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1E36B" w14:textId="215534B3" w:rsidR="00F941B7" w:rsidRPr="0069014F" w:rsidRDefault="002148BE" w:rsidP="00D55622">
      <w:pPr>
        <w:pStyle w:val="HTMLPreformatted"/>
        <w:spacing w:line="480" w:lineRule="auto"/>
        <w:jc w:val="center"/>
        <w:rPr>
          <w:rFonts w:ascii="Arial" w:hAnsi="Arial" w:cs="Arial"/>
          <w:b/>
          <w:sz w:val="24"/>
          <w:szCs w:val="24"/>
          <w:lang w:val="en-AU"/>
        </w:rPr>
      </w:pPr>
      <w:bookmarkStart w:id="0" w:name="_GoBack"/>
      <w:bookmarkEnd w:id="0"/>
      <w:r>
        <w:rPr>
          <w:rFonts w:ascii="Arial" w:hAnsi="Arial" w:cs="Arial"/>
          <w:b/>
          <w:sz w:val="24"/>
          <w:szCs w:val="24"/>
          <w:lang w:val="en-AU"/>
        </w:rPr>
        <w:t>Identity a</w:t>
      </w:r>
      <w:r w:rsidR="0069014F" w:rsidRPr="0069014F">
        <w:rPr>
          <w:rFonts w:ascii="Arial" w:hAnsi="Arial" w:cs="Arial"/>
          <w:b/>
          <w:sz w:val="24"/>
          <w:szCs w:val="24"/>
          <w:lang w:val="en-AU"/>
        </w:rPr>
        <w:t xml:space="preserve">spirations </w:t>
      </w:r>
      <w:r>
        <w:rPr>
          <w:rFonts w:ascii="Arial" w:hAnsi="Arial" w:cs="Arial"/>
          <w:b/>
          <w:sz w:val="24"/>
          <w:szCs w:val="24"/>
          <w:lang w:val="en-AU"/>
        </w:rPr>
        <w:t>and l</w:t>
      </w:r>
      <w:r w:rsidR="001E5CB4" w:rsidRPr="0069014F">
        <w:rPr>
          <w:rFonts w:ascii="Arial" w:hAnsi="Arial" w:cs="Arial"/>
          <w:b/>
          <w:sz w:val="24"/>
          <w:szCs w:val="24"/>
          <w:lang w:val="en-AU"/>
        </w:rPr>
        <w:t>egitimacy</w:t>
      </w:r>
      <w:r w:rsidR="0069014F" w:rsidRPr="0069014F">
        <w:rPr>
          <w:rFonts w:ascii="Arial" w:hAnsi="Arial" w:cs="Arial"/>
          <w:b/>
          <w:sz w:val="24"/>
          <w:szCs w:val="24"/>
          <w:lang w:val="en-AU"/>
        </w:rPr>
        <w:t xml:space="preserve"> in a complex environment</w:t>
      </w:r>
    </w:p>
    <w:p w14:paraId="060A2E9C" w14:textId="77777777" w:rsidR="0069014F" w:rsidRDefault="0069014F" w:rsidP="00D55622">
      <w:pPr>
        <w:pStyle w:val="HTMLPreformatted"/>
        <w:spacing w:line="480" w:lineRule="auto"/>
        <w:jc w:val="center"/>
        <w:rPr>
          <w:rFonts w:ascii="Arial" w:hAnsi="Arial" w:cs="Arial"/>
          <w:b/>
          <w:sz w:val="24"/>
          <w:szCs w:val="24"/>
          <w:lang w:val="en-AU"/>
        </w:rPr>
      </w:pPr>
      <w:r w:rsidRPr="0069014F">
        <w:rPr>
          <w:rFonts w:ascii="Arial" w:hAnsi="Arial" w:cs="Arial"/>
          <w:b/>
          <w:sz w:val="24"/>
          <w:szCs w:val="24"/>
          <w:lang w:val="en-AU"/>
        </w:rPr>
        <w:t>Track 10</w:t>
      </w:r>
    </w:p>
    <w:p w14:paraId="43D9D177" w14:textId="3666E704" w:rsidR="0069014F" w:rsidRPr="0069014F" w:rsidRDefault="0069014F" w:rsidP="00D55622">
      <w:pPr>
        <w:pStyle w:val="HTMLPreformatted"/>
        <w:spacing w:line="480" w:lineRule="auto"/>
        <w:jc w:val="center"/>
        <w:rPr>
          <w:rFonts w:ascii="Arial" w:hAnsi="Arial" w:cs="Arial"/>
          <w:b/>
          <w:sz w:val="24"/>
          <w:szCs w:val="24"/>
          <w:lang w:val="en-AU"/>
        </w:rPr>
      </w:pPr>
      <w:r>
        <w:rPr>
          <w:rFonts w:ascii="Arial" w:hAnsi="Arial" w:cs="Arial"/>
          <w:b/>
          <w:sz w:val="24"/>
          <w:szCs w:val="24"/>
          <w:lang w:val="en-AU"/>
        </w:rPr>
        <w:t>Refereed delivered paper</w:t>
      </w:r>
    </w:p>
    <w:p w14:paraId="614DE7E9" w14:textId="77777777" w:rsidR="008301CC" w:rsidRPr="00D62C18" w:rsidRDefault="008301CC" w:rsidP="00711C68">
      <w:pPr>
        <w:spacing w:after="0" w:line="480" w:lineRule="auto"/>
        <w:contextualSpacing/>
        <w:jc w:val="both"/>
        <w:rPr>
          <w:rFonts w:ascii="Arial" w:hAnsi="Arial" w:cs="Arial"/>
          <w:lang w:val="en-US"/>
        </w:rPr>
      </w:pPr>
    </w:p>
    <w:p w14:paraId="3988949E" w14:textId="4FDC8994" w:rsidR="00A32E0F" w:rsidRPr="00070B37" w:rsidRDefault="00981EDA" w:rsidP="00711C68">
      <w:pPr>
        <w:spacing w:after="0" w:line="480" w:lineRule="auto"/>
        <w:contextualSpacing/>
        <w:jc w:val="both"/>
        <w:rPr>
          <w:rFonts w:ascii="Times New Roman" w:hAnsi="Times New Roman" w:cs="Times New Roman"/>
          <w:b/>
          <w:sz w:val="24"/>
          <w:szCs w:val="24"/>
          <w:lang w:val="en-AU"/>
        </w:rPr>
      </w:pPr>
      <w:r w:rsidRPr="00070B37">
        <w:rPr>
          <w:rFonts w:ascii="Times New Roman" w:hAnsi="Times New Roman" w:cs="Times New Roman"/>
          <w:b/>
          <w:sz w:val="24"/>
          <w:szCs w:val="24"/>
          <w:lang w:val="en-AU"/>
        </w:rPr>
        <w:t>SUMMARY</w:t>
      </w:r>
    </w:p>
    <w:p w14:paraId="72B72DDA" w14:textId="691ECE33" w:rsidR="001E5CB4" w:rsidRPr="00070B37" w:rsidRDefault="008301CC" w:rsidP="0071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i/>
          <w:lang w:val="en-AU" w:eastAsia="fr-FR"/>
        </w:rPr>
      </w:pPr>
      <w:r w:rsidRPr="00070B37">
        <w:rPr>
          <w:rFonts w:ascii="Times New Roman" w:eastAsia="Times New Roman" w:hAnsi="Times New Roman" w:cs="Times New Roman"/>
          <w:i/>
          <w:lang w:val="en-AU" w:eastAsia="fr-FR"/>
        </w:rPr>
        <w:t xml:space="preserve">As </w:t>
      </w:r>
      <w:r w:rsidR="00EE529B" w:rsidRPr="00070B37">
        <w:rPr>
          <w:rFonts w:ascii="Times New Roman" w:eastAsia="Times New Roman" w:hAnsi="Times New Roman" w:cs="Times New Roman"/>
          <w:i/>
          <w:lang w:val="en-AU" w:eastAsia="fr-FR"/>
        </w:rPr>
        <w:t>the</w:t>
      </w:r>
      <w:r w:rsidR="001E5CB4" w:rsidRPr="00070B37">
        <w:rPr>
          <w:rFonts w:ascii="Times New Roman" w:eastAsia="Times New Roman" w:hAnsi="Times New Roman" w:cs="Times New Roman"/>
          <w:i/>
          <w:lang w:val="en-AU" w:eastAsia="fr-FR"/>
        </w:rPr>
        <w:t xml:space="preserve"> process of concretizing a</w:t>
      </w:r>
      <w:r w:rsidR="00BA3C7D" w:rsidRPr="00070B37">
        <w:rPr>
          <w:rFonts w:ascii="Times New Roman" w:eastAsia="Times New Roman" w:hAnsi="Times New Roman" w:cs="Times New Roman"/>
          <w:i/>
          <w:lang w:val="en-AU" w:eastAsia="fr-FR"/>
        </w:rPr>
        <w:t>n aspirational</w:t>
      </w:r>
      <w:r w:rsidR="00D55622" w:rsidRPr="00070B37">
        <w:rPr>
          <w:rFonts w:ascii="Times New Roman" w:eastAsia="Times New Roman" w:hAnsi="Times New Roman" w:cs="Times New Roman"/>
          <w:i/>
          <w:lang w:val="en-AU" w:eastAsia="fr-FR"/>
        </w:rPr>
        <w:t xml:space="preserve"> </w:t>
      </w:r>
      <w:r w:rsidR="001E5CB4" w:rsidRPr="00070B37">
        <w:rPr>
          <w:rFonts w:ascii="Times New Roman" w:eastAsia="Times New Roman" w:hAnsi="Times New Roman" w:cs="Times New Roman"/>
          <w:i/>
          <w:lang w:val="en-AU" w:eastAsia="fr-FR"/>
        </w:rPr>
        <w:t xml:space="preserve">identity in complex environments remains largely unknown, we </w:t>
      </w:r>
      <w:r w:rsidR="007A454A" w:rsidRPr="003E1BD7">
        <w:rPr>
          <w:rFonts w:ascii="Times New Roman" w:eastAsia="Times New Roman" w:hAnsi="Times New Roman" w:cs="Times New Roman"/>
          <w:bCs/>
          <w:i/>
          <w:lang w:val="en-AU" w:eastAsia="fr-FR"/>
        </w:rPr>
        <w:t>explore</w:t>
      </w:r>
      <w:r w:rsidR="007A454A" w:rsidRPr="003E1BD7">
        <w:rPr>
          <w:rFonts w:ascii="Times New Roman" w:eastAsia="Times New Roman" w:hAnsi="Times New Roman" w:cs="Times New Roman"/>
          <w:b/>
          <w:bCs/>
          <w:i/>
          <w:lang w:val="en-AU" w:eastAsia="fr-FR"/>
        </w:rPr>
        <w:t xml:space="preserve"> </w:t>
      </w:r>
      <w:r w:rsidRPr="00070B37">
        <w:rPr>
          <w:rFonts w:ascii="Times New Roman" w:eastAsia="Times New Roman" w:hAnsi="Times New Roman" w:cs="Times New Roman"/>
          <w:i/>
          <w:lang w:val="en-AU" w:eastAsia="fr-FR"/>
        </w:rPr>
        <w:t>the role of legitimacy in such</w:t>
      </w:r>
      <w:r w:rsidR="001E5CB4" w:rsidRPr="00070B37">
        <w:rPr>
          <w:rFonts w:ascii="Times New Roman" w:eastAsia="Times New Roman" w:hAnsi="Times New Roman" w:cs="Times New Roman"/>
          <w:i/>
          <w:lang w:val="en-AU" w:eastAsia="fr-FR"/>
        </w:rPr>
        <w:t xml:space="preserve"> </w:t>
      </w:r>
      <w:r w:rsidR="004C171D" w:rsidRPr="00070B37">
        <w:rPr>
          <w:rFonts w:ascii="Times New Roman" w:eastAsia="Times New Roman" w:hAnsi="Times New Roman" w:cs="Times New Roman"/>
          <w:i/>
          <w:lang w:val="en-AU" w:eastAsia="fr-FR"/>
        </w:rPr>
        <w:t xml:space="preserve">a </w:t>
      </w:r>
      <w:r w:rsidR="001E5CB4" w:rsidRPr="00070B37">
        <w:rPr>
          <w:rFonts w:ascii="Times New Roman" w:eastAsia="Times New Roman" w:hAnsi="Times New Roman" w:cs="Times New Roman"/>
          <w:i/>
          <w:lang w:val="en-AU" w:eastAsia="fr-FR"/>
        </w:rPr>
        <w:t xml:space="preserve">process. This research is based on a case study of </w:t>
      </w:r>
      <w:r w:rsidR="004C171D" w:rsidRPr="00070B37">
        <w:rPr>
          <w:rFonts w:ascii="Times New Roman" w:eastAsia="Times New Roman" w:hAnsi="Times New Roman" w:cs="Times New Roman"/>
          <w:i/>
          <w:lang w:val="en-AU" w:eastAsia="fr-FR"/>
        </w:rPr>
        <w:t>a</w:t>
      </w:r>
      <w:r w:rsidR="0038714D" w:rsidRPr="00070B37">
        <w:rPr>
          <w:rFonts w:ascii="Times New Roman" w:eastAsia="Times New Roman" w:hAnsi="Times New Roman" w:cs="Times New Roman"/>
          <w:i/>
          <w:lang w:val="en-AU" w:eastAsia="fr-FR"/>
        </w:rPr>
        <w:t xml:space="preserve"> </w:t>
      </w:r>
      <w:r w:rsidR="00BA3C7D" w:rsidRPr="00070B37">
        <w:rPr>
          <w:rFonts w:ascii="Times New Roman" w:eastAsia="Times New Roman" w:hAnsi="Times New Roman" w:cs="Times New Roman"/>
          <w:i/>
          <w:lang w:val="en-AU" w:eastAsia="fr-FR"/>
        </w:rPr>
        <w:t>hundred-year-old</w:t>
      </w:r>
      <w:r w:rsidR="0038714D" w:rsidRPr="00070B37">
        <w:rPr>
          <w:rFonts w:ascii="Times New Roman" w:eastAsia="Times New Roman" w:hAnsi="Times New Roman" w:cs="Times New Roman"/>
          <w:i/>
          <w:lang w:val="en-AU" w:eastAsia="fr-FR"/>
        </w:rPr>
        <w:t xml:space="preserve"> </w:t>
      </w:r>
      <w:r w:rsidR="004C171D" w:rsidRPr="00070B37">
        <w:rPr>
          <w:rFonts w:ascii="Times New Roman" w:eastAsia="Times New Roman" w:hAnsi="Times New Roman" w:cs="Times New Roman"/>
          <w:i/>
          <w:lang w:val="en-AU" w:eastAsia="fr-FR"/>
        </w:rPr>
        <w:t>Au</w:t>
      </w:r>
      <w:r w:rsidR="003D1DE1" w:rsidRPr="00070B37">
        <w:rPr>
          <w:rFonts w:ascii="Times New Roman" w:eastAsia="Times New Roman" w:hAnsi="Times New Roman" w:cs="Times New Roman"/>
          <w:i/>
          <w:lang w:val="en-AU" w:eastAsia="fr-FR"/>
        </w:rPr>
        <w:t xml:space="preserve">stralian intellectual property </w:t>
      </w:r>
      <w:r w:rsidR="004C171D" w:rsidRPr="00070B37">
        <w:rPr>
          <w:rFonts w:ascii="Times New Roman" w:eastAsia="Times New Roman" w:hAnsi="Times New Roman" w:cs="Times New Roman"/>
          <w:i/>
          <w:lang w:val="en-AU" w:eastAsia="fr-FR"/>
        </w:rPr>
        <w:t xml:space="preserve">firm that aspires to become a strategic service provider for </w:t>
      </w:r>
      <w:r w:rsidR="00BA3C7D" w:rsidRPr="00070B37">
        <w:rPr>
          <w:rFonts w:ascii="Times New Roman" w:eastAsia="Times New Roman" w:hAnsi="Times New Roman" w:cs="Times New Roman"/>
          <w:i/>
          <w:lang w:val="en-AU" w:eastAsia="fr-FR"/>
        </w:rPr>
        <w:t xml:space="preserve">its </w:t>
      </w:r>
      <w:r w:rsidR="004C171D" w:rsidRPr="00070B37">
        <w:rPr>
          <w:rFonts w:ascii="Times New Roman" w:eastAsia="Times New Roman" w:hAnsi="Times New Roman" w:cs="Times New Roman"/>
          <w:i/>
          <w:lang w:val="en-AU" w:eastAsia="fr-FR"/>
        </w:rPr>
        <w:t xml:space="preserve">clients. </w:t>
      </w:r>
      <w:r w:rsidR="001E5CB4" w:rsidRPr="00070B37">
        <w:rPr>
          <w:rFonts w:ascii="Times New Roman" w:eastAsia="Times New Roman" w:hAnsi="Times New Roman" w:cs="Times New Roman"/>
          <w:i/>
          <w:lang w:val="en-AU" w:eastAsia="fr-FR"/>
        </w:rPr>
        <w:t>Our results show that the construction of a new organizational identity forces the organization to engage in</w:t>
      </w:r>
      <w:r w:rsidR="0038714D" w:rsidRPr="00070B37">
        <w:rPr>
          <w:rFonts w:ascii="Times New Roman" w:eastAsia="Times New Roman" w:hAnsi="Times New Roman" w:cs="Times New Roman"/>
          <w:i/>
          <w:lang w:val="en-AU" w:eastAsia="fr-FR"/>
        </w:rPr>
        <w:t xml:space="preserve"> targeted and nuanced</w:t>
      </w:r>
      <w:r w:rsidR="001E5CB4" w:rsidRPr="00070B37">
        <w:rPr>
          <w:rFonts w:ascii="Times New Roman" w:eastAsia="Times New Roman" w:hAnsi="Times New Roman" w:cs="Times New Roman"/>
          <w:i/>
          <w:lang w:val="en-AU" w:eastAsia="fr-FR"/>
        </w:rPr>
        <w:t xml:space="preserve"> legitimizing activities towards its stakeholders. They provide a better understanding of how organizations </w:t>
      </w:r>
      <w:r w:rsidR="0038714D" w:rsidRPr="00070B37">
        <w:rPr>
          <w:rFonts w:ascii="Times New Roman" w:eastAsia="Times New Roman" w:hAnsi="Times New Roman" w:cs="Times New Roman"/>
          <w:i/>
          <w:lang w:val="en-AU" w:eastAsia="fr-FR"/>
        </w:rPr>
        <w:t xml:space="preserve">should </w:t>
      </w:r>
      <w:r w:rsidR="001E5CB4" w:rsidRPr="00070B37">
        <w:rPr>
          <w:rFonts w:ascii="Times New Roman" w:eastAsia="Times New Roman" w:hAnsi="Times New Roman" w:cs="Times New Roman"/>
          <w:i/>
          <w:lang w:val="en-AU" w:eastAsia="fr-FR"/>
        </w:rPr>
        <w:t xml:space="preserve">manage </w:t>
      </w:r>
      <w:r w:rsidR="0038714D" w:rsidRPr="00070B37">
        <w:rPr>
          <w:rFonts w:ascii="Times New Roman" w:eastAsia="Times New Roman" w:hAnsi="Times New Roman" w:cs="Times New Roman"/>
          <w:i/>
          <w:lang w:val="en-AU" w:eastAsia="fr-FR"/>
        </w:rPr>
        <w:t xml:space="preserve">aspirational identity </w:t>
      </w:r>
      <w:r w:rsidR="005D6B23" w:rsidRPr="00070B37">
        <w:rPr>
          <w:rFonts w:ascii="Times New Roman" w:eastAsia="Times New Roman" w:hAnsi="Times New Roman" w:cs="Times New Roman"/>
          <w:i/>
          <w:lang w:val="en-AU" w:eastAsia="fr-FR"/>
        </w:rPr>
        <w:t xml:space="preserve">in a context of institutional complexity to </w:t>
      </w:r>
      <w:r w:rsidR="007A454A" w:rsidRPr="003E1BD7">
        <w:rPr>
          <w:rFonts w:ascii="Times New Roman" w:eastAsia="Times New Roman" w:hAnsi="Times New Roman" w:cs="Times New Roman"/>
          <w:bCs/>
          <w:i/>
          <w:lang w:val="en-AU" w:eastAsia="fr-FR"/>
        </w:rPr>
        <w:t>gain</w:t>
      </w:r>
      <w:r w:rsidR="005D6B23" w:rsidRPr="003E1BD7">
        <w:rPr>
          <w:rFonts w:ascii="Times New Roman" w:eastAsia="Times New Roman" w:hAnsi="Times New Roman" w:cs="Times New Roman"/>
          <w:i/>
          <w:lang w:val="en-AU" w:eastAsia="fr-FR"/>
        </w:rPr>
        <w:t xml:space="preserve"> </w:t>
      </w:r>
      <w:r w:rsidR="005D6B23" w:rsidRPr="00070B37">
        <w:rPr>
          <w:rFonts w:ascii="Times New Roman" w:eastAsia="Times New Roman" w:hAnsi="Times New Roman" w:cs="Times New Roman"/>
          <w:i/>
          <w:lang w:val="en-AU" w:eastAsia="fr-FR"/>
        </w:rPr>
        <w:t>legitimacy in their new activities</w:t>
      </w:r>
      <w:r w:rsidR="001E5CB4" w:rsidRPr="00070B37">
        <w:rPr>
          <w:rFonts w:ascii="Times New Roman" w:eastAsia="Times New Roman" w:hAnsi="Times New Roman" w:cs="Times New Roman"/>
          <w:i/>
          <w:lang w:val="en-AU" w:eastAsia="fr-FR"/>
        </w:rPr>
        <w:t>.</w:t>
      </w:r>
    </w:p>
    <w:p w14:paraId="4E4772F7" w14:textId="77777777" w:rsidR="005F0E24" w:rsidRPr="00070B37" w:rsidRDefault="005F0E24" w:rsidP="00711C68">
      <w:pPr>
        <w:spacing w:after="0" w:line="480" w:lineRule="auto"/>
        <w:contextualSpacing/>
        <w:jc w:val="both"/>
        <w:rPr>
          <w:rFonts w:ascii="Times New Roman" w:hAnsi="Times New Roman" w:cs="Times New Roman"/>
          <w:b/>
          <w:sz w:val="24"/>
          <w:lang w:val="en-AU"/>
        </w:rPr>
      </w:pPr>
    </w:p>
    <w:p w14:paraId="1B72EAFD" w14:textId="77777777" w:rsidR="00EE529B" w:rsidRPr="00070B37" w:rsidRDefault="00981EDA" w:rsidP="00711C68">
      <w:pPr>
        <w:pStyle w:val="HTMLPreformatted"/>
        <w:spacing w:line="480" w:lineRule="auto"/>
        <w:jc w:val="both"/>
        <w:rPr>
          <w:rFonts w:ascii="Times New Roman" w:hAnsi="Times New Roman" w:cs="Times New Roman"/>
          <w:sz w:val="22"/>
          <w:szCs w:val="22"/>
          <w:lang w:val="en-AU"/>
        </w:rPr>
      </w:pPr>
      <w:r w:rsidRPr="00070B37">
        <w:rPr>
          <w:rFonts w:ascii="Times New Roman" w:hAnsi="Times New Roman" w:cs="Times New Roman"/>
          <w:b/>
          <w:sz w:val="24"/>
          <w:lang w:val="en-AU"/>
        </w:rPr>
        <w:t>Keywords</w:t>
      </w:r>
      <w:r w:rsidR="00A32E0F" w:rsidRPr="00070B37">
        <w:rPr>
          <w:rFonts w:ascii="Times New Roman" w:hAnsi="Times New Roman" w:cs="Times New Roman"/>
          <w:sz w:val="24"/>
          <w:lang w:val="en-AU"/>
        </w:rPr>
        <w:t xml:space="preserve">: </w:t>
      </w:r>
      <w:r w:rsidR="00EE529B" w:rsidRPr="00070B37">
        <w:rPr>
          <w:rFonts w:ascii="Times New Roman" w:hAnsi="Times New Roman" w:cs="Times New Roman"/>
          <w:sz w:val="22"/>
          <w:szCs w:val="22"/>
          <w:lang w:val="en-AU"/>
        </w:rPr>
        <w:t>Identity Aspiration, Institutional Complexity, Legitimacy, Organizational Identity</w:t>
      </w:r>
    </w:p>
    <w:p w14:paraId="2612483F" w14:textId="22ADA9E1" w:rsidR="00A32E0F" w:rsidRPr="00070B37" w:rsidRDefault="00EE529B" w:rsidP="00711C68">
      <w:pPr>
        <w:spacing w:after="0" w:line="480" w:lineRule="auto"/>
        <w:contextualSpacing/>
        <w:jc w:val="both"/>
        <w:rPr>
          <w:rFonts w:ascii="Times New Roman" w:hAnsi="Times New Roman" w:cs="Times New Roman"/>
          <w:sz w:val="28"/>
          <w:szCs w:val="24"/>
          <w:lang w:val="en-AU"/>
        </w:rPr>
      </w:pPr>
      <w:r w:rsidRPr="00070B37">
        <w:rPr>
          <w:rFonts w:ascii="Times New Roman" w:hAnsi="Times New Roman" w:cs="Times New Roman"/>
          <w:sz w:val="24"/>
          <w:szCs w:val="24"/>
          <w:lang w:val="en-AU"/>
        </w:rPr>
        <w:t xml:space="preserve"> </w:t>
      </w:r>
      <w:r w:rsidR="00A32E0F" w:rsidRPr="00070B37">
        <w:rPr>
          <w:rFonts w:ascii="Times New Roman" w:hAnsi="Times New Roman" w:cs="Times New Roman"/>
          <w:sz w:val="24"/>
          <w:szCs w:val="24"/>
          <w:lang w:val="en-AU"/>
        </w:rPr>
        <w:br w:type="page"/>
      </w:r>
    </w:p>
    <w:p w14:paraId="124FF5F3" w14:textId="209B1F34" w:rsidR="00A0530E" w:rsidRPr="00070B37" w:rsidRDefault="00AB2368" w:rsidP="00185382">
      <w:pPr>
        <w:tabs>
          <w:tab w:val="left" w:pos="7980"/>
        </w:tabs>
        <w:spacing w:after="0" w:line="480" w:lineRule="auto"/>
        <w:contextualSpacing/>
        <w:rPr>
          <w:rFonts w:ascii="Times New Roman" w:hAnsi="Times New Roman" w:cs="Times New Roman"/>
          <w:b/>
          <w:sz w:val="24"/>
          <w:szCs w:val="24"/>
          <w:lang w:val="en-AU"/>
        </w:rPr>
      </w:pPr>
      <w:r w:rsidRPr="00070B37">
        <w:rPr>
          <w:rFonts w:ascii="Times New Roman" w:hAnsi="Times New Roman" w:cs="Times New Roman"/>
          <w:b/>
          <w:sz w:val="24"/>
          <w:szCs w:val="24"/>
          <w:lang w:val="en-AU"/>
        </w:rPr>
        <w:lastRenderedPageBreak/>
        <w:t>INTRODUCTION</w:t>
      </w:r>
    </w:p>
    <w:p w14:paraId="5FD2A013" w14:textId="56E8C4E9" w:rsidR="00F62873" w:rsidRPr="00070B37" w:rsidRDefault="00EE529B" w:rsidP="00805885">
      <w:pPr>
        <w:pStyle w:val="HTMLPreformatted"/>
        <w:spacing w:line="480" w:lineRule="auto"/>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By seeking to change their identity, organizations can potentially compromise their legitimacy vis-à-vis actors carrying other logic</w:t>
      </w:r>
      <w:r w:rsidR="005231C7" w:rsidRPr="00070B37">
        <w:rPr>
          <w:rFonts w:ascii="Times New Roman" w:hAnsi="Times New Roman" w:cs="Times New Roman"/>
          <w:sz w:val="22"/>
          <w:szCs w:val="22"/>
          <w:lang w:val="en-AU"/>
        </w:rPr>
        <w:t>s</w:t>
      </w:r>
      <w:r w:rsidR="00F001CE" w:rsidRPr="00070B37">
        <w:rPr>
          <w:rFonts w:ascii="Times New Roman" w:hAnsi="Times New Roman" w:cs="Times New Roman"/>
          <w:sz w:val="22"/>
          <w:szCs w:val="22"/>
          <w:lang w:val="en-AU"/>
        </w:rPr>
        <w:t>, especially their clients</w:t>
      </w:r>
      <w:r w:rsidRPr="00070B37">
        <w:rPr>
          <w:rFonts w:ascii="Times New Roman" w:hAnsi="Times New Roman" w:cs="Times New Roman"/>
          <w:sz w:val="22"/>
          <w:szCs w:val="22"/>
          <w:lang w:val="en-AU"/>
        </w:rPr>
        <w:t xml:space="preserve">. To the extent that legitimacy plays a key role in the survival of the organization (Zimmerman and Zeitz, </w:t>
      </w:r>
      <w:r w:rsidRPr="00894EFD">
        <w:rPr>
          <w:rFonts w:ascii="Times New Roman" w:hAnsi="Times New Roman" w:cs="Times New Roman"/>
          <w:sz w:val="22"/>
          <w:szCs w:val="22"/>
          <w:lang w:val="en-AU"/>
        </w:rPr>
        <w:t xml:space="preserve">2002), </w:t>
      </w:r>
      <w:r w:rsidRPr="00894EFD">
        <w:rPr>
          <w:rFonts w:ascii="Times New Roman" w:hAnsi="Times New Roman" w:cs="Times New Roman"/>
          <w:bCs/>
          <w:sz w:val="22"/>
          <w:szCs w:val="22"/>
          <w:lang w:val="en-AU"/>
        </w:rPr>
        <w:t>we</w:t>
      </w:r>
      <w:r w:rsidR="005231C7" w:rsidRPr="00894EFD">
        <w:rPr>
          <w:rFonts w:ascii="Times New Roman" w:hAnsi="Times New Roman" w:cs="Times New Roman"/>
          <w:bCs/>
          <w:sz w:val="22"/>
          <w:szCs w:val="22"/>
          <w:lang w:val="en-AU"/>
        </w:rPr>
        <w:t xml:space="preserve"> </w:t>
      </w:r>
      <w:r w:rsidRPr="00894EFD">
        <w:rPr>
          <w:rFonts w:ascii="Times New Roman" w:hAnsi="Times New Roman" w:cs="Times New Roman"/>
          <w:bCs/>
          <w:sz w:val="22"/>
          <w:szCs w:val="22"/>
          <w:lang w:val="en-AU"/>
        </w:rPr>
        <w:t>examine</w:t>
      </w:r>
      <w:r w:rsidRPr="00894EFD">
        <w:rPr>
          <w:rFonts w:ascii="Times New Roman" w:hAnsi="Times New Roman" w:cs="Times New Roman"/>
          <w:sz w:val="22"/>
          <w:szCs w:val="22"/>
          <w:lang w:val="en-AU"/>
        </w:rPr>
        <w:t xml:space="preserve"> the role </w:t>
      </w:r>
      <w:r w:rsidRPr="00894EFD">
        <w:rPr>
          <w:rFonts w:ascii="Times New Roman" w:hAnsi="Times New Roman" w:cs="Times New Roman"/>
          <w:bCs/>
          <w:sz w:val="22"/>
          <w:szCs w:val="22"/>
          <w:lang w:val="en-AU"/>
        </w:rPr>
        <w:t>of legitimacy</w:t>
      </w:r>
      <w:r w:rsidRPr="00894EFD">
        <w:rPr>
          <w:rFonts w:ascii="Times New Roman" w:hAnsi="Times New Roman" w:cs="Times New Roman"/>
          <w:sz w:val="22"/>
          <w:szCs w:val="22"/>
          <w:lang w:val="en-AU"/>
        </w:rPr>
        <w:t xml:space="preserve"> </w:t>
      </w:r>
      <w:r w:rsidRPr="00070B37">
        <w:rPr>
          <w:rFonts w:ascii="Times New Roman" w:hAnsi="Times New Roman" w:cs="Times New Roman"/>
          <w:sz w:val="22"/>
          <w:szCs w:val="22"/>
          <w:lang w:val="en-AU"/>
        </w:rPr>
        <w:t xml:space="preserve">in the process of concretizing an </w:t>
      </w:r>
      <w:r w:rsidR="005231C7" w:rsidRPr="00070B37">
        <w:rPr>
          <w:rFonts w:ascii="Times New Roman" w:hAnsi="Times New Roman" w:cs="Times New Roman"/>
          <w:sz w:val="22"/>
          <w:szCs w:val="22"/>
          <w:lang w:val="en-AU"/>
        </w:rPr>
        <w:t xml:space="preserve">identity </w:t>
      </w:r>
      <w:r w:rsidRPr="00070B37">
        <w:rPr>
          <w:rFonts w:ascii="Times New Roman" w:hAnsi="Times New Roman" w:cs="Times New Roman"/>
          <w:sz w:val="22"/>
          <w:szCs w:val="22"/>
          <w:lang w:val="en-AU"/>
        </w:rPr>
        <w:t xml:space="preserve">aspiration in complex environments. </w:t>
      </w:r>
      <w:r w:rsidR="00F001CE" w:rsidRPr="00070B37">
        <w:rPr>
          <w:rFonts w:ascii="Times New Roman" w:hAnsi="Times New Roman" w:cs="Times New Roman"/>
          <w:sz w:val="22"/>
          <w:szCs w:val="22"/>
          <w:lang w:val="en-AU"/>
        </w:rPr>
        <w:t xml:space="preserve">Organizations operating in fragmented institutional environments in which multiple contradictory institutional logics coexist are in a situation of "institutional complexity" (Greenwood et al., 2011). While increasing attention has </w:t>
      </w:r>
      <w:r w:rsidR="00F001CE" w:rsidRPr="00894EFD">
        <w:rPr>
          <w:rFonts w:ascii="Times New Roman" w:hAnsi="Times New Roman" w:cs="Times New Roman"/>
          <w:sz w:val="22"/>
          <w:szCs w:val="22"/>
          <w:lang w:val="en-AU"/>
        </w:rPr>
        <w:t>been paid to such complexity, research has largely focused on how organizations respond to their environment (Glynn, 2008; Greenwood et al, 2011). However, internal organizational factors that</w:t>
      </w:r>
      <w:r w:rsidR="00F001CE" w:rsidRPr="00070B37">
        <w:rPr>
          <w:rFonts w:ascii="Times New Roman" w:hAnsi="Times New Roman" w:cs="Times New Roman"/>
          <w:sz w:val="22"/>
          <w:szCs w:val="22"/>
          <w:lang w:val="en-AU"/>
        </w:rPr>
        <w:t xml:space="preserve"> </w:t>
      </w:r>
      <w:r w:rsidR="00F001CE" w:rsidRPr="00894EFD">
        <w:rPr>
          <w:rFonts w:ascii="Times New Roman" w:hAnsi="Times New Roman" w:cs="Times New Roman"/>
          <w:sz w:val="22"/>
          <w:szCs w:val="22"/>
          <w:lang w:val="en-AU"/>
        </w:rPr>
        <w:t xml:space="preserve">influence </w:t>
      </w:r>
      <w:r w:rsidR="007A454A" w:rsidRPr="00894EFD">
        <w:rPr>
          <w:rFonts w:ascii="Times New Roman" w:hAnsi="Times New Roman" w:cs="Times New Roman"/>
          <w:sz w:val="22"/>
          <w:szCs w:val="22"/>
          <w:lang w:val="en-AU"/>
        </w:rPr>
        <w:t xml:space="preserve">such </w:t>
      </w:r>
      <w:r w:rsidR="00F001CE" w:rsidRPr="00894EFD">
        <w:rPr>
          <w:rFonts w:ascii="Times New Roman" w:hAnsi="Times New Roman" w:cs="Times New Roman"/>
          <w:sz w:val="22"/>
          <w:szCs w:val="22"/>
          <w:lang w:val="en-AU"/>
        </w:rPr>
        <w:t>organization</w:t>
      </w:r>
      <w:r w:rsidR="007A454A" w:rsidRPr="00894EFD">
        <w:rPr>
          <w:rFonts w:ascii="Times New Roman" w:hAnsi="Times New Roman" w:cs="Times New Roman"/>
          <w:sz w:val="22"/>
          <w:szCs w:val="22"/>
          <w:lang w:val="en-AU"/>
        </w:rPr>
        <w:t>al</w:t>
      </w:r>
      <w:r w:rsidR="00F001CE" w:rsidRPr="00894EFD">
        <w:rPr>
          <w:rFonts w:ascii="Times New Roman" w:hAnsi="Times New Roman" w:cs="Times New Roman"/>
          <w:sz w:val="22"/>
          <w:szCs w:val="22"/>
          <w:lang w:val="en-AU"/>
        </w:rPr>
        <w:t xml:space="preserve"> respon</w:t>
      </w:r>
      <w:r w:rsidR="007A454A" w:rsidRPr="00894EFD">
        <w:rPr>
          <w:rFonts w:ascii="Times New Roman" w:hAnsi="Times New Roman" w:cs="Times New Roman"/>
          <w:sz w:val="22"/>
          <w:szCs w:val="22"/>
          <w:lang w:val="en-AU"/>
        </w:rPr>
        <w:t>ses</w:t>
      </w:r>
      <w:r w:rsidR="00F001CE" w:rsidRPr="00894EFD">
        <w:rPr>
          <w:rFonts w:ascii="Times New Roman" w:hAnsi="Times New Roman" w:cs="Times New Roman"/>
          <w:sz w:val="22"/>
          <w:szCs w:val="22"/>
          <w:lang w:val="en-AU"/>
        </w:rPr>
        <w:t xml:space="preserve"> have </w:t>
      </w:r>
      <w:r w:rsidR="00F001CE" w:rsidRPr="00070B37">
        <w:rPr>
          <w:rFonts w:ascii="Times New Roman" w:hAnsi="Times New Roman" w:cs="Times New Roman"/>
          <w:sz w:val="22"/>
          <w:szCs w:val="22"/>
          <w:lang w:val="en-AU"/>
        </w:rPr>
        <w:t xml:space="preserve">been poorly </w:t>
      </w:r>
      <w:r w:rsidR="00FA3462" w:rsidRPr="00070B37">
        <w:rPr>
          <w:rFonts w:ascii="Times New Roman" w:hAnsi="Times New Roman" w:cs="Times New Roman"/>
          <w:sz w:val="22"/>
          <w:szCs w:val="22"/>
          <w:lang w:val="en-AU"/>
        </w:rPr>
        <w:t>studied (Greenwood et al., 2011;</w:t>
      </w:r>
      <w:r w:rsidR="00F001CE" w:rsidRPr="00070B37">
        <w:rPr>
          <w:rFonts w:ascii="Times New Roman" w:hAnsi="Times New Roman" w:cs="Times New Roman"/>
          <w:sz w:val="22"/>
          <w:szCs w:val="22"/>
          <w:lang w:val="en-AU"/>
        </w:rPr>
        <w:t xml:space="preserve"> Kodeih and Greenwood, 2014). Among these factors, we focus on organizational identity and the aspiration to</w:t>
      </w:r>
      <w:r w:rsidR="007A454A">
        <w:rPr>
          <w:rFonts w:ascii="Times New Roman" w:hAnsi="Times New Roman" w:cs="Times New Roman"/>
          <w:sz w:val="22"/>
          <w:szCs w:val="22"/>
          <w:lang w:val="en-AU"/>
        </w:rPr>
        <w:t xml:space="preserve"> </w:t>
      </w:r>
      <w:r w:rsidR="00F001CE" w:rsidRPr="00894EFD">
        <w:rPr>
          <w:rFonts w:ascii="Times New Roman" w:hAnsi="Times New Roman" w:cs="Times New Roman"/>
          <w:sz w:val="22"/>
          <w:szCs w:val="22"/>
          <w:lang w:val="en-AU"/>
        </w:rPr>
        <w:t>a</w:t>
      </w:r>
      <w:r w:rsidR="007A454A" w:rsidRPr="00894EFD">
        <w:rPr>
          <w:rFonts w:ascii="Times New Roman" w:hAnsi="Times New Roman" w:cs="Times New Roman"/>
          <w:sz w:val="22"/>
          <w:szCs w:val="22"/>
          <w:lang w:val="en-AU"/>
        </w:rPr>
        <w:t xml:space="preserve"> new</w:t>
      </w:r>
      <w:r w:rsidR="00F001CE" w:rsidRPr="00894EFD">
        <w:rPr>
          <w:rFonts w:ascii="Times New Roman" w:hAnsi="Times New Roman" w:cs="Times New Roman"/>
          <w:sz w:val="22"/>
          <w:szCs w:val="22"/>
          <w:lang w:val="en-AU"/>
        </w:rPr>
        <w:t xml:space="preserve"> organizational </w:t>
      </w:r>
      <w:r w:rsidR="00F001CE" w:rsidRPr="00070B37">
        <w:rPr>
          <w:rFonts w:ascii="Times New Roman" w:hAnsi="Times New Roman" w:cs="Times New Roman"/>
          <w:sz w:val="22"/>
          <w:szCs w:val="22"/>
          <w:lang w:val="en-AU"/>
        </w:rPr>
        <w:t xml:space="preserve">identity - or aspirational identity (Kodeih and Greenwood, </w:t>
      </w:r>
      <w:r w:rsidR="00F001CE" w:rsidRPr="00894EFD">
        <w:rPr>
          <w:rFonts w:ascii="Times New Roman" w:hAnsi="Times New Roman" w:cs="Times New Roman"/>
          <w:sz w:val="22"/>
          <w:szCs w:val="22"/>
          <w:lang w:val="en-AU"/>
        </w:rPr>
        <w:t>2014)</w:t>
      </w:r>
      <w:r w:rsidR="007A454A" w:rsidRPr="00894EFD">
        <w:rPr>
          <w:rFonts w:ascii="Times New Roman" w:hAnsi="Times New Roman" w:cs="Times New Roman"/>
          <w:sz w:val="22"/>
          <w:szCs w:val="22"/>
          <w:lang w:val="en-AU"/>
        </w:rPr>
        <w:t xml:space="preserve"> -</w:t>
      </w:r>
      <w:r w:rsidR="00F001CE" w:rsidRPr="00894EFD">
        <w:rPr>
          <w:rFonts w:ascii="Times New Roman" w:hAnsi="Times New Roman" w:cs="Times New Roman"/>
          <w:sz w:val="22"/>
          <w:szCs w:val="22"/>
          <w:lang w:val="en-AU"/>
        </w:rPr>
        <w:t xml:space="preserve"> and </w:t>
      </w:r>
      <w:r w:rsidR="00BB1A7A" w:rsidRPr="00070B37">
        <w:rPr>
          <w:rFonts w:ascii="Times New Roman" w:hAnsi="Times New Roman" w:cs="Times New Roman"/>
          <w:sz w:val="22"/>
          <w:szCs w:val="22"/>
          <w:lang w:val="en-AU"/>
        </w:rPr>
        <w:t>on the impac</w:t>
      </w:r>
      <w:r w:rsidR="00E24327" w:rsidRPr="00070B37">
        <w:rPr>
          <w:rFonts w:ascii="Times New Roman" w:hAnsi="Times New Roman" w:cs="Times New Roman"/>
          <w:sz w:val="22"/>
          <w:szCs w:val="22"/>
          <w:lang w:val="en-AU"/>
        </w:rPr>
        <w:t xml:space="preserve">t of legitimacy in this process. To </w:t>
      </w:r>
      <w:r w:rsidR="007A454A" w:rsidRPr="00894EFD">
        <w:rPr>
          <w:rFonts w:ascii="Times New Roman" w:hAnsi="Times New Roman" w:cs="Times New Roman"/>
          <w:sz w:val="22"/>
          <w:szCs w:val="22"/>
          <w:lang w:val="en-AU"/>
        </w:rPr>
        <w:t>address this gap in the literature</w:t>
      </w:r>
      <w:r w:rsidR="00E24327" w:rsidRPr="00070B37">
        <w:rPr>
          <w:rFonts w:ascii="Times New Roman" w:hAnsi="Times New Roman" w:cs="Times New Roman"/>
          <w:sz w:val="22"/>
          <w:szCs w:val="22"/>
          <w:lang w:val="en-AU"/>
        </w:rPr>
        <w:t xml:space="preserve">, we answer the </w:t>
      </w:r>
      <w:r w:rsidR="00BB1A7A" w:rsidRPr="00070B37">
        <w:rPr>
          <w:rFonts w:ascii="Times New Roman" w:hAnsi="Times New Roman" w:cs="Times New Roman"/>
          <w:sz w:val="22"/>
          <w:szCs w:val="22"/>
          <w:lang w:val="en-AU"/>
        </w:rPr>
        <w:t xml:space="preserve">following research question: </w:t>
      </w:r>
      <w:r w:rsidR="005418C6" w:rsidRPr="00070B37">
        <w:rPr>
          <w:rFonts w:ascii="Times New Roman" w:hAnsi="Times New Roman" w:cs="Times New Roman"/>
          <w:sz w:val="22"/>
          <w:szCs w:val="22"/>
          <w:lang w:val="en-AU"/>
        </w:rPr>
        <w:t xml:space="preserve">How can organizations gain </w:t>
      </w:r>
      <w:r w:rsidR="00BB1A7A" w:rsidRPr="00070B37">
        <w:rPr>
          <w:rFonts w:ascii="Times New Roman" w:hAnsi="Times New Roman" w:cs="Times New Roman"/>
          <w:sz w:val="22"/>
          <w:szCs w:val="22"/>
          <w:lang w:val="en-AU"/>
        </w:rPr>
        <w:t xml:space="preserve">legitimacy </w:t>
      </w:r>
      <w:r w:rsidR="007A454A" w:rsidRPr="00894EFD">
        <w:rPr>
          <w:rFonts w:ascii="Times New Roman" w:hAnsi="Times New Roman" w:cs="Times New Roman"/>
          <w:sz w:val="22"/>
          <w:szCs w:val="22"/>
          <w:lang w:val="en-AU"/>
        </w:rPr>
        <w:t>when a</w:t>
      </w:r>
      <w:r w:rsidR="0004367A" w:rsidRPr="00894EFD">
        <w:rPr>
          <w:rFonts w:ascii="Times New Roman" w:hAnsi="Times New Roman" w:cs="Times New Roman"/>
          <w:sz w:val="22"/>
          <w:szCs w:val="22"/>
          <w:lang w:val="en-AU"/>
        </w:rPr>
        <w:t>spiring</w:t>
      </w:r>
      <w:r w:rsidR="007A454A" w:rsidRPr="00894EFD">
        <w:rPr>
          <w:rFonts w:ascii="Times New Roman" w:hAnsi="Times New Roman" w:cs="Times New Roman"/>
          <w:sz w:val="22"/>
          <w:szCs w:val="22"/>
          <w:lang w:val="en-AU"/>
        </w:rPr>
        <w:t xml:space="preserve"> to realize </w:t>
      </w:r>
      <w:r w:rsidR="005418C6" w:rsidRPr="00070B37">
        <w:rPr>
          <w:rFonts w:ascii="Times New Roman" w:hAnsi="Times New Roman" w:cs="Times New Roman"/>
          <w:sz w:val="22"/>
          <w:szCs w:val="22"/>
          <w:lang w:val="en-AU"/>
        </w:rPr>
        <w:t>a new</w:t>
      </w:r>
      <w:r w:rsidR="00BB1A7A" w:rsidRPr="00070B37">
        <w:rPr>
          <w:rFonts w:ascii="Times New Roman" w:hAnsi="Times New Roman" w:cs="Times New Roman"/>
          <w:sz w:val="22"/>
          <w:szCs w:val="22"/>
          <w:lang w:val="en-AU"/>
        </w:rPr>
        <w:t xml:space="preserve"> identity in complex</w:t>
      </w:r>
      <w:r w:rsidR="005D6B23" w:rsidRPr="00070B37">
        <w:rPr>
          <w:rFonts w:ascii="Times New Roman" w:hAnsi="Times New Roman" w:cs="Times New Roman"/>
          <w:sz w:val="22"/>
          <w:szCs w:val="22"/>
          <w:lang w:val="en-AU"/>
        </w:rPr>
        <w:t xml:space="preserve"> institutional</w:t>
      </w:r>
      <w:r w:rsidR="00BB1A7A" w:rsidRPr="00070B37">
        <w:rPr>
          <w:rFonts w:ascii="Times New Roman" w:hAnsi="Times New Roman" w:cs="Times New Roman"/>
          <w:sz w:val="22"/>
          <w:szCs w:val="22"/>
          <w:lang w:val="en-AU"/>
        </w:rPr>
        <w:t xml:space="preserve"> environments?</w:t>
      </w:r>
      <w:r w:rsidR="00F001CE" w:rsidRPr="00070B37">
        <w:rPr>
          <w:rFonts w:ascii="Times New Roman" w:hAnsi="Times New Roman" w:cs="Times New Roman"/>
          <w:sz w:val="22"/>
          <w:szCs w:val="22"/>
          <w:lang w:val="en-AU"/>
        </w:rPr>
        <w:t xml:space="preserve"> Our study thus responds to Greenwood and Kodeih</w:t>
      </w:r>
      <w:r w:rsidR="00E24327" w:rsidRPr="00070B37">
        <w:rPr>
          <w:rFonts w:ascii="Times New Roman" w:hAnsi="Times New Roman" w:cs="Times New Roman"/>
          <w:sz w:val="22"/>
          <w:szCs w:val="22"/>
          <w:lang w:val="en-AU"/>
        </w:rPr>
        <w:t>’s</w:t>
      </w:r>
      <w:r w:rsidR="00F001CE" w:rsidRPr="00070B37">
        <w:rPr>
          <w:rFonts w:ascii="Times New Roman" w:hAnsi="Times New Roman" w:cs="Times New Roman"/>
          <w:sz w:val="22"/>
          <w:szCs w:val="22"/>
          <w:lang w:val="en-AU"/>
        </w:rPr>
        <w:t xml:space="preserve"> (2014) </w:t>
      </w:r>
      <w:r w:rsidR="00E24327" w:rsidRPr="00070B37">
        <w:rPr>
          <w:rFonts w:ascii="Times New Roman" w:hAnsi="Times New Roman" w:cs="Times New Roman"/>
          <w:sz w:val="22"/>
          <w:szCs w:val="22"/>
          <w:lang w:val="en-AU"/>
        </w:rPr>
        <w:t>invitation</w:t>
      </w:r>
      <w:r w:rsidR="00F001CE" w:rsidRPr="00070B37">
        <w:rPr>
          <w:rFonts w:ascii="Times New Roman" w:hAnsi="Times New Roman" w:cs="Times New Roman"/>
          <w:sz w:val="22"/>
          <w:szCs w:val="22"/>
          <w:lang w:val="en-AU"/>
        </w:rPr>
        <w:t xml:space="preserve"> to examine the relationship between identity aspiration and institutional complexity.</w:t>
      </w:r>
      <w:r w:rsidR="00805885" w:rsidRPr="00070B37">
        <w:rPr>
          <w:rFonts w:ascii="Times New Roman" w:hAnsi="Times New Roman" w:cs="Times New Roman"/>
          <w:sz w:val="22"/>
          <w:szCs w:val="22"/>
          <w:lang w:val="en-AU"/>
        </w:rPr>
        <w:t xml:space="preserve"> </w:t>
      </w:r>
      <w:r w:rsidR="004C171D" w:rsidRPr="00070B37">
        <w:rPr>
          <w:rFonts w:ascii="Times New Roman" w:hAnsi="Times New Roman" w:cs="Times New Roman"/>
          <w:sz w:val="22"/>
          <w:szCs w:val="22"/>
          <w:lang w:val="en-AU"/>
        </w:rPr>
        <w:t xml:space="preserve">We </w:t>
      </w:r>
      <w:r w:rsidR="00E24327" w:rsidRPr="00070B37">
        <w:rPr>
          <w:rFonts w:ascii="Times New Roman" w:hAnsi="Times New Roman" w:cs="Times New Roman"/>
          <w:sz w:val="22"/>
          <w:szCs w:val="22"/>
          <w:lang w:val="en-AU"/>
        </w:rPr>
        <w:t>examine</w:t>
      </w:r>
      <w:r w:rsidR="004C171D" w:rsidRPr="00070B37">
        <w:rPr>
          <w:rFonts w:ascii="Times New Roman" w:hAnsi="Times New Roman" w:cs="Times New Roman"/>
          <w:sz w:val="22"/>
          <w:szCs w:val="22"/>
          <w:lang w:val="en-AU"/>
        </w:rPr>
        <w:t xml:space="preserve"> this question through a case study of a </w:t>
      </w:r>
      <w:r w:rsidR="00E73B45" w:rsidRPr="00070B37">
        <w:rPr>
          <w:rFonts w:ascii="Times New Roman" w:hAnsi="Times New Roman" w:cs="Times New Roman"/>
          <w:sz w:val="22"/>
          <w:szCs w:val="22"/>
          <w:lang w:val="en-AU"/>
        </w:rPr>
        <w:t>hundred-year-old</w:t>
      </w:r>
      <w:r w:rsidR="004C171D" w:rsidRPr="00070B37">
        <w:rPr>
          <w:rFonts w:ascii="Times New Roman" w:hAnsi="Times New Roman" w:cs="Times New Roman"/>
          <w:sz w:val="22"/>
          <w:szCs w:val="22"/>
          <w:lang w:val="en-AU"/>
        </w:rPr>
        <w:t xml:space="preserve"> </w:t>
      </w:r>
      <w:r w:rsidR="005418C6" w:rsidRPr="00070B37">
        <w:rPr>
          <w:rFonts w:ascii="Times New Roman" w:hAnsi="Times New Roman" w:cs="Times New Roman"/>
          <w:sz w:val="22"/>
          <w:szCs w:val="22"/>
          <w:lang w:val="en-AU"/>
        </w:rPr>
        <w:t>intellectual property (</w:t>
      </w:r>
      <w:r w:rsidR="004C171D" w:rsidRPr="00070B37">
        <w:rPr>
          <w:rFonts w:ascii="Times New Roman" w:hAnsi="Times New Roman" w:cs="Times New Roman"/>
          <w:sz w:val="22"/>
          <w:szCs w:val="22"/>
          <w:lang w:val="en-AU"/>
        </w:rPr>
        <w:t>IP</w:t>
      </w:r>
      <w:r w:rsidR="005418C6" w:rsidRPr="00070B37">
        <w:rPr>
          <w:rFonts w:ascii="Times New Roman" w:hAnsi="Times New Roman" w:cs="Times New Roman"/>
          <w:sz w:val="22"/>
          <w:szCs w:val="22"/>
          <w:lang w:val="en-AU"/>
        </w:rPr>
        <w:t>)</w:t>
      </w:r>
      <w:r w:rsidR="004C171D" w:rsidRPr="00070B37">
        <w:rPr>
          <w:rFonts w:ascii="Times New Roman" w:hAnsi="Times New Roman" w:cs="Times New Roman"/>
          <w:sz w:val="22"/>
          <w:szCs w:val="22"/>
          <w:lang w:val="en-AU"/>
        </w:rPr>
        <w:t xml:space="preserve"> firm</w:t>
      </w:r>
      <w:r w:rsidR="00D624F3" w:rsidRPr="00070B37">
        <w:rPr>
          <w:rFonts w:ascii="Times New Roman" w:hAnsi="Times New Roman" w:cs="Times New Roman"/>
          <w:sz w:val="22"/>
          <w:szCs w:val="22"/>
          <w:lang w:val="en-AU"/>
        </w:rPr>
        <w:t xml:space="preserve"> (hereafter called </w:t>
      </w:r>
      <w:r w:rsidR="005418C6" w:rsidRPr="00070B37">
        <w:rPr>
          <w:rFonts w:ascii="Times New Roman" w:hAnsi="Times New Roman" w:cs="Times New Roman"/>
          <w:sz w:val="22"/>
          <w:szCs w:val="22"/>
          <w:lang w:val="en-AU"/>
        </w:rPr>
        <w:t>“</w:t>
      </w:r>
      <w:r w:rsidR="00AE61B9" w:rsidRPr="00070B37">
        <w:rPr>
          <w:rFonts w:ascii="Times New Roman" w:hAnsi="Times New Roman" w:cs="Times New Roman"/>
          <w:sz w:val="22"/>
          <w:szCs w:val="22"/>
          <w:lang w:val="en-AU"/>
        </w:rPr>
        <w:t>the F</w:t>
      </w:r>
      <w:r w:rsidR="00D624F3" w:rsidRPr="00070B37">
        <w:rPr>
          <w:rFonts w:ascii="Times New Roman" w:hAnsi="Times New Roman" w:cs="Times New Roman"/>
          <w:sz w:val="22"/>
          <w:szCs w:val="22"/>
          <w:lang w:val="en-AU"/>
        </w:rPr>
        <w:t>irm</w:t>
      </w:r>
      <w:r w:rsidR="005418C6" w:rsidRPr="00070B37">
        <w:rPr>
          <w:rFonts w:ascii="Times New Roman" w:hAnsi="Times New Roman" w:cs="Times New Roman"/>
          <w:sz w:val="22"/>
          <w:szCs w:val="22"/>
          <w:lang w:val="en-AU"/>
        </w:rPr>
        <w:t>”</w:t>
      </w:r>
      <w:r w:rsidR="00D624F3" w:rsidRPr="00070B37">
        <w:rPr>
          <w:rFonts w:ascii="Times New Roman" w:hAnsi="Times New Roman" w:cs="Times New Roman"/>
          <w:sz w:val="22"/>
          <w:szCs w:val="22"/>
          <w:lang w:val="en-AU"/>
        </w:rPr>
        <w:t>)</w:t>
      </w:r>
      <w:r w:rsidR="004C171D" w:rsidRPr="00070B37">
        <w:rPr>
          <w:rFonts w:ascii="Times New Roman" w:hAnsi="Times New Roman" w:cs="Times New Roman"/>
          <w:sz w:val="22"/>
          <w:szCs w:val="22"/>
          <w:lang w:val="en-AU"/>
        </w:rPr>
        <w:t xml:space="preserve"> that operates in complex institutional environments and </w:t>
      </w:r>
      <w:r w:rsidR="00E73B45" w:rsidRPr="00070B37">
        <w:rPr>
          <w:rFonts w:ascii="Times New Roman" w:hAnsi="Times New Roman" w:cs="Times New Roman"/>
          <w:sz w:val="22"/>
          <w:szCs w:val="22"/>
          <w:lang w:val="en-AU"/>
        </w:rPr>
        <w:t xml:space="preserve">aspires </w:t>
      </w:r>
      <w:r w:rsidR="004C171D" w:rsidRPr="00070B37">
        <w:rPr>
          <w:rFonts w:ascii="Times New Roman" w:hAnsi="Times New Roman" w:cs="Times New Roman"/>
          <w:sz w:val="22"/>
          <w:szCs w:val="22"/>
          <w:lang w:val="en-AU"/>
        </w:rPr>
        <w:t xml:space="preserve">to become </w:t>
      </w:r>
      <w:r w:rsidR="00E73B45" w:rsidRPr="00070B37">
        <w:rPr>
          <w:rFonts w:ascii="Times New Roman" w:hAnsi="Times New Roman" w:cs="Times New Roman"/>
          <w:sz w:val="22"/>
          <w:szCs w:val="22"/>
          <w:lang w:val="en-AU"/>
        </w:rPr>
        <w:t xml:space="preserve">a strategic partner </w:t>
      </w:r>
      <w:r w:rsidR="00E73B45" w:rsidRPr="00894EFD">
        <w:rPr>
          <w:rFonts w:ascii="Times New Roman" w:hAnsi="Times New Roman" w:cs="Times New Roman"/>
          <w:sz w:val="22"/>
          <w:szCs w:val="22"/>
          <w:lang w:val="en-AU"/>
        </w:rPr>
        <w:t>for</w:t>
      </w:r>
      <w:r w:rsidR="004C171D" w:rsidRPr="00894EFD">
        <w:rPr>
          <w:rFonts w:ascii="Times New Roman" w:hAnsi="Times New Roman" w:cs="Times New Roman"/>
          <w:sz w:val="22"/>
          <w:szCs w:val="22"/>
          <w:lang w:val="en-AU"/>
        </w:rPr>
        <w:t xml:space="preserve"> </w:t>
      </w:r>
      <w:r w:rsidR="00E73B45" w:rsidRPr="00894EFD">
        <w:rPr>
          <w:rFonts w:ascii="Times New Roman" w:hAnsi="Times New Roman" w:cs="Times New Roman"/>
          <w:sz w:val="22"/>
          <w:szCs w:val="22"/>
          <w:lang w:val="en-AU"/>
        </w:rPr>
        <w:t xml:space="preserve">existing </w:t>
      </w:r>
      <w:r w:rsidR="00E73B45" w:rsidRPr="00070B37">
        <w:rPr>
          <w:rFonts w:ascii="Times New Roman" w:hAnsi="Times New Roman" w:cs="Times New Roman"/>
          <w:sz w:val="22"/>
          <w:szCs w:val="22"/>
          <w:lang w:val="en-AU"/>
        </w:rPr>
        <w:t>clients</w:t>
      </w:r>
      <w:r w:rsidR="004C171D" w:rsidRPr="00070B37">
        <w:rPr>
          <w:rFonts w:ascii="Times New Roman" w:hAnsi="Times New Roman" w:cs="Times New Roman"/>
          <w:sz w:val="22"/>
          <w:szCs w:val="22"/>
          <w:lang w:val="en-AU"/>
        </w:rPr>
        <w:t>. We explore the efforts and obstacles encountered in the process of building this new identity. As identity issues become more visible when organizations encounter conditions of great uncertainty</w:t>
      </w:r>
      <w:r w:rsidR="007C2A65" w:rsidRPr="00070B37">
        <w:rPr>
          <w:rFonts w:ascii="Times New Roman" w:hAnsi="Times New Roman" w:cs="Times New Roman"/>
          <w:sz w:val="22"/>
          <w:szCs w:val="22"/>
          <w:lang w:val="en-AU"/>
        </w:rPr>
        <w:t>, tensions</w:t>
      </w:r>
      <w:r w:rsidR="004C171D" w:rsidRPr="00070B37">
        <w:rPr>
          <w:rFonts w:ascii="Times New Roman" w:hAnsi="Times New Roman" w:cs="Times New Roman"/>
          <w:sz w:val="22"/>
          <w:szCs w:val="22"/>
          <w:lang w:val="en-AU"/>
        </w:rPr>
        <w:t xml:space="preserve"> and ambiguity, our research examines the links between organizational identity, identity aspiration, legitimacy and institutional complexity.</w:t>
      </w:r>
    </w:p>
    <w:p w14:paraId="182CA8FE" w14:textId="7EDB02F6" w:rsidR="008F42B1" w:rsidRPr="00070B37" w:rsidRDefault="00B54564" w:rsidP="00F62873">
      <w:pPr>
        <w:pStyle w:val="ListParagraph"/>
        <w:numPr>
          <w:ilvl w:val="0"/>
          <w:numId w:val="1"/>
        </w:numPr>
        <w:spacing w:after="0" w:line="480" w:lineRule="auto"/>
        <w:rPr>
          <w:rFonts w:ascii="Times New Roman" w:hAnsi="Times New Roman" w:cs="Times New Roman"/>
          <w:b/>
          <w:sz w:val="24"/>
          <w:szCs w:val="24"/>
          <w:lang w:val="en-AU"/>
        </w:rPr>
      </w:pPr>
      <w:r w:rsidRPr="00070B37">
        <w:rPr>
          <w:rFonts w:ascii="Times New Roman" w:hAnsi="Times New Roman" w:cs="Times New Roman"/>
          <w:b/>
          <w:sz w:val="24"/>
          <w:szCs w:val="24"/>
          <w:lang w:val="en-AU"/>
        </w:rPr>
        <w:t>COMPLEXIT</w:t>
      </w:r>
      <w:r w:rsidR="00E84359" w:rsidRPr="00070B37">
        <w:rPr>
          <w:rFonts w:ascii="Times New Roman" w:hAnsi="Times New Roman" w:cs="Times New Roman"/>
          <w:b/>
          <w:sz w:val="24"/>
          <w:szCs w:val="24"/>
          <w:lang w:val="en-AU"/>
        </w:rPr>
        <w:t>Y</w:t>
      </w:r>
      <w:r w:rsidRPr="00070B37">
        <w:rPr>
          <w:rFonts w:ascii="Times New Roman" w:hAnsi="Times New Roman" w:cs="Times New Roman"/>
          <w:b/>
          <w:sz w:val="24"/>
          <w:szCs w:val="24"/>
          <w:lang w:val="en-AU"/>
        </w:rPr>
        <w:t xml:space="preserve">, </w:t>
      </w:r>
      <w:r w:rsidR="00E84359" w:rsidRPr="00070B37">
        <w:rPr>
          <w:rFonts w:ascii="Times New Roman" w:hAnsi="Times New Roman" w:cs="Times New Roman"/>
          <w:b/>
          <w:sz w:val="24"/>
          <w:szCs w:val="24"/>
          <w:lang w:val="en-AU"/>
        </w:rPr>
        <w:t>IDENTITY AND LEGITIMACY</w:t>
      </w:r>
    </w:p>
    <w:p w14:paraId="43864658" w14:textId="48319A72" w:rsidR="00991A38" w:rsidRPr="00070B37" w:rsidRDefault="00B54564" w:rsidP="00711C68">
      <w:pPr>
        <w:pStyle w:val="ListParagraph"/>
        <w:numPr>
          <w:ilvl w:val="1"/>
          <w:numId w:val="1"/>
        </w:numPr>
        <w:spacing w:after="0" w:line="480" w:lineRule="auto"/>
        <w:jc w:val="both"/>
        <w:rPr>
          <w:rFonts w:ascii="Times New Roman" w:hAnsi="Times New Roman" w:cs="Times New Roman"/>
          <w:b/>
          <w:lang w:val="en-AU"/>
        </w:rPr>
      </w:pPr>
      <w:r w:rsidRPr="00070B37">
        <w:rPr>
          <w:rFonts w:ascii="Times New Roman" w:hAnsi="Times New Roman" w:cs="Times New Roman"/>
          <w:b/>
          <w:lang w:val="en-AU"/>
        </w:rPr>
        <w:t xml:space="preserve"> </w:t>
      </w:r>
      <w:r w:rsidR="00991A38" w:rsidRPr="00070B37">
        <w:rPr>
          <w:rFonts w:ascii="Times New Roman" w:hAnsi="Times New Roman" w:cs="Times New Roman"/>
          <w:b/>
          <w:lang w:val="en-AU"/>
        </w:rPr>
        <w:t xml:space="preserve">Institutional complexity and identity </w:t>
      </w:r>
    </w:p>
    <w:p w14:paraId="115ABB50" w14:textId="2F6B4C48" w:rsidR="0054781E" w:rsidRPr="00070B37" w:rsidRDefault="009A1F82" w:rsidP="00711C68">
      <w:pPr>
        <w:pStyle w:val="HTMLPreformatted"/>
        <w:spacing w:line="480" w:lineRule="auto"/>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 xml:space="preserve">Following the </w:t>
      </w:r>
      <w:r w:rsidR="00E24327" w:rsidRPr="00070B37">
        <w:rPr>
          <w:rFonts w:ascii="Times New Roman" w:hAnsi="Times New Roman" w:cs="Times New Roman"/>
          <w:sz w:val="22"/>
          <w:szCs w:val="22"/>
          <w:lang w:val="en-AU"/>
        </w:rPr>
        <w:t>seminal work</w:t>
      </w:r>
      <w:r w:rsidRPr="00070B37">
        <w:rPr>
          <w:rFonts w:ascii="Times New Roman" w:hAnsi="Times New Roman" w:cs="Times New Roman"/>
          <w:sz w:val="22"/>
          <w:szCs w:val="22"/>
          <w:lang w:val="en-AU"/>
        </w:rPr>
        <w:t xml:space="preserve"> of Friedland and Alford (1991), institutional logics </w:t>
      </w:r>
      <w:r w:rsidR="0004367A">
        <w:rPr>
          <w:rFonts w:ascii="Times New Roman" w:hAnsi="Times New Roman" w:cs="Times New Roman"/>
          <w:b/>
          <w:bCs/>
          <w:color w:val="C00000"/>
          <w:sz w:val="22"/>
          <w:szCs w:val="22"/>
          <w:lang w:val="en-AU"/>
        </w:rPr>
        <w:t>are</w:t>
      </w:r>
      <w:r w:rsidRPr="00070B37">
        <w:rPr>
          <w:rFonts w:ascii="Times New Roman" w:hAnsi="Times New Roman" w:cs="Times New Roman"/>
          <w:sz w:val="22"/>
          <w:szCs w:val="22"/>
          <w:lang w:val="en-AU"/>
        </w:rPr>
        <w:t xml:space="preserve"> defined as cultural beliefs and socially shared practices that structure </w:t>
      </w:r>
      <w:r w:rsidR="008C1825" w:rsidRPr="00070B37">
        <w:rPr>
          <w:rFonts w:ascii="Times New Roman" w:hAnsi="Times New Roman" w:cs="Times New Roman"/>
          <w:sz w:val="22"/>
          <w:szCs w:val="22"/>
          <w:lang w:val="en-AU"/>
        </w:rPr>
        <w:t>behaviours</w:t>
      </w:r>
      <w:r w:rsidRPr="00070B37">
        <w:rPr>
          <w:rFonts w:ascii="Times New Roman" w:hAnsi="Times New Roman" w:cs="Times New Roman"/>
          <w:sz w:val="22"/>
          <w:szCs w:val="22"/>
          <w:lang w:val="en-AU"/>
        </w:rPr>
        <w:t xml:space="preserve">, provide criteria for legitimation and give meaning to social reality. Organizational environments are often characterized by the coexistence of multiple systems </w:t>
      </w:r>
      <w:r w:rsidRPr="00C5798F">
        <w:rPr>
          <w:rFonts w:ascii="Times New Roman" w:hAnsi="Times New Roman" w:cs="Times New Roman"/>
          <w:sz w:val="22"/>
          <w:szCs w:val="22"/>
          <w:lang w:val="en-AU"/>
        </w:rPr>
        <w:t xml:space="preserve">of beliefs and claims, contradictory or competing (Scott, 1987). Organizations then find </w:t>
      </w:r>
      <w:r w:rsidRPr="00C5798F">
        <w:rPr>
          <w:rFonts w:ascii="Times New Roman" w:hAnsi="Times New Roman" w:cs="Times New Roman"/>
          <w:sz w:val="22"/>
          <w:szCs w:val="22"/>
          <w:lang w:val="en-AU"/>
        </w:rPr>
        <w:lastRenderedPageBreak/>
        <w:t xml:space="preserve">themselves in a delicate position because satisfying </w:t>
      </w:r>
      <w:r w:rsidR="0004367A" w:rsidRPr="00C5798F">
        <w:rPr>
          <w:rFonts w:ascii="Times New Roman" w:hAnsi="Times New Roman" w:cs="Times New Roman"/>
          <w:bCs/>
          <w:sz w:val="22"/>
          <w:szCs w:val="22"/>
          <w:lang w:val="en-AU"/>
        </w:rPr>
        <w:t>one</w:t>
      </w:r>
      <w:r w:rsidRPr="00C5798F">
        <w:rPr>
          <w:rFonts w:ascii="Times New Roman" w:hAnsi="Times New Roman" w:cs="Times New Roman"/>
          <w:sz w:val="22"/>
          <w:szCs w:val="22"/>
          <w:lang w:val="en-AU"/>
        </w:rPr>
        <w:t xml:space="preserve"> demand supposes </w:t>
      </w:r>
      <w:r w:rsidRPr="00C5798F">
        <w:rPr>
          <w:rFonts w:ascii="Times New Roman" w:hAnsi="Times New Roman" w:cs="Times New Roman"/>
          <w:bCs/>
          <w:sz w:val="22"/>
          <w:szCs w:val="22"/>
          <w:lang w:val="en-AU"/>
        </w:rPr>
        <w:t xml:space="preserve">neglecting </w:t>
      </w:r>
      <w:r w:rsidR="0004367A" w:rsidRPr="00C5798F">
        <w:rPr>
          <w:rFonts w:ascii="Times New Roman" w:hAnsi="Times New Roman" w:cs="Times New Roman"/>
          <w:bCs/>
          <w:sz w:val="22"/>
          <w:szCs w:val="22"/>
          <w:lang w:val="en-AU"/>
        </w:rPr>
        <w:t xml:space="preserve">or ignoring </w:t>
      </w:r>
      <w:r w:rsidRPr="00C5798F">
        <w:rPr>
          <w:rFonts w:ascii="Times New Roman" w:hAnsi="Times New Roman" w:cs="Times New Roman"/>
          <w:bCs/>
          <w:sz w:val="22"/>
          <w:szCs w:val="22"/>
          <w:lang w:val="en-AU"/>
        </w:rPr>
        <w:t xml:space="preserve">another </w:t>
      </w:r>
      <w:r w:rsidRPr="00C5798F">
        <w:rPr>
          <w:rFonts w:ascii="Times New Roman" w:hAnsi="Times New Roman" w:cs="Times New Roman"/>
          <w:sz w:val="22"/>
          <w:szCs w:val="22"/>
          <w:lang w:val="en-AU"/>
        </w:rPr>
        <w:t xml:space="preserve">(Pache and Santos, 2010). In other words, organizations operate in a so-called "complex" institutional environment. This institutional complexity does not affect all organizations in the same way since their </w:t>
      </w:r>
      <w:r w:rsidRPr="00C5798F">
        <w:rPr>
          <w:rFonts w:ascii="Times New Roman" w:hAnsi="Times New Roman" w:cs="Times New Roman"/>
          <w:bCs/>
          <w:sz w:val="22"/>
          <w:szCs w:val="22"/>
          <w:lang w:val="en-AU"/>
        </w:rPr>
        <w:t>respons</w:t>
      </w:r>
      <w:r w:rsidR="0004367A" w:rsidRPr="00C5798F">
        <w:rPr>
          <w:rFonts w:ascii="Times New Roman" w:hAnsi="Times New Roman" w:cs="Times New Roman"/>
          <w:bCs/>
          <w:sz w:val="22"/>
          <w:szCs w:val="22"/>
          <w:lang w:val="en-AU"/>
        </w:rPr>
        <w:t>ive</w:t>
      </w:r>
      <w:r w:rsidRPr="00C5798F">
        <w:rPr>
          <w:rFonts w:ascii="Times New Roman" w:hAnsi="Times New Roman" w:cs="Times New Roman"/>
          <w:sz w:val="22"/>
          <w:szCs w:val="22"/>
          <w:lang w:val="en-AU"/>
        </w:rPr>
        <w:t xml:space="preserve"> capacity </w:t>
      </w:r>
      <w:r w:rsidRPr="00070B37">
        <w:rPr>
          <w:rFonts w:ascii="Times New Roman" w:hAnsi="Times New Roman" w:cs="Times New Roman"/>
          <w:sz w:val="22"/>
          <w:szCs w:val="22"/>
          <w:lang w:val="en-AU"/>
        </w:rPr>
        <w:t>depends on certain intra-organizational factors (Greenwood et al., 2011).</w:t>
      </w:r>
    </w:p>
    <w:p w14:paraId="12C12D79" w14:textId="60EC6B99" w:rsidR="009A1F82" w:rsidRPr="00C5798F" w:rsidRDefault="00130ECF" w:rsidP="00711C68">
      <w:pPr>
        <w:pStyle w:val="HTMLPreformatted"/>
        <w:spacing w:line="480" w:lineRule="auto"/>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 xml:space="preserve">In particular, organizational identity, defined as a constellation of claims or assertions, functions as a "filter" that influences organizations' interpretation and responses to policy issues and environmental change (Glynn, 2008). It offers interpretative schemes, guides the actions of an organization, and can be associated </w:t>
      </w:r>
      <w:r w:rsidRPr="00C5798F">
        <w:rPr>
          <w:rFonts w:ascii="Times New Roman" w:hAnsi="Times New Roman" w:cs="Times New Roman"/>
          <w:sz w:val="22"/>
          <w:szCs w:val="22"/>
          <w:lang w:val="en-AU"/>
        </w:rPr>
        <w:t>with the collective understanding</w:t>
      </w:r>
      <w:r w:rsidR="005A0750" w:rsidRPr="00C5798F">
        <w:rPr>
          <w:rFonts w:ascii="Times New Roman" w:hAnsi="Times New Roman" w:cs="Times New Roman"/>
          <w:sz w:val="22"/>
          <w:szCs w:val="22"/>
          <w:lang w:val="en-AU"/>
        </w:rPr>
        <w:t xml:space="preserve"> of its members, that is</w:t>
      </w:r>
      <w:r w:rsidRPr="00C5798F">
        <w:rPr>
          <w:rFonts w:ascii="Times New Roman" w:hAnsi="Times New Roman" w:cs="Times New Roman"/>
          <w:sz w:val="22"/>
          <w:szCs w:val="22"/>
          <w:lang w:val="en-AU"/>
        </w:rPr>
        <w:t xml:space="preserve"> with characteristics that they consider central, permanent, and tha</w:t>
      </w:r>
      <w:r w:rsidR="005A0750" w:rsidRPr="00C5798F">
        <w:rPr>
          <w:rFonts w:ascii="Times New Roman" w:hAnsi="Times New Roman" w:cs="Times New Roman"/>
          <w:sz w:val="22"/>
          <w:szCs w:val="22"/>
          <w:lang w:val="en-AU"/>
        </w:rPr>
        <w:t xml:space="preserve">t distinguish them from </w:t>
      </w:r>
      <w:r w:rsidRPr="00C5798F">
        <w:rPr>
          <w:rFonts w:ascii="Times New Roman" w:hAnsi="Times New Roman" w:cs="Times New Roman"/>
          <w:sz w:val="22"/>
          <w:szCs w:val="22"/>
          <w:lang w:val="en-AU"/>
        </w:rPr>
        <w:t xml:space="preserve">other organizations (Albert and Whetten, 1985). Organizations </w:t>
      </w:r>
      <w:r w:rsidR="0004367A" w:rsidRPr="00C5798F">
        <w:rPr>
          <w:rFonts w:ascii="Times New Roman" w:hAnsi="Times New Roman" w:cs="Times New Roman"/>
          <w:bCs/>
          <w:sz w:val="22"/>
          <w:szCs w:val="22"/>
          <w:lang w:val="en-AU"/>
        </w:rPr>
        <w:t>may</w:t>
      </w:r>
      <w:r w:rsidRPr="00C5798F">
        <w:rPr>
          <w:rFonts w:ascii="Times New Roman" w:hAnsi="Times New Roman" w:cs="Times New Roman"/>
          <w:sz w:val="22"/>
          <w:szCs w:val="22"/>
          <w:lang w:val="en-AU"/>
        </w:rPr>
        <w:t xml:space="preserve"> define their identity in relation to a social </w:t>
      </w:r>
      <w:r w:rsidRPr="00C5798F">
        <w:rPr>
          <w:rFonts w:ascii="Times New Roman" w:hAnsi="Times New Roman" w:cs="Times New Roman"/>
          <w:bCs/>
          <w:sz w:val="22"/>
          <w:szCs w:val="22"/>
          <w:lang w:val="en-AU"/>
        </w:rPr>
        <w:t>category</w:t>
      </w:r>
      <w:r w:rsidR="0004367A" w:rsidRPr="00C5798F">
        <w:rPr>
          <w:rFonts w:ascii="Times New Roman" w:hAnsi="Times New Roman" w:cs="Times New Roman"/>
          <w:bCs/>
          <w:sz w:val="22"/>
          <w:szCs w:val="22"/>
          <w:lang w:val="en-AU"/>
        </w:rPr>
        <w:t xml:space="preserve"> such as</w:t>
      </w:r>
      <w:r w:rsidRPr="00C5798F">
        <w:rPr>
          <w:rFonts w:ascii="Times New Roman" w:hAnsi="Times New Roman" w:cs="Times New Roman"/>
          <w:bCs/>
          <w:sz w:val="22"/>
          <w:szCs w:val="22"/>
          <w:lang w:val="en-AU"/>
        </w:rPr>
        <w:t xml:space="preserve"> </w:t>
      </w:r>
      <w:r w:rsidRPr="00C5798F">
        <w:rPr>
          <w:rFonts w:ascii="Times New Roman" w:hAnsi="Times New Roman" w:cs="Times New Roman"/>
          <w:sz w:val="22"/>
          <w:szCs w:val="22"/>
          <w:lang w:val="en-AU"/>
        </w:rPr>
        <w:t xml:space="preserve">"a Top 20 school, a Fortune 500 company, or a hospital (and not a bank)" (Glynn, 2008, p.418). The choice of such an identification can be explained by the fact that it makes it easier to </w:t>
      </w:r>
      <w:r w:rsidRPr="00C5798F">
        <w:rPr>
          <w:rFonts w:ascii="Times New Roman" w:hAnsi="Times New Roman" w:cs="Times New Roman"/>
          <w:bCs/>
          <w:sz w:val="22"/>
          <w:szCs w:val="22"/>
          <w:lang w:val="en-AU"/>
        </w:rPr>
        <w:t>gain</w:t>
      </w:r>
      <w:r w:rsidR="005A0750" w:rsidRPr="00C5798F">
        <w:rPr>
          <w:rFonts w:ascii="Times New Roman" w:hAnsi="Times New Roman" w:cs="Times New Roman"/>
          <w:bCs/>
          <w:sz w:val="22"/>
          <w:szCs w:val="22"/>
          <w:lang w:val="en-AU"/>
        </w:rPr>
        <w:t xml:space="preserve"> </w:t>
      </w:r>
      <w:r w:rsidRPr="00C5798F">
        <w:rPr>
          <w:rFonts w:ascii="Times New Roman" w:hAnsi="Times New Roman" w:cs="Times New Roman"/>
          <w:bCs/>
          <w:sz w:val="22"/>
          <w:szCs w:val="22"/>
          <w:lang w:val="en-AU"/>
        </w:rPr>
        <w:t>legitimacy</w:t>
      </w:r>
      <w:r w:rsidRPr="00C5798F">
        <w:rPr>
          <w:rFonts w:ascii="Times New Roman" w:hAnsi="Times New Roman" w:cs="Times New Roman"/>
          <w:sz w:val="22"/>
          <w:szCs w:val="22"/>
          <w:lang w:val="en-AU"/>
        </w:rPr>
        <w:t xml:space="preserve"> because a category includes predefined "identity codes" that external actors use to assess the </w:t>
      </w:r>
      <w:r w:rsidR="005A0750" w:rsidRPr="00C5798F">
        <w:rPr>
          <w:rFonts w:ascii="Times New Roman" w:hAnsi="Times New Roman" w:cs="Times New Roman"/>
          <w:sz w:val="22"/>
          <w:szCs w:val="22"/>
          <w:lang w:val="en-AU"/>
        </w:rPr>
        <w:t xml:space="preserve">legitimacy of an </w:t>
      </w:r>
      <w:r w:rsidR="005A0750" w:rsidRPr="00070B37">
        <w:rPr>
          <w:rFonts w:ascii="Times New Roman" w:hAnsi="Times New Roman" w:cs="Times New Roman"/>
          <w:sz w:val="22"/>
          <w:szCs w:val="22"/>
          <w:lang w:val="en-AU"/>
        </w:rPr>
        <w:t>organization.</w:t>
      </w:r>
      <w:r w:rsidRPr="00070B37">
        <w:rPr>
          <w:rFonts w:ascii="Times New Roman" w:hAnsi="Times New Roman" w:cs="Times New Roman"/>
          <w:sz w:val="22"/>
          <w:szCs w:val="22"/>
          <w:lang w:val="en-AU"/>
        </w:rPr>
        <w:t xml:space="preserve"> Such "institutionalized" identities include "identity elements" that create a perception of how organizations of this type are supposed to behave (King et al., 2011). Organizations are forced to adjust their </w:t>
      </w:r>
      <w:r w:rsidR="00A72CAA" w:rsidRPr="00070B37">
        <w:rPr>
          <w:rFonts w:ascii="Times New Roman" w:hAnsi="Times New Roman" w:cs="Times New Roman"/>
          <w:sz w:val="22"/>
          <w:szCs w:val="22"/>
          <w:lang w:val="en-AU"/>
        </w:rPr>
        <w:t>behaviour</w:t>
      </w:r>
      <w:r w:rsidRPr="00070B37">
        <w:rPr>
          <w:rFonts w:ascii="Times New Roman" w:hAnsi="Times New Roman" w:cs="Times New Roman"/>
          <w:sz w:val="22"/>
          <w:szCs w:val="22"/>
          <w:lang w:val="en-AU"/>
        </w:rPr>
        <w:t xml:space="preserve"> in the event that they deviate from the institutional expectations </w:t>
      </w:r>
      <w:r w:rsidR="005A0750" w:rsidRPr="00070B37">
        <w:rPr>
          <w:rFonts w:ascii="Times New Roman" w:hAnsi="Times New Roman" w:cs="Times New Roman"/>
          <w:sz w:val="22"/>
          <w:szCs w:val="22"/>
          <w:lang w:val="en-AU"/>
        </w:rPr>
        <w:t>linked to</w:t>
      </w:r>
      <w:r w:rsidRPr="00070B37">
        <w:rPr>
          <w:rFonts w:ascii="Times New Roman" w:hAnsi="Times New Roman" w:cs="Times New Roman"/>
          <w:sz w:val="22"/>
          <w:szCs w:val="22"/>
          <w:lang w:val="en-AU"/>
        </w:rPr>
        <w:t xml:space="preserve"> their </w:t>
      </w:r>
      <w:r w:rsidRPr="00C5798F">
        <w:rPr>
          <w:rFonts w:ascii="Times New Roman" w:hAnsi="Times New Roman" w:cs="Times New Roman"/>
          <w:sz w:val="22"/>
          <w:szCs w:val="22"/>
          <w:lang w:val="en-AU"/>
        </w:rPr>
        <w:t>membership</w:t>
      </w:r>
      <w:r w:rsidR="005A0750" w:rsidRPr="00C5798F">
        <w:rPr>
          <w:rFonts w:ascii="Times New Roman" w:hAnsi="Times New Roman" w:cs="Times New Roman"/>
          <w:sz w:val="22"/>
          <w:szCs w:val="22"/>
          <w:lang w:val="en-AU"/>
        </w:rPr>
        <w:t xml:space="preserve"> to a specific category</w:t>
      </w:r>
      <w:r w:rsidRPr="00C5798F">
        <w:rPr>
          <w:rFonts w:ascii="Times New Roman" w:hAnsi="Times New Roman" w:cs="Times New Roman"/>
          <w:sz w:val="22"/>
          <w:szCs w:val="22"/>
          <w:lang w:val="en-AU"/>
        </w:rPr>
        <w:t>.</w:t>
      </w:r>
    </w:p>
    <w:p w14:paraId="045BDD10" w14:textId="1DC89EF9" w:rsidR="008F42B1" w:rsidRPr="00C5798F" w:rsidRDefault="0054781E" w:rsidP="00711C68">
      <w:pPr>
        <w:pStyle w:val="HTMLPreformatted"/>
        <w:spacing w:line="480" w:lineRule="auto"/>
        <w:jc w:val="both"/>
        <w:rPr>
          <w:rFonts w:ascii="Times New Roman" w:hAnsi="Times New Roman" w:cs="Times New Roman"/>
          <w:sz w:val="22"/>
          <w:szCs w:val="22"/>
          <w:lang w:val="en-AU"/>
        </w:rPr>
      </w:pPr>
      <w:r w:rsidRPr="00C5798F">
        <w:rPr>
          <w:rFonts w:ascii="Times New Roman" w:hAnsi="Times New Roman" w:cs="Times New Roman"/>
          <w:sz w:val="22"/>
          <w:szCs w:val="22"/>
          <w:lang w:val="en-AU"/>
        </w:rPr>
        <w:t xml:space="preserve">An organization's identity, </w:t>
      </w:r>
      <w:r w:rsidR="0004367A" w:rsidRPr="00C5798F">
        <w:rPr>
          <w:rFonts w:ascii="Times New Roman" w:hAnsi="Times New Roman" w:cs="Times New Roman"/>
          <w:bCs/>
          <w:sz w:val="22"/>
          <w:szCs w:val="22"/>
          <w:lang w:val="en-AU"/>
        </w:rPr>
        <w:t>and</w:t>
      </w:r>
      <w:r w:rsidRPr="00C5798F">
        <w:rPr>
          <w:rFonts w:ascii="Times New Roman" w:hAnsi="Times New Roman" w:cs="Times New Roman"/>
          <w:bCs/>
          <w:sz w:val="22"/>
          <w:szCs w:val="22"/>
          <w:lang w:val="en-AU"/>
        </w:rPr>
        <w:t xml:space="preserve"> </w:t>
      </w:r>
      <w:r w:rsidRPr="00C5798F">
        <w:rPr>
          <w:rFonts w:ascii="Times New Roman" w:hAnsi="Times New Roman" w:cs="Times New Roman"/>
          <w:sz w:val="22"/>
          <w:szCs w:val="22"/>
          <w:lang w:val="en-AU"/>
        </w:rPr>
        <w:t xml:space="preserve">its future aspirations, influences how it responds to institutional pressures (Kodeih and Greenwood, 2014). In environments where multiple institutional logics coexist, organizations may choose to seek legitimacy from unconventional sources. In this context, organizations prefer to respond to the logic that suits them or that corresponds to their identity aspirations (Kodeih and Greenwood, 2014). Kodeih and Greenwood (2014), for example, in their study </w:t>
      </w:r>
      <w:r w:rsidR="00BF16E6" w:rsidRPr="00C5798F">
        <w:rPr>
          <w:rFonts w:ascii="Times New Roman" w:hAnsi="Times New Roman" w:cs="Times New Roman"/>
          <w:sz w:val="22"/>
          <w:szCs w:val="22"/>
          <w:lang w:val="en-AU"/>
        </w:rPr>
        <w:t>of four French business schools,</w:t>
      </w:r>
      <w:r w:rsidRPr="00C5798F">
        <w:rPr>
          <w:rFonts w:ascii="Times New Roman" w:hAnsi="Times New Roman" w:cs="Times New Roman"/>
          <w:sz w:val="22"/>
          <w:szCs w:val="22"/>
          <w:lang w:val="en-AU"/>
        </w:rPr>
        <w:t xml:space="preserve"> show that these organizations, by relying on competing institutional logics, modify their positions within their organizational field. By integrating practices of a competing logic, the organizations signal their adherence to the values ​​of the new logic. This integration gives them a new source of legitimacy and, therefore, access to new resources. The extent of changes in practice depends on how organizations perceive current institutional arrangements, i</w:t>
      </w:r>
      <w:r w:rsidR="00783C01" w:rsidRPr="00C5798F">
        <w:rPr>
          <w:rFonts w:ascii="Times New Roman" w:hAnsi="Times New Roman" w:cs="Times New Roman"/>
          <w:sz w:val="22"/>
          <w:szCs w:val="22"/>
          <w:lang w:val="en-AU"/>
        </w:rPr>
        <w:t>.</w:t>
      </w:r>
      <w:r w:rsidRPr="00C5798F">
        <w:rPr>
          <w:rFonts w:ascii="Times New Roman" w:hAnsi="Times New Roman" w:cs="Times New Roman"/>
          <w:sz w:val="22"/>
          <w:szCs w:val="22"/>
          <w:lang w:val="en-AU"/>
        </w:rPr>
        <w:t>e</w:t>
      </w:r>
      <w:r w:rsidR="00783C01" w:rsidRPr="00C5798F">
        <w:rPr>
          <w:rFonts w:ascii="Times New Roman" w:hAnsi="Times New Roman" w:cs="Times New Roman"/>
          <w:sz w:val="22"/>
          <w:szCs w:val="22"/>
          <w:lang w:val="en-AU"/>
        </w:rPr>
        <w:t>.</w:t>
      </w:r>
      <w:r w:rsidRPr="00C5798F">
        <w:rPr>
          <w:rFonts w:ascii="Times New Roman" w:hAnsi="Times New Roman" w:cs="Times New Roman"/>
          <w:sz w:val="22"/>
          <w:szCs w:val="22"/>
          <w:lang w:val="en-AU"/>
        </w:rPr>
        <w:t xml:space="preserve"> whether they are satisfied with their available positions and resources. Institutional complexity can offer development opportunities but also impose constraints. In </w:t>
      </w:r>
      <w:r w:rsidRPr="00C5798F">
        <w:rPr>
          <w:rFonts w:ascii="Times New Roman" w:hAnsi="Times New Roman" w:cs="Times New Roman"/>
          <w:sz w:val="22"/>
          <w:szCs w:val="22"/>
          <w:lang w:val="en-AU"/>
        </w:rPr>
        <w:lastRenderedPageBreak/>
        <w:t>complex environments, the adoption</w:t>
      </w:r>
      <w:r w:rsidR="00783C01" w:rsidRPr="00C5798F">
        <w:rPr>
          <w:rFonts w:ascii="Times New Roman" w:hAnsi="Times New Roman" w:cs="Times New Roman"/>
          <w:sz w:val="22"/>
          <w:szCs w:val="22"/>
          <w:lang w:val="en-AU"/>
        </w:rPr>
        <w:t xml:space="preserve"> of practices linked to another </w:t>
      </w:r>
      <w:r w:rsidRPr="00C5798F">
        <w:rPr>
          <w:rFonts w:ascii="Times New Roman" w:hAnsi="Times New Roman" w:cs="Times New Roman"/>
          <w:sz w:val="22"/>
          <w:szCs w:val="22"/>
          <w:lang w:val="en-AU"/>
        </w:rPr>
        <w:t xml:space="preserve">logic may call into question </w:t>
      </w:r>
      <w:r w:rsidR="00783C01" w:rsidRPr="00C5798F">
        <w:rPr>
          <w:rFonts w:ascii="Times New Roman" w:hAnsi="Times New Roman" w:cs="Times New Roman"/>
          <w:sz w:val="22"/>
          <w:szCs w:val="22"/>
          <w:lang w:val="en-AU"/>
        </w:rPr>
        <w:t xml:space="preserve">the </w:t>
      </w:r>
      <w:r w:rsidRPr="00C5798F">
        <w:rPr>
          <w:rFonts w:ascii="Times New Roman" w:hAnsi="Times New Roman" w:cs="Times New Roman"/>
          <w:sz w:val="22"/>
          <w:szCs w:val="22"/>
          <w:lang w:val="en-AU"/>
        </w:rPr>
        <w:t xml:space="preserve">legitimacy vis-à-vis actors </w:t>
      </w:r>
      <w:r w:rsidR="00ED6CB2" w:rsidRPr="00C5798F">
        <w:rPr>
          <w:rFonts w:ascii="Times New Roman" w:hAnsi="Times New Roman" w:cs="Times New Roman"/>
          <w:bCs/>
          <w:sz w:val="22"/>
          <w:szCs w:val="22"/>
          <w:lang w:val="en-AU"/>
        </w:rPr>
        <w:t>who</w:t>
      </w:r>
      <w:r w:rsidR="00783C01" w:rsidRPr="00C5798F">
        <w:rPr>
          <w:rFonts w:ascii="Times New Roman" w:hAnsi="Times New Roman" w:cs="Times New Roman"/>
          <w:sz w:val="22"/>
          <w:szCs w:val="22"/>
          <w:lang w:val="en-AU"/>
        </w:rPr>
        <w:t xml:space="preserve"> have</w:t>
      </w:r>
      <w:r w:rsidRPr="00C5798F">
        <w:rPr>
          <w:rFonts w:ascii="Times New Roman" w:hAnsi="Times New Roman" w:cs="Times New Roman"/>
          <w:sz w:val="22"/>
          <w:szCs w:val="22"/>
          <w:lang w:val="en-AU"/>
        </w:rPr>
        <w:t xml:space="preserve"> other rationales (Pa</w:t>
      </w:r>
      <w:r w:rsidR="00783C01" w:rsidRPr="00C5798F">
        <w:rPr>
          <w:rFonts w:ascii="Times New Roman" w:hAnsi="Times New Roman" w:cs="Times New Roman"/>
          <w:sz w:val="22"/>
          <w:szCs w:val="22"/>
          <w:lang w:val="en-AU"/>
        </w:rPr>
        <w:t>che and Santos, 2010). In such</w:t>
      </w:r>
      <w:r w:rsidRPr="00C5798F">
        <w:rPr>
          <w:rFonts w:ascii="Times New Roman" w:hAnsi="Times New Roman" w:cs="Times New Roman"/>
          <w:sz w:val="22"/>
          <w:szCs w:val="22"/>
          <w:lang w:val="en-AU"/>
        </w:rPr>
        <w:t xml:space="preserve"> </w:t>
      </w:r>
      <w:r w:rsidRPr="00C5798F">
        <w:rPr>
          <w:rFonts w:ascii="Times New Roman" w:hAnsi="Times New Roman" w:cs="Times New Roman"/>
          <w:bCs/>
          <w:sz w:val="22"/>
          <w:szCs w:val="22"/>
          <w:lang w:val="en-AU"/>
        </w:rPr>
        <w:t>context</w:t>
      </w:r>
      <w:r w:rsidR="00ED6CB2" w:rsidRPr="00C5798F">
        <w:rPr>
          <w:rFonts w:ascii="Times New Roman" w:hAnsi="Times New Roman" w:cs="Times New Roman"/>
          <w:bCs/>
          <w:sz w:val="22"/>
          <w:szCs w:val="22"/>
          <w:lang w:val="en-AU"/>
        </w:rPr>
        <w:t>s</w:t>
      </w:r>
      <w:r w:rsidRPr="00C5798F">
        <w:rPr>
          <w:rFonts w:ascii="Times New Roman" w:hAnsi="Times New Roman" w:cs="Times New Roman"/>
          <w:sz w:val="22"/>
          <w:szCs w:val="22"/>
          <w:lang w:val="en-AU"/>
        </w:rPr>
        <w:t xml:space="preserve">, the organization that decides to concretize its identity aspiration risks jeopardizing its legitimacy, </w:t>
      </w:r>
      <w:r w:rsidR="00ED6CB2" w:rsidRPr="00C5798F">
        <w:rPr>
          <w:rFonts w:ascii="Times New Roman" w:hAnsi="Times New Roman" w:cs="Times New Roman"/>
          <w:bCs/>
          <w:sz w:val="22"/>
          <w:szCs w:val="22"/>
          <w:lang w:val="en-AU"/>
        </w:rPr>
        <w:t>and</w:t>
      </w:r>
      <w:r w:rsidRPr="00C5798F">
        <w:rPr>
          <w:rFonts w:ascii="Times New Roman" w:hAnsi="Times New Roman" w:cs="Times New Roman"/>
          <w:sz w:val="22"/>
          <w:szCs w:val="22"/>
          <w:lang w:val="en-AU"/>
        </w:rPr>
        <w:t xml:space="preserve"> even compromising its survival (Zimmerman and Zeitz, 2002).</w:t>
      </w:r>
    </w:p>
    <w:p w14:paraId="11905CC7" w14:textId="7183C8B9" w:rsidR="00A32E0F" w:rsidRPr="00070B37" w:rsidRDefault="002264B6" w:rsidP="00711C68">
      <w:pPr>
        <w:pStyle w:val="HTMLPreformatted"/>
        <w:spacing w:line="480" w:lineRule="auto"/>
        <w:jc w:val="both"/>
        <w:rPr>
          <w:rFonts w:ascii="Times New Roman" w:hAnsi="Times New Roman" w:cs="Times New Roman"/>
          <w:b/>
          <w:sz w:val="22"/>
          <w:szCs w:val="22"/>
          <w:lang w:val="en-AU"/>
        </w:rPr>
      </w:pPr>
      <w:r w:rsidRPr="00070B37">
        <w:rPr>
          <w:rFonts w:ascii="Times New Roman" w:hAnsi="Times New Roman" w:cs="Times New Roman"/>
          <w:b/>
          <w:sz w:val="22"/>
          <w:szCs w:val="22"/>
          <w:lang w:val="en-AU"/>
        </w:rPr>
        <w:t xml:space="preserve">1.2. </w:t>
      </w:r>
      <w:r w:rsidR="005B4208" w:rsidRPr="00070B37">
        <w:rPr>
          <w:rFonts w:ascii="Times New Roman" w:hAnsi="Times New Roman" w:cs="Times New Roman"/>
          <w:b/>
          <w:sz w:val="22"/>
          <w:szCs w:val="22"/>
          <w:lang w:val="en-AU"/>
        </w:rPr>
        <w:t>L</w:t>
      </w:r>
      <w:r w:rsidR="00783C01" w:rsidRPr="00070B37">
        <w:rPr>
          <w:rFonts w:ascii="Times New Roman" w:hAnsi="Times New Roman" w:cs="Times New Roman"/>
          <w:b/>
          <w:sz w:val="22"/>
          <w:szCs w:val="22"/>
          <w:lang w:val="en-AU"/>
        </w:rPr>
        <w:t>egitimacy</w:t>
      </w:r>
      <w:r w:rsidR="005B4208" w:rsidRPr="00070B37">
        <w:rPr>
          <w:rFonts w:ascii="Times New Roman" w:hAnsi="Times New Roman" w:cs="Times New Roman"/>
          <w:b/>
          <w:sz w:val="22"/>
          <w:szCs w:val="22"/>
          <w:lang w:val="en-AU"/>
        </w:rPr>
        <w:t xml:space="preserve"> in</w:t>
      </w:r>
      <w:r w:rsidR="00D13C03" w:rsidRPr="00070B37">
        <w:rPr>
          <w:rFonts w:ascii="Times New Roman" w:hAnsi="Times New Roman" w:cs="Times New Roman"/>
          <w:b/>
          <w:sz w:val="22"/>
          <w:szCs w:val="22"/>
          <w:lang w:val="en-AU"/>
        </w:rPr>
        <w:t xml:space="preserve"> conflicting</w:t>
      </w:r>
      <w:r w:rsidR="005B4208" w:rsidRPr="00070B37">
        <w:rPr>
          <w:rFonts w:ascii="Times New Roman" w:hAnsi="Times New Roman" w:cs="Times New Roman"/>
          <w:b/>
          <w:sz w:val="22"/>
          <w:szCs w:val="22"/>
          <w:lang w:val="en-AU"/>
        </w:rPr>
        <w:t xml:space="preserve"> institutional </w:t>
      </w:r>
      <w:r w:rsidR="00CF6201" w:rsidRPr="00070B37">
        <w:rPr>
          <w:rFonts w:ascii="Times New Roman" w:hAnsi="Times New Roman" w:cs="Times New Roman"/>
          <w:b/>
          <w:sz w:val="22"/>
          <w:szCs w:val="22"/>
          <w:lang w:val="en-AU"/>
        </w:rPr>
        <w:t>environments</w:t>
      </w:r>
    </w:p>
    <w:p w14:paraId="0E200782" w14:textId="61749EEF" w:rsidR="009F4B8C" w:rsidRPr="00590935" w:rsidRDefault="009F4B8C" w:rsidP="00590935">
      <w:pPr>
        <w:pStyle w:val="HTMLPreformatted"/>
        <w:spacing w:line="480" w:lineRule="auto"/>
        <w:jc w:val="both"/>
        <w:rPr>
          <w:lang w:val="en-US"/>
        </w:rPr>
      </w:pPr>
      <w:r w:rsidRPr="009F4B8C">
        <w:rPr>
          <w:lang w:val="en"/>
        </w:rPr>
        <w:t xml:space="preserve">The notion of legitimacy refers to </w:t>
      </w:r>
      <w:r>
        <w:rPr>
          <w:lang w:val="en"/>
        </w:rPr>
        <w:t xml:space="preserve">various </w:t>
      </w:r>
      <w:r w:rsidRPr="009F4B8C">
        <w:rPr>
          <w:lang w:val="en"/>
        </w:rPr>
        <w:t>disciplines (philosophy, sociology, po</w:t>
      </w:r>
      <w:r>
        <w:rPr>
          <w:lang w:val="en"/>
        </w:rPr>
        <w:t>litics, management, law) and conceptions. W</w:t>
      </w:r>
      <w:r w:rsidRPr="009F4B8C">
        <w:rPr>
          <w:lang w:val="en"/>
        </w:rPr>
        <w:t>e are</w:t>
      </w:r>
      <w:r>
        <w:rPr>
          <w:lang w:val="en"/>
        </w:rPr>
        <w:t xml:space="preserve"> here</w:t>
      </w:r>
      <w:r w:rsidRPr="009F4B8C">
        <w:rPr>
          <w:lang w:val="en"/>
        </w:rPr>
        <w:t xml:space="preserve"> interested in organizati</w:t>
      </w:r>
      <w:r>
        <w:rPr>
          <w:lang w:val="en"/>
        </w:rPr>
        <w:t xml:space="preserve">onal legitimacy, understood as </w:t>
      </w:r>
      <w:r w:rsidRPr="009F4B8C">
        <w:rPr>
          <w:lang w:val="en"/>
        </w:rPr>
        <w:t xml:space="preserve">the </w:t>
      </w:r>
      <w:r w:rsidRPr="00590935">
        <w:rPr>
          <w:rFonts w:ascii="Times New Roman" w:hAnsi="Times New Roman" w:cs="Times New Roman"/>
          <w:sz w:val="22"/>
          <w:szCs w:val="22"/>
          <w:lang w:val="en-AU"/>
        </w:rPr>
        <w:t>hypothesis</w:t>
      </w:r>
      <w:r w:rsidRPr="009F4B8C">
        <w:rPr>
          <w:lang w:val="en"/>
        </w:rPr>
        <w:t xml:space="preserve"> or the general perception that the actions of an entity are desirable, adapted or appropriate in the light of a socially constructed system of norms, values, beliefs. and </w:t>
      </w:r>
      <w:r>
        <w:rPr>
          <w:lang w:val="en"/>
        </w:rPr>
        <w:t>definitions (Suchman, 1995</w:t>
      </w:r>
      <w:r w:rsidRPr="009F4B8C">
        <w:rPr>
          <w:lang w:val="en"/>
        </w:rPr>
        <w:t xml:space="preserve">). It refers to the idea of </w:t>
      </w:r>
      <w:r w:rsidRPr="009F4B8C">
        <w:rPr>
          <w:rFonts w:ascii="Cambria Math" w:hAnsi="Cambria Math" w:cs="Cambria Math"/>
          <w:lang w:val="en"/>
        </w:rPr>
        <w:t>​​</w:t>
      </w:r>
      <w:r w:rsidRPr="009F4B8C">
        <w:rPr>
          <w:lang w:val="en"/>
        </w:rPr>
        <w:t>accepting the means and goals of the organization as valid, desirable and rational (Deephouse, 1996: 1025). Legitimate organizations can access resources and collaborate more easily with other organi</w:t>
      </w:r>
      <w:r w:rsidR="00B268CD">
        <w:rPr>
          <w:lang w:val="en"/>
        </w:rPr>
        <w:t>zations (</w:t>
      </w:r>
      <w:r w:rsidRPr="009F4B8C">
        <w:rPr>
          <w:lang w:val="en"/>
        </w:rPr>
        <w:t>Zimmerman and Zeitz 2002). They are perceived as "not only more worthy, but more predictable, and more trustworthy" (Suchman, 1995: 575).</w:t>
      </w:r>
    </w:p>
    <w:p w14:paraId="5365E996" w14:textId="3EAA5979" w:rsidR="004C0046" w:rsidRPr="00C5798F" w:rsidRDefault="008B2333" w:rsidP="00711C68">
      <w:pPr>
        <w:pStyle w:val="HTMLPreformatted"/>
        <w:spacing w:line="480" w:lineRule="auto"/>
        <w:jc w:val="both"/>
        <w:rPr>
          <w:rFonts w:ascii="Times New Roman" w:hAnsi="Times New Roman" w:cs="Times New Roman"/>
          <w:sz w:val="22"/>
          <w:szCs w:val="22"/>
          <w:lang w:val="en-AU"/>
        </w:rPr>
      </w:pPr>
      <w:r w:rsidRPr="00C5798F">
        <w:rPr>
          <w:rFonts w:ascii="Times New Roman" w:hAnsi="Times New Roman" w:cs="Times New Roman"/>
          <w:sz w:val="22"/>
          <w:szCs w:val="22"/>
          <w:lang w:val="en-AU"/>
        </w:rPr>
        <w:t xml:space="preserve">For the neo-institutional approach, organizational survival is directly </w:t>
      </w:r>
      <w:r w:rsidR="004C0046" w:rsidRPr="00C5798F">
        <w:rPr>
          <w:rFonts w:ascii="Times New Roman" w:hAnsi="Times New Roman" w:cs="Times New Roman"/>
          <w:sz w:val="22"/>
          <w:szCs w:val="22"/>
          <w:lang w:val="en-AU"/>
        </w:rPr>
        <w:t>linked</w:t>
      </w:r>
      <w:r w:rsidRPr="00C5798F">
        <w:rPr>
          <w:rFonts w:ascii="Times New Roman" w:hAnsi="Times New Roman" w:cs="Times New Roman"/>
          <w:sz w:val="22"/>
          <w:szCs w:val="22"/>
          <w:lang w:val="en-AU"/>
        </w:rPr>
        <w:t xml:space="preserve"> to its legitimacy (e.g. Zimmerman and Zeitz, 2002). An organization is </w:t>
      </w:r>
      <w:r w:rsidRPr="00C5798F">
        <w:rPr>
          <w:rFonts w:ascii="Times New Roman" w:hAnsi="Times New Roman" w:cs="Times New Roman"/>
          <w:bCs/>
          <w:sz w:val="22"/>
          <w:szCs w:val="22"/>
          <w:lang w:val="en-AU"/>
        </w:rPr>
        <w:t>considered legitimate</w:t>
      </w:r>
      <w:r w:rsidRPr="00C5798F">
        <w:rPr>
          <w:rFonts w:ascii="Times New Roman" w:hAnsi="Times New Roman" w:cs="Times New Roman"/>
          <w:sz w:val="22"/>
          <w:szCs w:val="22"/>
          <w:lang w:val="en-AU"/>
        </w:rPr>
        <w:t xml:space="preserve"> if its</w:t>
      </w:r>
      <w:r w:rsidR="00ED6CB2" w:rsidRPr="00C5798F">
        <w:rPr>
          <w:rFonts w:ascii="Times New Roman" w:hAnsi="Times New Roman" w:cs="Times New Roman"/>
          <w:sz w:val="22"/>
          <w:szCs w:val="22"/>
          <w:lang w:val="en-AU"/>
        </w:rPr>
        <w:t xml:space="preserve"> </w:t>
      </w:r>
      <w:r w:rsidRPr="00C5798F">
        <w:rPr>
          <w:rFonts w:ascii="Times New Roman" w:hAnsi="Times New Roman" w:cs="Times New Roman"/>
          <w:sz w:val="22"/>
          <w:szCs w:val="22"/>
          <w:lang w:val="en-AU"/>
        </w:rPr>
        <w:t>aims and practices conform to institutionalized norms, values ​​and models. Legitimacy is a social judgment (Zimmerman and Zeitz, 2002) attributed to the organization by its stakeholders, who evaluate this legitimacy using cultural evaluation criteria</w:t>
      </w:r>
      <w:r w:rsidR="004C0046" w:rsidRPr="00C5798F">
        <w:rPr>
          <w:rFonts w:ascii="Times New Roman" w:hAnsi="Times New Roman" w:cs="Times New Roman"/>
          <w:sz w:val="22"/>
          <w:szCs w:val="22"/>
          <w:lang w:val="en-AU"/>
        </w:rPr>
        <w:t xml:space="preserve">. These criteria </w:t>
      </w:r>
      <w:r w:rsidRPr="00C5798F">
        <w:rPr>
          <w:rFonts w:ascii="Times New Roman" w:hAnsi="Times New Roman" w:cs="Times New Roman"/>
          <w:sz w:val="22"/>
          <w:szCs w:val="22"/>
          <w:lang w:val="en-AU"/>
        </w:rPr>
        <w:t xml:space="preserve">are sometimes </w:t>
      </w:r>
      <w:r w:rsidRPr="00C5798F">
        <w:rPr>
          <w:rFonts w:ascii="Times New Roman" w:hAnsi="Times New Roman" w:cs="Times New Roman"/>
          <w:bCs/>
          <w:sz w:val="22"/>
          <w:szCs w:val="22"/>
          <w:lang w:val="en-AU"/>
        </w:rPr>
        <w:t>considered</w:t>
      </w:r>
      <w:r w:rsidR="004C0046" w:rsidRPr="00C5798F">
        <w:rPr>
          <w:rFonts w:ascii="Times New Roman" w:hAnsi="Times New Roman" w:cs="Times New Roman"/>
          <w:bCs/>
          <w:sz w:val="22"/>
          <w:szCs w:val="22"/>
          <w:lang w:val="en-AU"/>
        </w:rPr>
        <w:t xml:space="preserve"> </w:t>
      </w:r>
      <w:r w:rsidRPr="00C5798F">
        <w:rPr>
          <w:rFonts w:ascii="Times New Roman" w:hAnsi="Times New Roman" w:cs="Times New Roman"/>
          <w:bCs/>
          <w:sz w:val="22"/>
          <w:szCs w:val="22"/>
          <w:lang w:val="en-AU"/>
        </w:rPr>
        <w:t>more</w:t>
      </w:r>
      <w:r w:rsidRPr="00C5798F">
        <w:rPr>
          <w:rFonts w:ascii="Times New Roman" w:hAnsi="Times New Roman" w:cs="Times New Roman"/>
          <w:sz w:val="22"/>
          <w:szCs w:val="22"/>
          <w:lang w:val="en-AU"/>
        </w:rPr>
        <w:t xml:space="preserve"> important than economic performance, </w:t>
      </w:r>
      <w:r w:rsidR="004C0046" w:rsidRPr="00C5798F">
        <w:rPr>
          <w:rFonts w:ascii="Times New Roman" w:hAnsi="Times New Roman" w:cs="Times New Roman"/>
          <w:sz w:val="22"/>
          <w:szCs w:val="22"/>
          <w:lang w:val="en-AU"/>
        </w:rPr>
        <w:t xml:space="preserve">as </w:t>
      </w:r>
      <w:r w:rsidRPr="00C5798F">
        <w:rPr>
          <w:rFonts w:ascii="Times New Roman" w:hAnsi="Times New Roman" w:cs="Times New Roman"/>
          <w:sz w:val="22"/>
          <w:szCs w:val="22"/>
          <w:lang w:val="en-AU"/>
        </w:rPr>
        <w:t>organi</w:t>
      </w:r>
      <w:r w:rsidR="004C0046" w:rsidRPr="00C5798F">
        <w:rPr>
          <w:rFonts w:ascii="Times New Roman" w:hAnsi="Times New Roman" w:cs="Times New Roman"/>
          <w:sz w:val="22"/>
          <w:szCs w:val="22"/>
          <w:lang w:val="en-AU"/>
        </w:rPr>
        <w:t>zational legitimacy facilitates</w:t>
      </w:r>
      <w:r w:rsidRPr="00C5798F">
        <w:rPr>
          <w:rFonts w:ascii="Times New Roman" w:hAnsi="Times New Roman" w:cs="Times New Roman"/>
          <w:sz w:val="22"/>
          <w:szCs w:val="22"/>
          <w:lang w:val="en-AU"/>
        </w:rPr>
        <w:t xml:space="preserve"> cooperation and access to the resources </w:t>
      </w:r>
      <w:r w:rsidR="004C0046" w:rsidRPr="00C5798F">
        <w:rPr>
          <w:rFonts w:ascii="Times New Roman" w:hAnsi="Times New Roman" w:cs="Times New Roman"/>
          <w:sz w:val="22"/>
          <w:szCs w:val="22"/>
          <w:lang w:val="en-AU"/>
        </w:rPr>
        <w:t xml:space="preserve">that are </w:t>
      </w:r>
      <w:r w:rsidRPr="00C5798F">
        <w:rPr>
          <w:rFonts w:ascii="Times New Roman" w:hAnsi="Times New Roman" w:cs="Times New Roman"/>
          <w:sz w:val="22"/>
          <w:szCs w:val="22"/>
          <w:lang w:val="en-AU"/>
        </w:rPr>
        <w:t>necessary for the survival of the organization (Zimmerman and Zeitz, 2002).</w:t>
      </w:r>
    </w:p>
    <w:p w14:paraId="718B536E" w14:textId="3F9E00B5" w:rsidR="00AB2779" w:rsidRPr="00C5798F" w:rsidRDefault="004C0046" w:rsidP="00711C68">
      <w:pPr>
        <w:pStyle w:val="HTMLPreformatted"/>
        <w:spacing w:line="480" w:lineRule="auto"/>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In complex environments, organizations are often forced to simultaneously follow different "rules of the game" and logic</w:t>
      </w:r>
      <w:r w:rsidR="00BB1A7A" w:rsidRPr="00070B37">
        <w:rPr>
          <w:rFonts w:ascii="Times New Roman" w:hAnsi="Times New Roman" w:cs="Times New Roman"/>
          <w:sz w:val="22"/>
          <w:szCs w:val="22"/>
          <w:lang w:val="en-AU"/>
        </w:rPr>
        <w:t>s</w:t>
      </w:r>
      <w:r w:rsidRPr="00070B37">
        <w:rPr>
          <w:rFonts w:ascii="Times New Roman" w:hAnsi="Times New Roman" w:cs="Times New Roman"/>
          <w:sz w:val="22"/>
          <w:szCs w:val="22"/>
          <w:lang w:val="en-AU"/>
        </w:rPr>
        <w:t xml:space="preserve">. The realization of an identity aspiration often involves the adoption of practices and structures related to another institutional logic, sometimes </w:t>
      </w:r>
      <w:r w:rsidR="00BB1A7A" w:rsidRPr="00070B37">
        <w:rPr>
          <w:rFonts w:ascii="Times New Roman" w:hAnsi="Times New Roman" w:cs="Times New Roman"/>
          <w:sz w:val="22"/>
          <w:szCs w:val="22"/>
          <w:lang w:val="en-AU"/>
        </w:rPr>
        <w:t xml:space="preserve">a </w:t>
      </w:r>
      <w:r w:rsidRPr="00070B37">
        <w:rPr>
          <w:rFonts w:ascii="Times New Roman" w:hAnsi="Times New Roman" w:cs="Times New Roman"/>
          <w:sz w:val="22"/>
          <w:szCs w:val="22"/>
          <w:lang w:val="en-AU"/>
        </w:rPr>
        <w:t>competing</w:t>
      </w:r>
      <w:r w:rsidR="00BB1A7A" w:rsidRPr="00070B37">
        <w:rPr>
          <w:rFonts w:ascii="Times New Roman" w:hAnsi="Times New Roman" w:cs="Times New Roman"/>
          <w:sz w:val="22"/>
          <w:szCs w:val="22"/>
          <w:lang w:val="en-AU"/>
        </w:rPr>
        <w:t xml:space="preserve"> one</w:t>
      </w:r>
      <w:r w:rsidRPr="00070B37">
        <w:rPr>
          <w:rFonts w:ascii="Times New Roman" w:hAnsi="Times New Roman" w:cs="Times New Roman"/>
          <w:sz w:val="22"/>
          <w:szCs w:val="22"/>
          <w:lang w:val="en-AU"/>
        </w:rPr>
        <w:t xml:space="preserve"> (Kodeih and Greenwood, 2014). Organizations can rarely integrate practices related to other rationales without tensions and co</w:t>
      </w:r>
      <w:r w:rsidR="00BB1A7A" w:rsidRPr="00070B37">
        <w:rPr>
          <w:rFonts w:ascii="Times New Roman" w:hAnsi="Times New Roman" w:cs="Times New Roman"/>
          <w:sz w:val="22"/>
          <w:szCs w:val="22"/>
          <w:lang w:val="en-AU"/>
        </w:rPr>
        <w:t>nflicts (Pache and Santos, 2010)</w:t>
      </w:r>
      <w:r w:rsidRPr="00070B37">
        <w:rPr>
          <w:rFonts w:ascii="Times New Roman" w:hAnsi="Times New Roman" w:cs="Times New Roman"/>
          <w:sz w:val="22"/>
          <w:szCs w:val="22"/>
          <w:lang w:val="en-AU"/>
        </w:rPr>
        <w:t xml:space="preserve">. They can even less ignore all the requests made to them by their multiple stakeholders, </w:t>
      </w:r>
      <w:r w:rsidR="00BB1A7A" w:rsidRPr="00070B37">
        <w:rPr>
          <w:rFonts w:ascii="Times New Roman" w:hAnsi="Times New Roman" w:cs="Times New Roman"/>
          <w:sz w:val="22"/>
          <w:szCs w:val="22"/>
          <w:lang w:val="en-AU"/>
        </w:rPr>
        <w:t xml:space="preserve">who </w:t>
      </w:r>
      <w:r w:rsidR="00ED6CB2" w:rsidRPr="003E1BD7">
        <w:rPr>
          <w:rFonts w:ascii="Times New Roman" w:hAnsi="Times New Roman" w:cs="Times New Roman"/>
          <w:bCs/>
          <w:sz w:val="22"/>
          <w:szCs w:val="22"/>
          <w:lang w:val="en-AU"/>
        </w:rPr>
        <w:t>conform to</w:t>
      </w:r>
      <w:r w:rsidRPr="003E1BD7">
        <w:rPr>
          <w:rFonts w:ascii="Times New Roman" w:hAnsi="Times New Roman" w:cs="Times New Roman"/>
          <w:sz w:val="22"/>
          <w:szCs w:val="22"/>
          <w:lang w:val="en-AU"/>
        </w:rPr>
        <w:t xml:space="preserve"> </w:t>
      </w:r>
      <w:r w:rsidRPr="00070B37">
        <w:rPr>
          <w:rFonts w:ascii="Times New Roman" w:hAnsi="Times New Roman" w:cs="Times New Roman"/>
          <w:sz w:val="22"/>
          <w:szCs w:val="22"/>
          <w:lang w:val="en-AU"/>
        </w:rPr>
        <w:t xml:space="preserve">various logics (Pache and Santos, 2010). </w:t>
      </w:r>
      <w:r w:rsidR="00BB7D2A" w:rsidRPr="00070B37">
        <w:rPr>
          <w:rFonts w:ascii="Times New Roman" w:hAnsi="Times New Roman" w:cs="Times New Roman"/>
          <w:sz w:val="22"/>
          <w:szCs w:val="22"/>
          <w:lang w:val="en-AU"/>
        </w:rPr>
        <w:t xml:space="preserve">In endorsing the role of </w:t>
      </w:r>
      <w:r w:rsidR="00BB7D2A" w:rsidRPr="00070B37">
        <w:rPr>
          <w:rFonts w:ascii="Times New Roman" w:hAnsi="Times New Roman" w:cs="Times New Roman"/>
          <w:sz w:val="22"/>
          <w:szCs w:val="22"/>
          <w:lang w:val="en-AU"/>
        </w:rPr>
        <w:lastRenderedPageBreak/>
        <w:t>institutional contradictions as instigators of institutional change action, Seo and Creed (2002</w:t>
      </w:r>
      <w:r w:rsidR="00AE61B9" w:rsidRPr="00070B37">
        <w:rPr>
          <w:rFonts w:ascii="Times New Roman" w:hAnsi="Times New Roman" w:cs="Times New Roman"/>
          <w:sz w:val="22"/>
          <w:szCs w:val="22"/>
          <w:lang w:val="en-AU"/>
        </w:rPr>
        <w:t xml:space="preserve">: </w:t>
      </w:r>
      <w:r w:rsidR="00BB7D2A" w:rsidRPr="00070B37">
        <w:rPr>
          <w:rFonts w:ascii="Times New Roman" w:hAnsi="Times New Roman" w:cs="Times New Roman"/>
          <w:sz w:val="22"/>
          <w:szCs w:val="22"/>
          <w:lang w:val="en-AU"/>
        </w:rPr>
        <w:t xml:space="preserve">226) argue that sources of contradiction manifest as by-products of the processes of institutionalization. Raising the tensions between legitimacy and functional efficiency, they argue that organizations’ access to legitimacy status and vital resources depends on the degree to which they become isomorphic with their institutional environments. This, however, compromises their efficiency - an outcome that may be exacerbated by environmental uncertainty. This contradiction between efficiency and legitimacy is usually addressed through what Meyer and Rowan (1977) refer to as the </w:t>
      </w:r>
      <w:r w:rsidR="00BB7D2A" w:rsidRPr="00C5798F">
        <w:rPr>
          <w:rFonts w:ascii="Times New Roman" w:hAnsi="Times New Roman" w:cs="Times New Roman"/>
          <w:sz w:val="22"/>
          <w:szCs w:val="22"/>
          <w:lang w:val="en-AU"/>
        </w:rPr>
        <w:t xml:space="preserve">selective decoupling of formal structures from the technical core of the organization. </w:t>
      </w:r>
      <w:r w:rsidRPr="00C5798F">
        <w:rPr>
          <w:rFonts w:ascii="Times New Roman" w:hAnsi="Times New Roman" w:cs="Times New Roman"/>
          <w:sz w:val="22"/>
          <w:szCs w:val="22"/>
          <w:lang w:val="en-AU"/>
        </w:rPr>
        <w:t xml:space="preserve">In this context, organizations tend to handle these situations with care </w:t>
      </w:r>
      <w:r w:rsidR="00ED6CB2" w:rsidRPr="00C5798F">
        <w:rPr>
          <w:rFonts w:ascii="Times New Roman" w:hAnsi="Times New Roman" w:cs="Times New Roman"/>
          <w:bCs/>
          <w:sz w:val="22"/>
          <w:szCs w:val="22"/>
          <w:lang w:val="en-AU"/>
        </w:rPr>
        <w:t>to</w:t>
      </w:r>
      <w:r w:rsidRPr="00C5798F">
        <w:rPr>
          <w:rFonts w:ascii="Times New Roman" w:hAnsi="Times New Roman" w:cs="Times New Roman"/>
          <w:sz w:val="22"/>
          <w:szCs w:val="22"/>
          <w:lang w:val="en-AU"/>
        </w:rPr>
        <w:t xml:space="preserve"> preserve their institutional support.</w:t>
      </w:r>
      <w:r w:rsidR="00AB2779" w:rsidRPr="00C5798F">
        <w:rPr>
          <w:rFonts w:ascii="Times New Roman" w:hAnsi="Times New Roman" w:cs="Times New Roman"/>
          <w:sz w:val="22"/>
          <w:szCs w:val="22"/>
          <w:lang w:val="en-AU"/>
        </w:rPr>
        <w:t xml:space="preserve"> </w:t>
      </w:r>
    </w:p>
    <w:p w14:paraId="2C0FD81B" w14:textId="621CEDF2" w:rsidR="00AB2779" w:rsidRPr="00070B37" w:rsidRDefault="00AB2779" w:rsidP="00711C68">
      <w:pPr>
        <w:pStyle w:val="HTMLPreformatted"/>
        <w:spacing w:line="480" w:lineRule="auto"/>
        <w:jc w:val="both"/>
        <w:rPr>
          <w:rFonts w:ascii="Times New Roman" w:hAnsi="Times New Roman" w:cs="Times New Roman"/>
          <w:sz w:val="22"/>
          <w:szCs w:val="22"/>
          <w:lang w:val="en-AU"/>
        </w:rPr>
      </w:pPr>
      <w:r w:rsidRPr="00C5798F">
        <w:rPr>
          <w:rFonts w:ascii="Times New Roman" w:hAnsi="Times New Roman" w:cs="Times New Roman"/>
          <w:sz w:val="22"/>
          <w:szCs w:val="22"/>
          <w:lang w:val="en-AU"/>
        </w:rPr>
        <w:t xml:space="preserve">Seo and Creed (2002) raise the contradiction embedded in taken-for-granted institutional arrangements that </w:t>
      </w:r>
      <w:r w:rsidR="00C5798F">
        <w:rPr>
          <w:rFonts w:ascii="Times New Roman" w:hAnsi="Times New Roman" w:cs="Times New Roman"/>
          <w:sz w:val="22"/>
          <w:szCs w:val="22"/>
          <w:lang w:val="en-AU"/>
        </w:rPr>
        <w:t xml:space="preserve">stabilize institutions through </w:t>
      </w:r>
      <w:r w:rsidRPr="00C5798F">
        <w:rPr>
          <w:rFonts w:ascii="Times New Roman" w:hAnsi="Times New Roman" w:cs="Times New Roman"/>
          <w:sz w:val="22"/>
          <w:szCs w:val="22"/>
          <w:lang w:val="en-AU"/>
        </w:rPr>
        <w:t>mutually reinforcing systems of</w:t>
      </w:r>
      <w:r w:rsidR="00C5798F">
        <w:rPr>
          <w:rFonts w:ascii="Times New Roman" w:hAnsi="Times New Roman" w:cs="Times New Roman"/>
          <w:sz w:val="22"/>
          <w:szCs w:val="22"/>
          <w:lang w:val="en-AU"/>
        </w:rPr>
        <w:t xml:space="preserve"> practices, interests and ideas</w:t>
      </w:r>
      <w:r w:rsidR="00ED6CB2" w:rsidRPr="00C5798F">
        <w:rPr>
          <w:rFonts w:ascii="Times New Roman" w:hAnsi="Times New Roman" w:cs="Times New Roman"/>
          <w:sz w:val="22"/>
          <w:szCs w:val="22"/>
          <w:lang w:val="en-AU"/>
        </w:rPr>
        <w:t>,</w:t>
      </w:r>
      <w:r w:rsidRPr="00C5798F">
        <w:rPr>
          <w:rFonts w:ascii="Times New Roman" w:hAnsi="Times New Roman" w:cs="Times New Roman"/>
          <w:sz w:val="22"/>
          <w:szCs w:val="22"/>
          <w:lang w:val="en-AU"/>
        </w:rPr>
        <w:t xml:space="preserve"> </w:t>
      </w:r>
      <w:r w:rsidR="00ED6CB2" w:rsidRPr="00C5798F">
        <w:rPr>
          <w:rFonts w:ascii="Times New Roman" w:hAnsi="Times New Roman" w:cs="Times New Roman"/>
          <w:bCs/>
          <w:sz w:val="22"/>
          <w:szCs w:val="22"/>
          <w:lang w:val="en-AU"/>
        </w:rPr>
        <w:t xml:space="preserve">and </w:t>
      </w:r>
      <w:r w:rsidRPr="00C5798F">
        <w:rPr>
          <w:rFonts w:ascii="Times New Roman" w:hAnsi="Times New Roman" w:cs="Times New Roman"/>
          <w:bCs/>
          <w:sz w:val="22"/>
          <w:szCs w:val="22"/>
          <w:lang w:val="en-AU"/>
        </w:rPr>
        <w:t>which facilitate</w:t>
      </w:r>
      <w:r w:rsidRPr="00C5798F">
        <w:rPr>
          <w:rFonts w:ascii="Times New Roman" w:hAnsi="Times New Roman" w:cs="Times New Roman"/>
          <w:sz w:val="22"/>
          <w:szCs w:val="22"/>
          <w:lang w:val="en-AU"/>
        </w:rPr>
        <w:t xml:space="preserve"> the ‘non-adaptabili</w:t>
      </w:r>
      <w:r w:rsidR="00C5798F">
        <w:rPr>
          <w:rFonts w:ascii="Times New Roman" w:hAnsi="Times New Roman" w:cs="Times New Roman"/>
          <w:sz w:val="22"/>
          <w:szCs w:val="22"/>
          <w:lang w:val="en-AU"/>
        </w:rPr>
        <w:t xml:space="preserve">ty’ of organizations; that is, </w:t>
      </w:r>
      <w:r w:rsidRPr="00C5798F">
        <w:rPr>
          <w:rFonts w:ascii="Times New Roman" w:hAnsi="Times New Roman" w:cs="Times New Roman"/>
          <w:sz w:val="22"/>
          <w:szCs w:val="22"/>
          <w:lang w:val="en-AU"/>
        </w:rPr>
        <w:t>the extent to which institutional arrangements are deep</w:t>
      </w:r>
      <w:r w:rsidR="00C5798F">
        <w:rPr>
          <w:rFonts w:ascii="Times New Roman" w:hAnsi="Times New Roman" w:cs="Times New Roman"/>
          <w:sz w:val="22"/>
          <w:szCs w:val="22"/>
          <w:lang w:val="en-AU"/>
        </w:rPr>
        <w:t>ly embedded and tightly coupled</w:t>
      </w:r>
      <w:r w:rsidRPr="00C5798F">
        <w:rPr>
          <w:rFonts w:ascii="Times New Roman" w:hAnsi="Times New Roman" w:cs="Times New Roman"/>
          <w:sz w:val="22"/>
          <w:szCs w:val="22"/>
          <w:lang w:val="en-AU"/>
        </w:rPr>
        <w:t>.</w:t>
      </w:r>
      <w:r w:rsidR="003E1BD7">
        <w:rPr>
          <w:rFonts w:ascii="Times New Roman" w:hAnsi="Times New Roman" w:cs="Times New Roman"/>
          <w:sz w:val="22"/>
          <w:szCs w:val="22"/>
          <w:lang w:val="en-AU"/>
        </w:rPr>
        <w:t xml:space="preserve"> </w:t>
      </w:r>
      <w:r w:rsidRPr="00070B37">
        <w:rPr>
          <w:rFonts w:ascii="Times New Roman" w:hAnsi="Times New Roman" w:cs="Times New Roman"/>
          <w:sz w:val="22"/>
          <w:szCs w:val="22"/>
          <w:lang w:val="en-AU"/>
        </w:rPr>
        <w:t>Institutional arrangements thus constitute a sense of experienced reality beyond which it is very difficult for participants to think. Such embeddedness makes ‘other types of problem solv</w:t>
      </w:r>
      <w:r w:rsidR="003E1BD7">
        <w:rPr>
          <w:rFonts w:ascii="Times New Roman" w:hAnsi="Times New Roman" w:cs="Times New Roman"/>
          <w:sz w:val="22"/>
          <w:szCs w:val="22"/>
          <w:lang w:val="en-AU"/>
        </w:rPr>
        <w:t>ing unimaginable …</w:t>
      </w:r>
      <w:r w:rsidRPr="00070B37">
        <w:rPr>
          <w:rFonts w:ascii="Times New Roman" w:hAnsi="Times New Roman" w:cs="Times New Roman"/>
          <w:sz w:val="22"/>
          <w:szCs w:val="22"/>
          <w:lang w:val="en-AU"/>
        </w:rPr>
        <w:t>, in the long run, … renders institutional arrangements increasingly vulnerable to external shocks by insulating the participants from critical information that exists beyond the institutional boundary’ (Seo and Creed, 2002: 235). In this respect, strategic inflection points, whether they reflect ideological, regulatory, or technological changes, are likely to be missed as reified practices and structures are experienced as inevitable, natural and legitimate.</w:t>
      </w:r>
      <w:r w:rsidR="003E1BD7">
        <w:rPr>
          <w:rFonts w:ascii="Times New Roman" w:hAnsi="Times New Roman" w:cs="Times New Roman"/>
          <w:sz w:val="22"/>
          <w:szCs w:val="22"/>
          <w:lang w:val="en-AU"/>
        </w:rPr>
        <w:t xml:space="preserve"> </w:t>
      </w:r>
      <w:r w:rsidRPr="00070B37">
        <w:rPr>
          <w:rFonts w:ascii="Times New Roman" w:hAnsi="Times New Roman" w:cs="Times New Roman"/>
          <w:sz w:val="22"/>
          <w:szCs w:val="22"/>
          <w:lang w:val="en-AU"/>
        </w:rPr>
        <w:t>Seo and Creed (2002:</w:t>
      </w:r>
      <w:r w:rsidR="00C5798F">
        <w:rPr>
          <w:rFonts w:ascii="Times New Roman" w:hAnsi="Times New Roman" w:cs="Times New Roman"/>
          <w:sz w:val="22"/>
          <w:szCs w:val="22"/>
          <w:lang w:val="en-AU"/>
        </w:rPr>
        <w:t xml:space="preserve"> </w:t>
      </w:r>
      <w:r w:rsidRPr="00070B37">
        <w:rPr>
          <w:rFonts w:ascii="Times New Roman" w:hAnsi="Times New Roman" w:cs="Times New Roman"/>
          <w:sz w:val="22"/>
          <w:szCs w:val="22"/>
          <w:lang w:val="en-AU"/>
        </w:rPr>
        <w:t xml:space="preserve">228) also refer to the contradictions created by intricate ties between institutions in social contexts that have multiple, interpenetrating levels and sectors. As Meyer and Rowan (1977) suggest, this leads to the adoption of practices which contradict the ‘central logics’ of organizations as they conform to an intra-institutional logic supported by the associated rationalized myths, creating inter-institutional incompatibilities in the process. As Seo and Creed (2002: 228) put it, ‘one institutionalized logic (e.g., professionalism) is layered on another (e.g., managerialism or bureaucracy), rather than a distinctive transformation where one logic sweeps away the residue of another’. </w:t>
      </w:r>
    </w:p>
    <w:p w14:paraId="533C588C" w14:textId="772F3857" w:rsidR="008F42B1" w:rsidRPr="00070B37" w:rsidRDefault="00213E91" w:rsidP="00F21028">
      <w:pPr>
        <w:pStyle w:val="ListParagraph"/>
        <w:numPr>
          <w:ilvl w:val="0"/>
          <w:numId w:val="1"/>
        </w:numPr>
        <w:tabs>
          <w:tab w:val="center" w:pos="4536"/>
        </w:tabs>
        <w:spacing w:after="0" w:line="480" w:lineRule="auto"/>
        <w:rPr>
          <w:rFonts w:ascii="Times New Roman" w:hAnsi="Times New Roman" w:cs="Times New Roman"/>
          <w:b/>
          <w:sz w:val="24"/>
          <w:lang w:val="en-AU"/>
        </w:rPr>
      </w:pPr>
      <w:r w:rsidRPr="00070B37">
        <w:rPr>
          <w:rFonts w:ascii="Times New Roman" w:hAnsi="Times New Roman" w:cs="Times New Roman"/>
          <w:b/>
          <w:sz w:val="24"/>
          <w:lang w:val="en-AU"/>
        </w:rPr>
        <w:t>METHODOLOGY</w:t>
      </w:r>
    </w:p>
    <w:p w14:paraId="0A39C1D7" w14:textId="52960210" w:rsidR="00A32E0F" w:rsidRPr="00070B37" w:rsidRDefault="00213E91" w:rsidP="00711C68">
      <w:pPr>
        <w:pStyle w:val="HTMLPreformatted"/>
        <w:spacing w:line="480" w:lineRule="auto"/>
        <w:jc w:val="both"/>
        <w:rPr>
          <w:rFonts w:ascii="Times New Roman" w:hAnsi="Times New Roman" w:cs="Times New Roman"/>
          <w:b/>
          <w:sz w:val="22"/>
          <w:szCs w:val="22"/>
          <w:lang w:val="en-AU"/>
        </w:rPr>
      </w:pPr>
      <w:r w:rsidRPr="00070B37">
        <w:rPr>
          <w:rFonts w:ascii="Times New Roman" w:hAnsi="Times New Roman" w:cs="Times New Roman"/>
          <w:b/>
          <w:sz w:val="22"/>
          <w:szCs w:val="22"/>
          <w:lang w:val="en-AU"/>
        </w:rPr>
        <w:t xml:space="preserve">2.1. </w:t>
      </w:r>
      <w:r w:rsidR="00571018" w:rsidRPr="00070B37">
        <w:rPr>
          <w:rFonts w:ascii="Times New Roman" w:hAnsi="Times New Roman" w:cs="Times New Roman"/>
          <w:b/>
          <w:sz w:val="22"/>
          <w:szCs w:val="22"/>
          <w:lang w:val="en-AU"/>
        </w:rPr>
        <w:t>Case description</w:t>
      </w:r>
    </w:p>
    <w:p w14:paraId="7A322F4E" w14:textId="17A062A0" w:rsidR="00B25D03" w:rsidRPr="004E03D6" w:rsidRDefault="00B25D03" w:rsidP="004E03D6">
      <w:pPr>
        <w:spacing w:after="0" w:line="480" w:lineRule="auto"/>
        <w:contextualSpacing/>
        <w:jc w:val="both"/>
        <w:rPr>
          <w:rFonts w:ascii="Times New Roman" w:hAnsi="Times New Roman" w:cs="Times New Roman"/>
          <w:i/>
          <w:sz w:val="24"/>
          <w:szCs w:val="24"/>
          <w:lang w:val="en-AU"/>
        </w:rPr>
      </w:pPr>
      <w:r w:rsidRPr="00070B37">
        <w:rPr>
          <w:rFonts w:ascii="Times New Roman" w:hAnsi="Times New Roman" w:cs="Times New Roman"/>
          <w:i/>
          <w:sz w:val="24"/>
          <w:szCs w:val="24"/>
          <w:lang w:val="en-AU"/>
        </w:rPr>
        <w:lastRenderedPageBreak/>
        <w:t>Industry</w:t>
      </w:r>
      <w:r w:rsidR="004E03D6">
        <w:rPr>
          <w:rFonts w:ascii="Times New Roman" w:hAnsi="Times New Roman" w:cs="Times New Roman"/>
          <w:i/>
          <w:sz w:val="24"/>
          <w:szCs w:val="24"/>
          <w:lang w:val="en-AU"/>
        </w:rPr>
        <w:t xml:space="preserve">. </w:t>
      </w:r>
      <w:r w:rsidRPr="00070B37">
        <w:rPr>
          <w:rFonts w:ascii="Times New Roman" w:eastAsia="Times New Roman" w:hAnsi="Times New Roman" w:cs="Times New Roman"/>
          <w:lang w:val="en-AU" w:eastAsia="fr-FR"/>
        </w:rPr>
        <w:t xml:space="preserve">In Australia, IP firms generally enjoyed a sheltered environment until the beginning of this century. Recently, some services have been commoditized through technology-enabled automation and the local market has opened to overseas competitors through regulative changes. As local clients </w:t>
      </w:r>
      <w:r w:rsidR="006C1EFC" w:rsidRPr="00070B37">
        <w:rPr>
          <w:rFonts w:ascii="Times New Roman" w:eastAsia="Times New Roman" w:hAnsi="Times New Roman" w:cs="Times New Roman"/>
          <w:lang w:val="en-AU" w:eastAsia="fr-FR"/>
        </w:rPr>
        <w:t xml:space="preserve">become </w:t>
      </w:r>
      <w:r w:rsidRPr="00070B37">
        <w:rPr>
          <w:rFonts w:ascii="Times New Roman" w:eastAsia="Times New Roman" w:hAnsi="Times New Roman" w:cs="Times New Roman"/>
          <w:lang w:val="en-AU" w:eastAsia="fr-FR"/>
        </w:rPr>
        <w:t xml:space="preserve">more IP savvy and market competition </w:t>
      </w:r>
      <w:r w:rsidR="006C1EFC" w:rsidRPr="00070B37">
        <w:rPr>
          <w:rFonts w:ascii="Times New Roman" w:eastAsia="Times New Roman" w:hAnsi="Times New Roman" w:cs="Times New Roman"/>
          <w:lang w:val="en-AU" w:eastAsia="fr-FR"/>
        </w:rPr>
        <w:t>increases</w:t>
      </w:r>
      <w:r w:rsidRPr="00070B37">
        <w:rPr>
          <w:rFonts w:ascii="Times New Roman" w:eastAsia="Times New Roman" w:hAnsi="Times New Roman" w:cs="Times New Roman"/>
          <w:lang w:val="en-AU" w:eastAsia="fr-FR"/>
        </w:rPr>
        <w:t xml:space="preserve">, the financial margins </w:t>
      </w:r>
      <w:r w:rsidR="00836200" w:rsidRPr="00070B37">
        <w:rPr>
          <w:rFonts w:ascii="Times New Roman" w:eastAsia="Times New Roman" w:hAnsi="Times New Roman" w:cs="Times New Roman"/>
          <w:lang w:val="en-AU" w:eastAsia="fr-FR"/>
        </w:rPr>
        <w:t>of traditional patenting business</w:t>
      </w:r>
      <w:r w:rsidR="006C1EFC" w:rsidRPr="00070B37">
        <w:rPr>
          <w:rFonts w:ascii="Times New Roman" w:eastAsia="Times New Roman" w:hAnsi="Times New Roman" w:cs="Times New Roman"/>
          <w:lang w:val="en-AU" w:eastAsia="fr-FR"/>
        </w:rPr>
        <w:t>es</w:t>
      </w:r>
      <w:r w:rsidR="00836200" w:rsidRPr="00070B37">
        <w:rPr>
          <w:rFonts w:ascii="Times New Roman" w:eastAsia="Times New Roman" w:hAnsi="Times New Roman" w:cs="Times New Roman"/>
          <w:lang w:val="en-AU" w:eastAsia="fr-FR"/>
        </w:rPr>
        <w:t xml:space="preserve"> are under pressure</w:t>
      </w:r>
      <w:r w:rsidRPr="00070B37">
        <w:rPr>
          <w:rFonts w:ascii="Times New Roman" w:eastAsia="Times New Roman" w:hAnsi="Times New Roman" w:cs="Times New Roman"/>
          <w:lang w:val="en-AU" w:eastAsia="fr-FR"/>
        </w:rPr>
        <w:t>. Furthermore, the benefit of the patenting system is under question globally</w:t>
      </w:r>
      <w:r w:rsidR="006C1EFC" w:rsidRPr="00070B37">
        <w:rPr>
          <w:rFonts w:ascii="Times New Roman" w:eastAsia="Times New Roman" w:hAnsi="Times New Roman" w:cs="Times New Roman"/>
          <w:lang w:val="en-AU" w:eastAsia="fr-FR"/>
        </w:rPr>
        <w:t xml:space="preserve"> and changing attitudes towards the value of registering IP - given the difficulties and expense of litigation, especially in the USA - are further complicating this traditional service. </w:t>
      </w:r>
      <w:r w:rsidRPr="00070B37">
        <w:rPr>
          <w:rFonts w:ascii="Times New Roman" w:eastAsia="Times New Roman" w:hAnsi="Times New Roman" w:cs="Times New Roman"/>
          <w:lang w:val="en-AU" w:eastAsia="fr-FR"/>
        </w:rPr>
        <w:t xml:space="preserve"> </w:t>
      </w:r>
      <w:r w:rsidR="006C1EFC" w:rsidRPr="00070B37">
        <w:rPr>
          <w:rFonts w:ascii="Times New Roman" w:eastAsia="Times New Roman" w:hAnsi="Times New Roman" w:cs="Times New Roman"/>
          <w:lang w:val="en-AU" w:eastAsia="fr-FR"/>
        </w:rPr>
        <w:t xml:space="preserve">More broadly, </w:t>
      </w:r>
      <w:r w:rsidRPr="00070B37">
        <w:rPr>
          <w:rFonts w:ascii="Times New Roman" w:eastAsia="Times New Roman" w:hAnsi="Times New Roman" w:cs="Times New Roman"/>
          <w:lang w:val="en-AU" w:eastAsia="fr-FR"/>
        </w:rPr>
        <w:t>the traditional consulting industry model is being challenged (Christensen et al., 2013)</w:t>
      </w:r>
      <w:r w:rsidR="00B73A4B" w:rsidRPr="00070B37">
        <w:rPr>
          <w:rFonts w:ascii="Times New Roman" w:eastAsia="Times New Roman" w:hAnsi="Times New Roman" w:cs="Times New Roman"/>
          <w:lang w:val="en-AU" w:eastAsia="fr-FR"/>
        </w:rPr>
        <w:t>.</w:t>
      </w:r>
      <w:r w:rsidR="005B4208" w:rsidRPr="00070B37">
        <w:rPr>
          <w:rFonts w:ascii="Times New Roman" w:eastAsia="Times New Roman" w:hAnsi="Times New Roman" w:cs="Times New Roman"/>
          <w:lang w:val="en-AU" w:eastAsia="fr-FR"/>
        </w:rPr>
        <w:t xml:space="preserve"> </w:t>
      </w:r>
      <w:r w:rsidR="006C1EFC" w:rsidRPr="00070B37">
        <w:rPr>
          <w:rFonts w:ascii="Times New Roman" w:eastAsia="Times New Roman" w:hAnsi="Times New Roman" w:cs="Times New Roman"/>
          <w:lang w:val="en-AU" w:eastAsia="fr-FR"/>
        </w:rPr>
        <w:t>Furthermore,</w:t>
      </w:r>
      <w:r w:rsidR="003B3CC6" w:rsidRPr="00070B37">
        <w:rPr>
          <w:rFonts w:ascii="Times New Roman" w:eastAsia="Times New Roman" w:hAnsi="Times New Roman" w:cs="Times New Roman"/>
          <w:lang w:val="en-AU" w:eastAsia="fr-FR"/>
        </w:rPr>
        <w:t xml:space="preserve"> traditional business service firms (the Big four)</w:t>
      </w:r>
      <w:r w:rsidRPr="00070B37">
        <w:rPr>
          <w:rFonts w:ascii="Times New Roman" w:eastAsia="Times New Roman" w:hAnsi="Times New Roman" w:cs="Times New Roman"/>
          <w:lang w:val="en-AU" w:eastAsia="fr-FR"/>
        </w:rPr>
        <w:t xml:space="preserve"> </w:t>
      </w:r>
      <w:r w:rsidR="003B3CC6" w:rsidRPr="00070B37">
        <w:rPr>
          <w:rFonts w:ascii="Times New Roman" w:eastAsia="Times New Roman" w:hAnsi="Times New Roman" w:cs="Times New Roman"/>
          <w:lang w:val="en-AU" w:eastAsia="fr-FR"/>
        </w:rPr>
        <w:t>are acquiring IP firms</w:t>
      </w:r>
      <w:r w:rsidR="00AE61B9" w:rsidRPr="00070B37">
        <w:rPr>
          <w:rFonts w:ascii="Times New Roman" w:eastAsia="Times New Roman" w:hAnsi="Times New Roman" w:cs="Times New Roman"/>
          <w:lang w:val="en-AU" w:eastAsia="fr-FR"/>
        </w:rPr>
        <w:t xml:space="preserve">, </w:t>
      </w:r>
      <w:r w:rsidR="003B3CC6" w:rsidRPr="00070B37">
        <w:rPr>
          <w:rFonts w:ascii="Times New Roman" w:eastAsia="Times New Roman" w:hAnsi="Times New Roman" w:cs="Times New Roman"/>
          <w:lang w:val="en-AU" w:eastAsia="fr-FR"/>
        </w:rPr>
        <w:t xml:space="preserve">which is further </w:t>
      </w:r>
      <w:r w:rsidR="00420BB3" w:rsidRPr="00070B37">
        <w:rPr>
          <w:rFonts w:ascii="Times New Roman" w:eastAsia="Times New Roman" w:hAnsi="Times New Roman" w:cs="Times New Roman"/>
          <w:lang w:val="en-AU" w:eastAsia="fr-FR"/>
        </w:rPr>
        <w:t>modifying</w:t>
      </w:r>
      <w:r w:rsidR="003B3CC6" w:rsidRPr="00070B37">
        <w:rPr>
          <w:rFonts w:ascii="Times New Roman" w:eastAsia="Times New Roman" w:hAnsi="Times New Roman" w:cs="Times New Roman"/>
          <w:lang w:val="en-AU" w:eastAsia="fr-FR"/>
        </w:rPr>
        <w:t xml:space="preserve"> the competitive landscape. </w:t>
      </w:r>
      <w:r w:rsidR="00D27ADA" w:rsidRPr="00070B37">
        <w:rPr>
          <w:rFonts w:ascii="Times New Roman" w:eastAsia="Times New Roman" w:hAnsi="Times New Roman" w:cs="Times New Roman"/>
          <w:lang w:val="en-AU" w:eastAsia="fr-FR"/>
        </w:rPr>
        <w:t>This new context</w:t>
      </w:r>
      <w:r w:rsidR="00295D96" w:rsidRPr="00070B37">
        <w:rPr>
          <w:rFonts w:ascii="Times New Roman" w:eastAsia="Times New Roman" w:hAnsi="Times New Roman" w:cs="Times New Roman"/>
          <w:lang w:val="en-AU" w:eastAsia="fr-FR"/>
        </w:rPr>
        <w:t xml:space="preserve"> </w:t>
      </w:r>
      <w:r w:rsidR="00D27ADA" w:rsidRPr="00070B37">
        <w:rPr>
          <w:rFonts w:ascii="Times New Roman" w:eastAsia="Times New Roman" w:hAnsi="Times New Roman" w:cs="Times New Roman"/>
          <w:lang w:val="en-AU" w:eastAsia="fr-FR"/>
        </w:rPr>
        <w:t>increases</w:t>
      </w:r>
      <w:r w:rsidR="00295D96" w:rsidRPr="00070B37">
        <w:rPr>
          <w:rFonts w:ascii="Times New Roman" w:eastAsia="Times New Roman" w:hAnsi="Times New Roman" w:cs="Times New Roman"/>
          <w:lang w:val="en-AU" w:eastAsia="fr-FR"/>
        </w:rPr>
        <w:t xml:space="preserve"> institutional complexity, with major changes operating in </w:t>
      </w:r>
      <w:r w:rsidR="006C233E" w:rsidRPr="00070B37">
        <w:rPr>
          <w:rFonts w:ascii="Times New Roman" w:eastAsia="Times New Roman" w:hAnsi="Times New Roman" w:cs="Times New Roman"/>
          <w:lang w:val="en-AU" w:eastAsia="fr-FR"/>
        </w:rPr>
        <w:t>both the IP and the strategic consulting industries</w:t>
      </w:r>
      <w:r w:rsidR="00295D96" w:rsidRPr="00070B37">
        <w:rPr>
          <w:rFonts w:ascii="Times New Roman" w:eastAsia="Times New Roman" w:hAnsi="Times New Roman" w:cs="Times New Roman"/>
          <w:lang w:val="en-AU" w:eastAsia="fr-FR"/>
        </w:rPr>
        <w:t xml:space="preserve">, and a move towards a convergence </w:t>
      </w:r>
      <w:r w:rsidR="006C233E" w:rsidRPr="00070B37">
        <w:rPr>
          <w:rFonts w:ascii="Times New Roman" w:eastAsia="Times New Roman" w:hAnsi="Times New Roman" w:cs="Times New Roman"/>
          <w:lang w:val="en-AU" w:eastAsia="fr-FR"/>
        </w:rPr>
        <w:t xml:space="preserve">or possible </w:t>
      </w:r>
      <w:r w:rsidR="00295D96" w:rsidRPr="00070B37">
        <w:rPr>
          <w:rFonts w:ascii="Times New Roman" w:eastAsia="Times New Roman" w:hAnsi="Times New Roman" w:cs="Times New Roman"/>
          <w:lang w:val="en-AU" w:eastAsia="fr-FR"/>
        </w:rPr>
        <w:t>between</w:t>
      </w:r>
      <w:r w:rsidR="006C233E" w:rsidRPr="00070B37">
        <w:rPr>
          <w:rFonts w:ascii="Times New Roman" w:eastAsia="Times New Roman" w:hAnsi="Times New Roman" w:cs="Times New Roman"/>
          <w:lang w:val="en-AU" w:eastAsia="fr-FR"/>
        </w:rPr>
        <w:t xml:space="preserve"> them.</w:t>
      </w:r>
      <w:r w:rsidR="00527BBF" w:rsidRPr="00070B37">
        <w:rPr>
          <w:rFonts w:ascii="Times New Roman" w:eastAsia="Times New Roman" w:hAnsi="Times New Roman" w:cs="Times New Roman"/>
          <w:lang w:val="en-AU" w:eastAsia="fr-FR"/>
        </w:rPr>
        <w:t xml:space="preserve"> </w:t>
      </w:r>
      <w:r w:rsidR="00DD412B" w:rsidRPr="00070B37">
        <w:rPr>
          <w:rFonts w:ascii="Times New Roman" w:eastAsia="Times New Roman" w:hAnsi="Times New Roman" w:cs="Times New Roman"/>
          <w:lang w:val="en-AU" w:eastAsia="fr-FR"/>
        </w:rPr>
        <w:t xml:space="preserve">Hence, </w:t>
      </w:r>
      <w:r w:rsidR="00DD412B" w:rsidRPr="00C5798F">
        <w:rPr>
          <w:rFonts w:ascii="Times New Roman" w:eastAsia="Times New Roman" w:hAnsi="Times New Roman" w:cs="Times New Roman"/>
          <w:lang w:val="en-AU" w:eastAsia="fr-FR"/>
        </w:rPr>
        <w:t xml:space="preserve">disruptive digital technologies in a very conservative industry and changing market conditions </w:t>
      </w:r>
      <w:r w:rsidR="00DC3054" w:rsidRPr="00C5798F">
        <w:rPr>
          <w:rFonts w:ascii="Times New Roman" w:eastAsia="Times New Roman" w:hAnsi="Times New Roman" w:cs="Times New Roman"/>
          <w:lang w:val="en-AU" w:eastAsia="fr-FR"/>
        </w:rPr>
        <w:t>make the environment complex</w:t>
      </w:r>
      <w:r w:rsidR="00DD412B" w:rsidRPr="00C5798F">
        <w:rPr>
          <w:rFonts w:ascii="Times New Roman" w:eastAsia="Times New Roman" w:hAnsi="Times New Roman" w:cs="Times New Roman"/>
          <w:lang w:val="en-AU" w:eastAsia="fr-FR"/>
        </w:rPr>
        <w:t>.</w:t>
      </w:r>
      <w:r w:rsidR="00ED6CB2" w:rsidRPr="00C5798F">
        <w:rPr>
          <w:rFonts w:ascii="Times New Roman" w:eastAsia="Times New Roman" w:hAnsi="Times New Roman" w:cs="Times New Roman"/>
          <w:lang w:val="en-AU" w:eastAsia="fr-FR"/>
        </w:rPr>
        <w:t xml:space="preserve"> </w:t>
      </w:r>
    </w:p>
    <w:p w14:paraId="350878B2" w14:textId="0014C676" w:rsidR="00D624F3" w:rsidRPr="004E03D6" w:rsidRDefault="00F97019" w:rsidP="004E03D6">
      <w:pPr>
        <w:spacing w:after="0" w:line="480" w:lineRule="auto"/>
        <w:contextualSpacing/>
        <w:jc w:val="both"/>
        <w:rPr>
          <w:rFonts w:ascii="Times New Roman" w:hAnsi="Times New Roman" w:cs="Times New Roman"/>
          <w:i/>
          <w:sz w:val="24"/>
          <w:szCs w:val="24"/>
          <w:lang w:val="en-AU"/>
        </w:rPr>
      </w:pPr>
      <w:r w:rsidRPr="00070B37">
        <w:rPr>
          <w:rFonts w:ascii="Times New Roman" w:hAnsi="Times New Roman" w:cs="Times New Roman"/>
          <w:i/>
          <w:sz w:val="24"/>
          <w:szCs w:val="24"/>
          <w:lang w:val="en-AU"/>
        </w:rPr>
        <w:t>Company</w:t>
      </w:r>
      <w:r w:rsidR="004E03D6">
        <w:rPr>
          <w:rFonts w:ascii="Times New Roman" w:hAnsi="Times New Roman" w:cs="Times New Roman"/>
          <w:i/>
          <w:sz w:val="24"/>
          <w:szCs w:val="24"/>
          <w:lang w:val="en-AU"/>
        </w:rPr>
        <w:t xml:space="preserve">. </w:t>
      </w:r>
      <w:r w:rsidR="00AE61B9" w:rsidRPr="00070B37">
        <w:rPr>
          <w:rFonts w:ascii="Times New Roman" w:hAnsi="Times New Roman" w:cs="Times New Roman"/>
          <w:lang w:val="en-AU"/>
        </w:rPr>
        <w:t>The F</w:t>
      </w:r>
      <w:r w:rsidR="00D624F3" w:rsidRPr="00070B37">
        <w:rPr>
          <w:rFonts w:ascii="Times New Roman" w:hAnsi="Times New Roman" w:cs="Times New Roman"/>
          <w:lang w:val="en-AU"/>
        </w:rPr>
        <w:t xml:space="preserve">irm is over one hundred years old. It operates mainly from Australia and its patent attorneys represent clients all over the world. Patent attorneys are specialized in representing clients in obtaining patents and in acting in all matters and procedures relating to patent law and practice, such as filing an opposition. Most countries have some unique patent law particularities, Australia included, and organisations wanting to file or enforce their ideas in foreign countries rely on local patent attorneys. The firm is governed by a partnership agreement signed by </w:t>
      </w:r>
      <w:r w:rsidR="00992476" w:rsidRPr="00070B37">
        <w:rPr>
          <w:rFonts w:ascii="Times New Roman" w:hAnsi="Times New Roman" w:cs="Times New Roman"/>
          <w:lang w:val="en-AU"/>
        </w:rPr>
        <w:t>thirty-three</w:t>
      </w:r>
      <w:r w:rsidR="00D624F3" w:rsidRPr="00070B37">
        <w:rPr>
          <w:rFonts w:ascii="Times New Roman" w:hAnsi="Times New Roman" w:cs="Times New Roman"/>
          <w:lang w:val="en-AU"/>
        </w:rPr>
        <w:t xml:space="preserve"> principals, predominantly patent attorneys, and is represented by a Board composed of a Chairman, the Chief Executive Officer, an external board advisor, and three of the principals.</w:t>
      </w:r>
    </w:p>
    <w:p w14:paraId="3252D1CE" w14:textId="6B74E8B5" w:rsidR="00571018" w:rsidRPr="004E03D6" w:rsidRDefault="00D624F3" w:rsidP="00711C68">
      <w:pPr>
        <w:spacing w:line="480" w:lineRule="auto"/>
        <w:ind w:right="237"/>
        <w:jc w:val="both"/>
        <w:rPr>
          <w:rFonts w:ascii="Times New Roman" w:hAnsi="Times New Roman" w:cs="Times New Roman"/>
          <w:lang w:val="en-AU"/>
        </w:rPr>
      </w:pPr>
      <w:r w:rsidRPr="004E03D6">
        <w:rPr>
          <w:rFonts w:ascii="Times New Roman" w:hAnsi="Times New Roman" w:cs="Times New Roman"/>
          <w:lang w:val="en-AU"/>
        </w:rPr>
        <w:t xml:space="preserve">In an attempt to respond to </w:t>
      </w:r>
      <w:r w:rsidR="00836200" w:rsidRPr="004E03D6">
        <w:rPr>
          <w:rFonts w:ascii="Times New Roman" w:hAnsi="Times New Roman" w:cs="Times New Roman"/>
          <w:lang w:val="en-AU"/>
        </w:rPr>
        <w:t>the above</w:t>
      </w:r>
      <w:r w:rsidR="004C67DB" w:rsidRPr="004E03D6">
        <w:rPr>
          <w:rFonts w:ascii="Times New Roman" w:hAnsi="Times New Roman" w:cs="Times New Roman"/>
          <w:lang w:val="en-AU"/>
        </w:rPr>
        <w:t xml:space="preserve"> </w:t>
      </w:r>
      <w:r w:rsidR="00836200" w:rsidRPr="004E03D6">
        <w:rPr>
          <w:rFonts w:ascii="Times New Roman" w:hAnsi="Times New Roman" w:cs="Times New Roman"/>
          <w:lang w:val="en-AU"/>
        </w:rPr>
        <w:t>mentioned</w:t>
      </w:r>
      <w:r w:rsidR="00420BB3" w:rsidRPr="004E03D6">
        <w:rPr>
          <w:rFonts w:ascii="Times New Roman" w:hAnsi="Times New Roman" w:cs="Times New Roman"/>
          <w:lang w:val="en-AU"/>
        </w:rPr>
        <w:t xml:space="preserve"> </w:t>
      </w:r>
      <w:r w:rsidR="00836200" w:rsidRPr="004E03D6">
        <w:rPr>
          <w:rFonts w:ascii="Times New Roman" w:hAnsi="Times New Roman" w:cs="Times New Roman"/>
          <w:lang w:val="en-AU"/>
        </w:rPr>
        <w:t>industry</w:t>
      </w:r>
      <w:r w:rsidR="00420BB3" w:rsidRPr="004E03D6">
        <w:rPr>
          <w:rFonts w:ascii="Times New Roman" w:hAnsi="Times New Roman" w:cs="Times New Roman"/>
          <w:lang w:val="en-AU"/>
        </w:rPr>
        <w:t xml:space="preserve"> challenges</w:t>
      </w:r>
      <w:r w:rsidRPr="004E03D6">
        <w:rPr>
          <w:rFonts w:ascii="Times New Roman" w:hAnsi="Times New Roman" w:cs="Times New Roman"/>
          <w:lang w:val="en-AU"/>
        </w:rPr>
        <w:t xml:space="preserve"> </w:t>
      </w:r>
      <w:r w:rsidR="00DD0ED0" w:rsidRPr="004E03D6">
        <w:rPr>
          <w:rFonts w:ascii="Times New Roman" w:hAnsi="Times New Roman" w:cs="Times New Roman"/>
          <w:lang w:val="en-AU"/>
        </w:rPr>
        <w:t xml:space="preserve">and to compensate for traditional revenue losses, </w:t>
      </w:r>
      <w:r w:rsidR="00836200" w:rsidRPr="004E03D6">
        <w:rPr>
          <w:rFonts w:ascii="Times New Roman" w:hAnsi="Times New Roman" w:cs="Times New Roman"/>
          <w:lang w:val="en-AU"/>
        </w:rPr>
        <w:t xml:space="preserve">the firm aspires </w:t>
      </w:r>
      <w:r w:rsidR="00DD0ED0" w:rsidRPr="004E03D6">
        <w:rPr>
          <w:rFonts w:ascii="Times New Roman" w:hAnsi="Times New Roman" w:cs="Times New Roman"/>
          <w:lang w:val="en-AU"/>
        </w:rPr>
        <w:t>to provide a broader service offering</w:t>
      </w:r>
      <w:r w:rsidR="00836200" w:rsidRPr="004E03D6">
        <w:rPr>
          <w:rFonts w:ascii="Times New Roman" w:hAnsi="Times New Roman" w:cs="Times New Roman"/>
          <w:lang w:val="en-AU"/>
        </w:rPr>
        <w:t xml:space="preserve"> to their existing clients. </w:t>
      </w:r>
      <w:r w:rsidRPr="004E03D6">
        <w:rPr>
          <w:rFonts w:ascii="Times New Roman" w:hAnsi="Times New Roman" w:cs="Times New Roman"/>
          <w:lang w:val="en-AU"/>
        </w:rPr>
        <w:t xml:space="preserve"> </w:t>
      </w:r>
      <w:r w:rsidR="0096298C" w:rsidRPr="004E03D6">
        <w:rPr>
          <w:rFonts w:ascii="Times New Roman" w:hAnsi="Times New Roman" w:cs="Times New Roman"/>
          <w:lang w:val="en-AU"/>
        </w:rPr>
        <w:t>T</w:t>
      </w:r>
      <w:r w:rsidR="00CE7A65" w:rsidRPr="004E03D6">
        <w:rPr>
          <w:rFonts w:ascii="Times New Roman" w:hAnsi="Times New Roman" w:cs="Times New Roman"/>
          <w:lang w:val="en-AU"/>
        </w:rPr>
        <w:t>hree years prior to this research</w:t>
      </w:r>
      <w:r w:rsidRPr="004E03D6">
        <w:rPr>
          <w:rFonts w:ascii="Times New Roman" w:hAnsi="Times New Roman" w:cs="Times New Roman"/>
          <w:lang w:val="en-AU"/>
        </w:rPr>
        <w:t xml:space="preserve"> the firm </w:t>
      </w:r>
      <w:r w:rsidR="00420BB3" w:rsidRPr="004E03D6">
        <w:rPr>
          <w:rFonts w:ascii="Times New Roman" w:hAnsi="Times New Roman" w:cs="Times New Roman"/>
          <w:lang w:val="en-AU"/>
        </w:rPr>
        <w:t xml:space="preserve">acquired new profiles to </w:t>
      </w:r>
      <w:r w:rsidRPr="004E03D6">
        <w:rPr>
          <w:rFonts w:ascii="Times New Roman" w:hAnsi="Times New Roman" w:cs="Times New Roman"/>
          <w:lang w:val="en-AU"/>
        </w:rPr>
        <w:t xml:space="preserve">create new services that were </w:t>
      </w:r>
      <w:r w:rsidR="00CE7A65" w:rsidRPr="004E03D6">
        <w:rPr>
          <w:rFonts w:ascii="Times New Roman" w:hAnsi="Times New Roman" w:cs="Times New Roman"/>
          <w:lang w:val="en-AU"/>
        </w:rPr>
        <w:t xml:space="preserve">hosted </w:t>
      </w:r>
      <w:r w:rsidR="00701192" w:rsidRPr="004E03D6">
        <w:rPr>
          <w:rFonts w:ascii="Times New Roman" w:hAnsi="Times New Roman" w:cs="Times New Roman"/>
          <w:lang w:val="en-AU"/>
        </w:rPr>
        <w:t>within the partnership</w:t>
      </w:r>
      <w:r w:rsidRPr="004E03D6">
        <w:rPr>
          <w:rFonts w:ascii="Times New Roman" w:hAnsi="Times New Roman" w:cs="Times New Roman"/>
          <w:lang w:val="en-AU"/>
        </w:rPr>
        <w:t xml:space="preserve">. These included advice in IP valuation, IP landscaping and IP tax incentives. </w:t>
      </w:r>
      <w:r w:rsidR="00CE7A65" w:rsidRPr="004E03D6">
        <w:rPr>
          <w:rFonts w:ascii="Times New Roman" w:hAnsi="Times New Roman" w:cs="Times New Roman"/>
          <w:lang w:val="en-AU"/>
        </w:rPr>
        <w:t xml:space="preserve">In the same period, the firm engaged a marketing team to create a differentiating image and </w:t>
      </w:r>
      <w:r w:rsidR="004C67DB" w:rsidRPr="004E03D6">
        <w:rPr>
          <w:rFonts w:ascii="Times New Roman" w:hAnsi="Times New Roman" w:cs="Times New Roman"/>
          <w:bCs/>
          <w:lang w:val="en-AU"/>
        </w:rPr>
        <w:t>to promote</w:t>
      </w:r>
      <w:r w:rsidR="004C67DB" w:rsidRPr="004E03D6">
        <w:rPr>
          <w:rFonts w:ascii="Times New Roman" w:hAnsi="Times New Roman" w:cs="Times New Roman"/>
          <w:lang w:val="en-AU"/>
        </w:rPr>
        <w:t xml:space="preserve"> </w:t>
      </w:r>
      <w:r w:rsidR="00BA4991" w:rsidRPr="004E03D6">
        <w:rPr>
          <w:rFonts w:ascii="Times New Roman" w:hAnsi="Times New Roman" w:cs="Times New Roman"/>
          <w:lang w:val="en-AU"/>
        </w:rPr>
        <w:t xml:space="preserve">the new direction. This entailed </w:t>
      </w:r>
      <w:r w:rsidR="00CE7A65" w:rsidRPr="004E03D6">
        <w:rPr>
          <w:rFonts w:ascii="Times New Roman" w:hAnsi="Times New Roman" w:cs="Times New Roman"/>
          <w:lang w:val="en-AU"/>
        </w:rPr>
        <w:t xml:space="preserve">a </w:t>
      </w:r>
      <w:r w:rsidR="004C67DB" w:rsidRPr="004E03D6">
        <w:rPr>
          <w:rFonts w:ascii="Times New Roman" w:hAnsi="Times New Roman" w:cs="Times New Roman"/>
          <w:bCs/>
          <w:lang w:val="en-AU"/>
        </w:rPr>
        <w:t>significant</w:t>
      </w:r>
      <w:r w:rsidR="00CE7A65" w:rsidRPr="004E03D6">
        <w:rPr>
          <w:rFonts w:ascii="Times New Roman" w:hAnsi="Times New Roman" w:cs="Times New Roman"/>
          <w:lang w:val="en-AU"/>
        </w:rPr>
        <w:t xml:space="preserve"> rebranding exercise including a new slogan, webpage redesign/content, colour cha</w:t>
      </w:r>
      <w:r w:rsidR="00AE61B9" w:rsidRPr="004E03D6">
        <w:rPr>
          <w:rFonts w:ascii="Times New Roman" w:hAnsi="Times New Roman" w:cs="Times New Roman"/>
          <w:lang w:val="en-AU"/>
        </w:rPr>
        <w:t>rts, staff profile/titles etc.</w:t>
      </w:r>
      <w:r w:rsidR="00CE7A65" w:rsidRPr="004E03D6">
        <w:rPr>
          <w:rFonts w:ascii="Times New Roman" w:hAnsi="Times New Roman" w:cs="Times New Roman"/>
          <w:lang w:val="en-AU"/>
        </w:rPr>
        <w:t xml:space="preserve"> The ‘declared’ new identity for the firm positions </w:t>
      </w:r>
      <w:r w:rsidR="00CE7A65" w:rsidRPr="004E03D6">
        <w:rPr>
          <w:rFonts w:ascii="Times New Roman" w:hAnsi="Times New Roman" w:cs="Times New Roman"/>
          <w:lang w:val="en-AU"/>
        </w:rPr>
        <w:lastRenderedPageBreak/>
        <w:t>it as a</w:t>
      </w:r>
      <w:r w:rsidR="00DE61C8" w:rsidRPr="004E03D6">
        <w:rPr>
          <w:rFonts w:ascii="Times New Roman" w:hAnsi="Times New Roman" w:cs="Times New Roman"/>
          <w:lang w:val="en-AU"/>
        </w:rPr>
        <w:t xml:space="preserve"> </w:t>
      </w:r>
      <w:r w:rsidR="00CE7A65" w:rsidRPr="004E03D6">
        <w:rPr>
          <w:rFonts w:ascii="Times New Roman" w:hAnsi="Times New Roman" w:cs="Times New Roman"/>
          <w:lang w:val="en-AU"/>
        </w:rPr>
        <w:t>holistic business partner providing services in the strategy</w:t>
      </w:r>
      <w:r w:rsidR="00DE61C8" w:rsidRPr="004E03D6">
        <w:rPr>
          <w:rFonts w:ascii="Times New Roman" w:hAnsi="Times New Roman" w:cs="Times New Roman"/>
          <w:lang w:val="en-AU"/>
        </w:rPr>
        <w:t xml:space="preserve"> </w:t>
      </w:r>
      <w:r w:rsidR="00CE7A65" w:rsidRPr="004E03D6">
        <w:rPr>
          <w:rFonts w:ascii="Times New Roman" w:hAnsi="Times New Roman" w:cs="Times New Roman"/>
          <w:lang w:val="en-AU"/>
        </w:rPr>
        <w:t xml:space="preserve">space. </w:t>
      </w:r>
      <w:r w:rsidRPr="004E03D6">
        <w:rPr>
          <w:rFonts w:ascii="Times New Roman" w:hAnsi="Times New Roman" w:cs="Times New Roman"/>
          <w:lang w:val="en-AU"/>
        </w:rPr>
        <w:t xml:space="preserve">However, </w:t>
      </w:r>
      <w:r w:rsidR="00BA4991" w:rsidRPr="004E03D6">
        <w:rPr>
          <w:rFonts w:ascii="Times New Roman" w:hAnsi="Times New Roman" w:cs="Times New Roman"/>
          <w:lang w:val="en-AU"/>
        </w:rPr>
        <w:t xml:space="preserve">after three years, </w:t>
      </w:r>
      <w:r w:rsidRPr="004E03D6">
        <w:rPr>
          <w:rFonts w:ascii="Times New Roman" w:hAnsi="Times New Roman" w:cs="Times New Roman"/>
          <w:lang w:val="en-AU"/>
        </w:rPr>
        <w:t>the added services have not realized their promise, and hardly any leverage of the firm’s enviable client list has been achieved.</w:t>
      </w:r>
      <w:r w:rsidR="00992476" w:rsidRPr="004E03D6">
        <w:rPr>
          <w:rFonts w:ascii="Times New Roman" w:hAnsi="Times New Roman" w:cs="Times New Roman"/>
          <w:lang w:val="en-AU"/>
        </w:rPr>
        <w:t xml:space="preserve"> </w:t>
      </w:r>
      <w:r w:rsidR="00450D26" w:rsidRPr="004E03D6">
        <w:rPr>
          <w:rFonts w:ascii="Times New Roman" w:hAnsi="Times New Roman" w:cs="Times New Roman"/>
          <w:lang w:val="en-AU"/>
        </w:rPr>
        <w:t xml:space="preserve">It is in this context that the Chairman of the firm contacted one author of this paper to conduct </w:t>
      </w:r>
      <w:r w:rsidR="00450D26" w:rsidRPr="004E03D6">
        <w:rPr>
          <w:rFonts w:ascii="Times New Roman" w:hAnsi="Times New Roman" w:cs="Times New Roman"/>
          <w:bCs/>
          <w:lang w:val="en-AU"/>
        </w:rPr>
        <w:t>research</w:t>
      </w:r>
      <w:r w:rsidR="00235F9C" w:rsidRPr="004E03D6">
        <w:rPr>
          <w:rFonts w:ascii="Times New Roman" w:hAnsi="Times New Roman" w:cs="Times New Roman"/>
          <w:bCs/>
          <w:lang w:val="en-AU"/>
        </w:rPr>
        <w:t xml:space="preserve"> </w:t>
      </w:r>
      <w:r w:rsidR="004C67DB" w:rsidRPr="004E03D6">
        <w:rPr>
          <w:rFonts w:ascii="Times New Roman" w:hAnsi="Times New Roman" w:cs="Times New Roman"/>
          <w:bCs/>
          <w:lang w:val="en-AU"/>
        </w:rPr>
        <w:t>aimed at</w:t>
      </w:r>
      <w:r w:rsidR="00701192" w:rsidRPr="004E03D6">
        <w:rPr>
          <w:rFonts w:ascii="Times New Roman" w:hAnsi="Times New Roman" w:cs="Times New Roman"/>
          <w:bCs/>
          <w:lang w:val="en-AU"/>
        </w:rPr>
        <w:t xml:space="preserve"> gaining</w:t>
      </w:r>
      <w:r w:rsidR="001B658B" w:rsidRPr="004E03D6">
        <w:rPr>
          <w:rFonts w:ascii="Times New Roman" w:hAnsi="Times New Roman" w:cs="Times New Roman"/>
          <w:lang w:val="en-AU"/>
        </w:rPr>
        <w:t xml:space="preserve"> an outside-</w:t>
      </w:r>
      <w:r w:rsidR="00BA4991" w:rsidRPr="004E03D6">
        <w:rPr>
          <w:rFonts w:ascii="Times New Roman" w:hAnsi="Times New Roman" w:cs="Times New Roman"/>
          <w:lang w:val="en-AU"/>
        </w:rPr>
        <w:t xml:space="preserve">in perspective of the </w:t>
      </w:r>
      <w:r w:rsidR="00235F9C" w:rsidRPr="004E03D6">
        <w:rPr>
          <w:rFonts w:ascii="Times New Roman" w:hAnsi="Times New Roman" w:cs="Times New Roman"/>
          <w:lang w:val="en-AU"/>
        </w:rPr>
        <w:t>issues at stake</w:t>
      </w:r>
      <w:r w:rsidR="00450D26" w:rsidRPr="004E03D6">
        <w:rPr>
          <w:rFonts w:ascii="Times New Roman" w:hAnsi="Times New Roman" w:cs="Times New Roman"/>
          <w:lang w:val="en-AU"/>
        </w:rPr>
        <w:t>.</w:t>
      </w:r>
    </w:p>
    <w:p w14:paraId="79CFD286" w14:textId="7002C9D9" w:rsidR="00F625F2" w:rsidRPr="00070B37" w:rsidRDefault="00F625F2" w:rsidP="00711C68">
      <w:pPr>
        <w:pStyle w:val="HTMLPreformatted"/>
        <w:spacing w:line="480" w:lineRule="auto"/>
        <w:jc w:val="both"/>
        <w:rPr>
          <w:rFonts w:ascii="Times New Roman" w:hAnsi="Times New Roman" w:cs="Times New Roman"/>
          <w:b/>
          <w:sz w:val="22"/>
          <w:szCs w:val="22"/>
          <w:lang w:val="en-AU"/>
        </w:rPr>
      </w:pPr>
      <w:r w:rsidRPr="00070B37">
        <w:rPr>
          <w:rFonts w:ascii="Times New Roman" w:hAnsi="Times New Roman" w:cs="Times New Roman"/>
          <w:b/>
          <w:sz w:val="22"/>
          <w:szCs w:val="22"/>
          <w:lang w:val="en-AU"/>
        </w:rPr>
        <w:t xml:space="preserve">2.2. </w:t>
      </w:r>
      <w:r w:rsidR="00112543" w:rsidRPr="00070B37">
        <w:rPr>
          <w:rFonts w:ascii="Times New Roman" w:hAnsi="Times New Roman" w:cs="Times New Roman"/>
          <w:b/>
          <w:sz w:val="22"/>
          <w:szCs w:val="22"/>
          <w:lang w:val="en-AU"/>
        </w:rPr>
        <w:t>Data collection and analysis</w:t>
      </w:r>
    </w:p>
    <w:p w14:paraId="152BBD67" w14:textId="77777777" w:rsidR="001F150B" w:rsidRPr="00070B37" w:rsidRDefault="00AE61B9" w:rsidP="001F150B">
      <w:pPr>
        <w:spacing w:after="200" w:line="480" w:lineRule="auto"/>
        <w:contextualSpacing/>
        <w:jc w:val="both"/>
        <w:rPr>
          <w:rFonts w:ascii="Times New Roman" w:hAnsi="Times New Roman" w:cs="Times New Roman"/>
          <w:lang w:val="en-AU"/>
        </w:rPr>
      </w:pPr>
      <w:r w:rsidRPr="00070B37">
        <w:rPr>
          <w:rFonts w:ascii="Times New Roman" w:hAnsi="Times New Roman" w:cs="Times New Roman"/>
          <w:lang w:val="en-AU"/>
        </w:rPr>
        <w:t>During a period of 2.</w:t>
      </w:r>
      <w:r w:rsidR="007A3F45" w:rsidRPr="00070B37">
        <w:rPr>
          <w:rFonts w:ascii="Times New Roman" w:hAnsi="Times New Roman" w:cs="Times New Roman"/>
          <w:lang w:val="en-AU"/>
        </w:rPr>
        <w:t>5 years</w:t>
      </w:r>
      <w:r w:rsidR="005B4208" w:rsidRPr="00070B37">
        <w:rPr>
          <w:rFonts w:ascii="Times New Roman" w:hAnsi="Times New Roman" w:cs="Times New Roman"/>
          <w:lang w:val="en-AU"/>
        </w:rPr>
        <w:t xml:space="preserve"> (2015-2018)</w:t>
      </w:r>
      <w:r w:rsidR="007A3F45" w:rsidRPr="00070B37">
        <w:rPr>
          <w:rFonts w:ascii="Times New Roman" w:hAnsi="Times New Roman" w:cs="Times New Roman"/>
          <w:lang w:val="en-AU"/>
        </w:rPr>
        <w:t xml:space="preserve">, </w:t>
      </w:r>
      <w:r w:rsidR="00291F98" w:rsidRPr="00070B37">
        <w:rPr>
          <w:rFonts w:ascii="Times New Roman" w:hAnsi="Times New Roman" w:cs="Times New Roman"/>
          <w:lang w:val="en-AU"/>
        </w:rPr>
        <w:t xml:space="preserve">we </w:t>
      </w:r>
      <w:r w:rsidR="007A3F45" w:rsidRPr="00070B37">
        <w:rPr>
          <w:rFonts w:ascii="Times New Roman" w:hAnsi="Times New Roman" w:cs="Times New Roman"/>
          <w:lang w:val="en-AU"/>
        </w:rPr>
        <w:t xml:space="preserve">had access to board meetings, regular informal discussions with the CEO, the Chairman, and many other staff members of the firm. </w:t>
      </w:r>
      <w:r w:rsidR="00291F98" w:rsidRPr="00070B37">
        <w:rPr>
          <w:rFonts w:ascii="Times New Roman" w:hAnsi="Times New Roman" w:cs="Times New Roman"/>
          <w:lang w:val="en-AU"/>
        </w:rPr>
        <w:t>W</w:t>
      </w:r>
      <w:r w:rsidR="0094541F" w:rsidRPr="00070B37">
        <w:rPr>
          <w:rFonts w:ascii="Times New Roman" w:hAnsi="Times New Roman" w:cs="Times New Roman"/>
          <w:lang w:val="en-AU"/>
        </w:rPr>
        <w:t xml:space="preserve">e collected </w:t>
      </w:r>
      <w:r w:rsidR="00291F98" w:rsidRPr="00070B37">
        <w:rPr>
          <w:rFonts w:ascii="Times New Roman" w:hAnsi="Times New Roman" w:cs="Times New Roman"/>
          <w:lang w:val="en-AU"/>
        </w:rPr>
        <w:t xml:space="preserve">both primary and secondary data and </w:t>
      </w:r>
      <w:r w:rsidR="0094541F" w:rsidRPr="00070B37">
        <w:rPr>
          <w:rFonts w:ascii="Times New Roman" w:hAnsi="Times New Roman" w:cs="Times New Roman"/>
          <w:lang w:val="en-AU"/>
        </w:rPr>
        <w:t xml:space="preserve">conducted </w:t>
      </w:r>
      <w:r w:rsidR="00392446" w:rsidRPr="00070B37">
        <w:rPr>
          <w:rFonts w:ascii="Times New Roman" w:hAnsi="Times New Roman" w:cs="Times New Roman"/>
          <w:lang w:val="en-AU"/>
        </w:rPr>
        <w:t xml:space="preserve">45 </w:t>
      </w:r>
      <w:r w:rsidR="0094541F" w:rsidRPr="00070B37">
        <w:rPr>
          <w:rFonts w:ascii="Times New Roman" w:hAnsi="Times New Roman" w:cs="Times New Roman"/>
          <w:lang w:val="en-AU"/>
        </w:rPr>
        <w:t xml:space="preserve">interviews </w:t>
      </w:r>
      <w:r w:rsidR="00571018" w:rsidRPr="00070B37">
        <w:rPr>
          <w:rFonts w:ascii="Times New Roman" w:hAnsi="Times New Roman" w:cs="Times New Roman"/>
          <w:lang w:val="en-AU"/>
        </w:rPr>
        <w:t xml:space="preserve">(see the list </w:t>
      </w:r>
      <w:r w:rsidR="00392446" w:rsidRPr="00070B37">
        <w:rPr>
          <w:rFonts w:ascii="Times New Roman" w:hAnsi="Times New Roman" w:cs="Times New Roman"/>
          <w:lang w:val="en-AU"/>
        </w:rPr>
        <w:t>of participants</w:t>
      </w:r>
      <w:r w:rsidR="00571018" w:rsidRPr="00070B37">
        <w:rPr>
          <w:rFonts w:ascii="Times New Roman" w:hAnsi="Times New Roman" w:cs="Times New Roman"/>
          <w:lang w:val="en-AU"/>
        </w:rPr>
        <w:t xml:space="preserve"> in </w:t>
      </w:r>
      <w:r w:rsidR="00F564A7" w:rsidRPr="00070B37">
        <w:rPr>
          <w:rFonts w:ascii="Times New Roman" w:hAnsi="Times New Roman" w:cs="Times New Roman"/>
          <w:lang w:val="en-AU"/>
        </w:rPr>
        <w:t xml:space="preserve">Table </w:t>
      </w:r>
      <w:r w:rsidR="00571018" w:rsidRPr="00070B37">
        <w:rPr>
          <w:rFonts w:ascii="Times New Roman" w:hAnsi="Times New Roman" w:cs="Times New Roman"/>
          <w:lang w:val="en-AU"/>
        </w:rPr>
        <w:t>1)</w:t>
      </w:r>
      <w:r w:rsidR="0094541F" w:rsidRPr="00070B37">
        <w:rPr>
          <w:rFonts w:ascii="Times New Roman" w:hAnsi="Times New Roman" w:cs="Times New Roman"/>
          <w:lang w:val="en-AU"/>
        </w:rPr>
        <w:t xml:space="preserve">. </w:t>
      </w:r>
    </w:p>
    <w:p w14:paraId="1289D15F" w14:textId="77777777" w:rsidR="001F150B" w:rsidRPr="00070B37" w:rsidRDefault="001F150B" w:rsidP="001F150B">
      <w:pPr>
        <w:pStyle w:val="HTMLPreformatted"/>
        <w:spacing w:line="480" w:lineRule="auto"/>
        <w:jc w:val="center"/>
        <w:rPr>
          <w:rFonts w:ascii="Times New Roman" w:hAnsi="Times New Roman" w:cs="Times New Roman"/>
          <w:b/>
          <w:sz w:val="22"/>
          <w:szCs w:val="22"/>
          <w:lang w:val="en-AU"/>
        </w:rPr>
      </w:pPr>
      <w:r w:rsidRPr="00070B37">
        <w:rPr>
          <w:rFonts w:ascii="Times New Roman" w:hAnsi="Times New Roman" w:cs="Times New Roman"/>
          <w:b/>
          <w:sz w:val="22"/>
          <w:szCs w:val="22"/>
          <w:lang w:val="en-AU"/>
        </w:rPr>
        <w:t>Insert Table 1 about here</w:t>
      </w:r>
    </w:p>
    <w:p w14:paraId="22D4B43D" w14:textId="755B19BD" w:rsidR="001F150B" w:rsidRPr="00070B37" w:rsidRDefault="0094541F" w:rsidP="00805885">
      <w:pPr>
        <w:spacing w:after="200" w:line="480" w:lineRule="auto"/>
        <w:contextualSpacing/>
        <w:jc w:val="both"/>
        <w:rPr>
          <w:rFonts w:ascii="Times New Roman" w:hAnsi="Times New Roman" w:cs="Times New Roman"/>
          <w:lang w:val="en-AU"/>
        </w:rPr>
      </w:pPr>
      <w:r w:rsidRPr="00070B37">
        <w:rPr>
          <w:rFonts w:ascii="Times New Roman" w:hAnsi="Times New Roman" w:cs="Times New Roman"/>
          <w:lang w:val="en-AU"/>
        </w:rPr>
        <w:t xml:space="preserve">The </w:t>
      </w:r>
      <w:r w:rsidR="00AF1B64" w:rsidRPr="00070B37">
        <w:rPr>
          <w:rFonts w:ascii="Times New Roman" w:hAnsi="Times New Roman" w:cs="Times New Roman"/>
          <w:lang w:val="en-AU"/>
        </w:rPr>
        <w:t>in-depth</w:t>
      </w:r>
      <w:r w:rsidR="00701192" w:rsidRPr="00070B37">
        <w:rPr>
          <w:rFonts w:ascii="Times New Roman" w:hAnsi="Times New Roman" w:cs="Times New Roman"/>
          <w:lang w:val="en-AU"/>
        </w:rPr>
        <w:t xml:space="preserve"> </w:t>
      </w:r>
      <w:r w:rsidRPr="00070B37">
        <w:rPr>
          <w:rFonts w:ascii="Times New Roman" w:hAnsi="Times New Roman" w:cs="Times New Roman"/>
          <w:lang w:val="en-AU"/>
        </w:rPr>
        <w:t xml:space="preserve">face-to-face interviews lasted </w:t>
      </w:r>
      <w:r w:rsidR="00392446" w:rsidRPr="00070B37">
        <w:rPr>
          <w:rFonts w:ascii="Times New Roman" w:hAnsi="Times New Roman" w:cs="Times New Roman"/>
          <w:lang w:val="en-AU"/>
        </w:rPr>
        <w:t xml:space="preserve">between </w:t>
      </w:r>
      <w:r w:rsidR="00AF1B64" w:rsidRPr="00070B37">
        <w:rPr>
          <w:rFonts w:ascii="Times New Roman" w:hAnsi="Times New Roman" w:cs="Times New Roman"/>
          <w:lang w:val="en-AU"/>
        </w:rPr>
        <w:t xml:space="preserve">0.5hr and </w:t>
      </w:r>
      <w:r w:rsidR="00392446" w:rsidRPr="00070B37">
        <w:rPr>
          <w:rFonts w:ascii="Times New Roman" w:hAnsi="Times New Roman" w:cs="Times New Roman"/>
          <w:lang w:val="en-AU"/>
        </w:rPr>
        <w:t>1</w:t>
      </w:r>
      <w:r w:rsidR="001F150B" w:rsidRPr="00070B37">
        <w:rPr>
          <w:rFonts w:ascii="Times New Roman" w:hAnsi="Times New Roman" w:cs="Times New Roman"/>
          <w:lang w:val="en-AU"/>
        </w:rPr>
        <w:t>.</w:t>
      </w:r>
      <w:r w:rsidR="00AF1B64" w:rsidRPr="00070B37">
        <w:rPr>
          <w:rFonts w:ascii="Times New Roman" w:hAnsi="Times New Roman" w:cs="Times New Roman"/>
          <w:lang w:val="en-AU"/>
        </w:rPr>
        <w:t>5hrs</w:t>
      </w:r>
      <w:r w:rsidR="00392446" w:rsidRPr="00070B37">
        <w:rPr>
          <w:rFonts w:ascii="Times New Roman" w:hAnsi="Times New Roman" w:cs="Times New Roman"/>
          <w:lang w:val="en-AU"/>
        </w:rPr>
        <w:t xml:space="preserve"> </w:t>
      </w:r>
      <w:r w:rsidR="00BA71EF" w:rsidRPr="00070B37">
        <w:rPr>
          <w:rFonts w:ascii="Times New Roman" w:hAnsi="Times New Roman" w:cs="Times New Roman"/>
          <w:lang w:val="en-AU"/>
        </w:rPr>
        <w:t xml:space="preserve">and were conducted between </w:t>
      </w:r>
      <w:r w:rsidR="00D23283" w:rsidRPr="00070B37">
        <w:rPr>
          <w:rFonts w:ascii="Times New Roman" w:hAnsi="Times New Roman" w:cs="Times New Roman"/>
          <w:lang w:val="en-AU"/>
        </w:rPr>
        <w:t xml:space="preserve">September and November 2016. </w:t>
      </w:r>
      <w:r w:rsidRPr="00070B37">
        <w:rPr>
          <w:rFonts w:ascii="Times New Roman" w:hAnsi="Times New Roman" w:cs="Times New Roman"/>
          <w:lang w:val="en-AU"/>
        </w:rPr>
        <w:t xml:space="preserve">The </w:t>
      </w:r>
      <w:r w:rsidR="000E751C" w:rsidRPr="00070B37">
        <w:rPr>
          <w:rFonts w:ascii="Times New Roman" w:hAnsi="Times New Roman" w:cs="Times New Roman"/>
          <w:lang w:val="en-AU"/>
        </w:rPr>
        <w:t xml:space="preserve">core questions </w:t>
      </w:r>
      <w:r w:rsidRPr="00070B37">
        <w:rPr>
          <w:rFonts w:ascii="Times New Roman" w:hAnsi="Times New Roman" w:cs="Times New Roman"/>
          <w:lang w:val="en-AU"/>
        </w:rPr>
        <w:t xml:space="preserve">reflected our research goals, namely, to assess </w:t>
      </w:r>
      <w:r w:rsidR="00392446" w:rsidRPr="00070B37">
        <w:rPr>
          <w:rFonts w:ascii="Times New Roman" w:hAnsi="Times New Roman" w:cs="Times New Roman"/>
          <w:lang w:val="en-AU"/>
        </w:rPr>
        <w:t xml:space="preserve">the lived experience of staff and clients in respect of the changing </w:t>
      </w:r>
      <w:r w:rsidR="00392446" w:rsidRPr="00070B37">
        <w:rPr>
          <w:rFonts w:ascii="Times New Roman" w:eastAsia="Times New Roman" w:hAnsi="Times New Roman" w:cs="Times New Roman"/>
          <w:lang w:val="en-AU" w:eastAsia="fr-FR"/>
        </w:rPr>
        <w:t>nature</w:t>
      </w:r>
      <w:r w:rsidR="00392446" w:rsidRPr="00070B37">
        <w:rPr>
          <w:rFonts w:ascii="Times New Roman" w:hAnsi="Times New Roman" w:cs="Times New Roman"/>
          <w:lang w:val="en-AU"/>
        </w:rPr>
        <w:t xml:space="preserve"> and </w:t>
      </w:r>
      <w:r w:rsidR="00392446" w:rsidRPr="00070B37">
        <w:rPr>
          <w:rFonts w:ascii="Times New Roman" w:eastAsia="Times New Roman" w:hAnsi="Times New Roman" w:cs="Times New Roman"/>
          <w:lang w:val="en-AU" w:eastAsia="fr-FR"/>
        </w:rPr>
        <w:t>requirements</w:t>
      </w:r>
      <w:r w:rsidR="00392446" w:rsidRPr="00070B37">
        <w:rPr>
          <w:rFonts w:ascii="Times New Roman" w:hAnsi="Times New Roman" w:cs="Times New Roman"/>
          <w:lang w:val="en-AU"/>
        </w:rPr>
        <w:t xml:space="preserve"> of the IP industry</w:t>
      </w:r>
      <w:r w:rsidR="00062A16" w:rsidRPr="00070B37">
        <w:rPr>
          <w:rFonts w:ascii="Times New Roman" w:hAnsi="Times New Roman" w:cs="Times New Roman"/>
          <w:lang w:val="en-AU"/>
        </w:rPr>
        <w:t>, and h</w:t>
      </w:r>
      <w:r w:rsidR="007A3F45" w:rsidRPr="00070B37">
        <w:rPr>
          <w:rFonts w:ascii="Times New Roman" w:hAnsi="Times New Roman" w:cs="Times New Roman"/>
          <w:lang w:val="en-AU"/>
        </w:rPr>
        <w:t xml:space="preserve">ow </w:t>
      </w:r>
      <w:r w:rsidR="00062A16" w:rsidRPr="00070B37">
        <w:rPr>
          <w:rFonts w:ascii="Times New Roman" w:hAnsi="Times New Roman" w:cs="Times New Roman"/>
          <w:lang w:val="en-AU"/>
        </w:rPr>
        <w:t xml:space="preserve">it is affecting their </w:t>
      </w:r>
      <w:r w:rsidR="001F150B" w:rsidRPr="00070B37">
        <w:rPr>
          <w:rFonts w:ascii="Times New Roman" w:hAnsi="Times New Roman" w:cs="Times New Roman"/>
          <w:lang w:val="en-AU"/>
        </w:rPr>
        <w:t xml:space="preserve">working </w:t>
      </w:r>
      <w:r w:rsidR="00291F98" w:rsidRPr="00070B37">
        <w:rPr>
          <w:rFonts w:ascii="Times New Roman" w:hAnsi="Times New Roman" w:cs="Times New Roman"/>
          <w:lang w:val="en-AU"/>
        </w:rPr>
        <w:t>practices</w:t>
      </w:r>
      <w:r w:rsidR="00392446" w:rsidRPr="00070B37">
        <w:rPr>
          <w:rFonts w:ascii="Times New Roman" w:hAnsi="Times New Roman" w:cs="Times New Roman"/>
          <w:lang w:val="en-AU"/>
        </w:rPr>
        <w:t>.</w:t>
      </w:r>
      <w:r w:rsidRPr="00070B37">
        <w:rPr>
          <w:rFonts w:ascii="Times New Roman" w:hAnsi="Times New Roman" w:cs="Times New Roman"/>
          <w:lang w:val="en-AU"/>
        </w:rPr>
        <w:t xml:space="preserve"> The interviews were transcribed, validated by the respondents, and coded according to the main themes </w:t>
      </w:r>
      <w:r w:rsidR="001F150B" w:rsidRPr="00070B37">
        <w:rPr>
          <w:rFonts w:ascii="Times New Roman" w:hAnsi="Times New Roman" w:cs="Times New Roman"/>
          <w:lang w:val="en-AU"/>
        </w:rPr>
        <w:t>of the literature</w:t>
      </w:r>
      <w:r w:rsidRPr="00070B37">
        <w:rPr>
          <w:rFonts w:ascii="Times New Roman" w:hAnsi="Times New Roman" w:cs="Times New Roman"/>
          <w:lang w:val="en-AU"/>
        </w:rPr>
        <w:t xml:space="preserve">. Next, we also gathered secondary data to support data triangulation, including </w:t>
      </w:r>
      <w:r w:rsidR="00D640BB" w:rsidRPr="00070B37">
        <w:rPr>
          <w:rFonts w:ascii="Times New Roman" w:hAnsi="Times New Roman" w:cs="Times New Roman"/>
          <w:lang w:val="en-AU"/>
        </w:rPr>
        <w:t xml:space="preserve">consulting reports, industry reports, </w:t>
      </w:r>
      <w:r w:rsidRPr="00070B37">
        <w:rPr>
          <w:rFonts w:ascii="Times New Roman" w:hAnsi="Times New Roman" w:cs="Times New Roman"/>
          <w:lang w:val="en-AU"/>
        </w:rPr>
        <w:t xml:space="preserve">press accounts, </w:t>
      </w:r>
      <w:r w:rsidR="00700963" w:rsidRPr="00070B37">
        <w:rPr>
          <w:rFonts w:ascii="Times New Roman" w:hAnsi="Times New Roman" w:cs="Times New Roman"/>
          <w:lang w:val="en-AU"/>
        </w:rPr>
        <w:t>the company</w:t>
      </w:r>
      <w:r w:rsidRPr="00070B37">
        <w:rPr>
          <w:rFonts w:ascii="Times New Roman" w:hAnsi="Times New Roman" w:cs="Times New Roman"/>
          <w:lang w:val="en-AU"/>
        </w:rPr>
        <w:t xml:space="preserve"> </w:t>
      </w:r>
      <w:r w:rsidR="00700963" w:rsidRPr="00070B37">
        <w:rPr>
          <w:rFonts w:ascii="Times New Roman" w:hAnsi="Times New Roman" w:cs="Times New Roman"/>
          <w:lang w:val="en-AU"/>
        </w:rPr>
        <w:t>website</w:t>
      </w:r>
      <w:r w:rsidRPr="00070B37">
        <w:rPr>
          <w:rFonts w:ascii="Times New Roman" w:hAnsi="Times New Roman" w:cs="Times New Roman"/>
          <w:lang w:val="en-AU"/>
        </w:rPr>
        <w:t>, articles, and scientific communications at conferences</w:t>
      </w:r>
      <w:r w:rsidR="00700963" w:rsidRPr="00070B37">
        <w:rPr>
          <w:rFonts w:ascii="Times New Roman" w:hAnsi="Times New Roman" w:cs="Times New Roman"/>
          <w:lang w:val="en-AU"/>
        </w:rPr>
        <w:t xml:space="preserve"> on the industry</w:t>
      </w:r>
      <w:r w:rsidRPr="00070B37">
        <w:rPr>
          <w:rFonts w:ascii="Times New Roman" w:hAnsi="Times New Roman" w:cs="Times New Roman"/>
          <w:lang w:val="en-AU"/>
        </w:rPr>
        <w:t>. These data confirmed any recurring patterns and identified other facets, elements, and quantitative figures that might support (or conflict with) the information gleaned from our interviews.</w:t>
      </w:r>
      <w:r w:rsidR="00805885" w:rsidRPr="00070B37">
        <w:rPr>
          <w:rFonts w:ascii="Times New Roman" w:hAnsi="Times New Roman" w:cs="Times New Roman"/>
          <w:lang w:val="en-AU"/>
        </w:rPr>
        <w:t xml:space="preserve"> </w:t>
      </w:r>
      <w:r w:rsidRPr="00070B37">
        <w:rPr>
          <w:rFonts w:ascii="Times New Roman" w:hAnsi="Times New Roman" w:cs="Times New Roman"/>
          <w:lang w:val="en-AU"/>
        </w:rPr>
        <w:t xml:space="preserve">Because our methodological approach includes interviews with various actors who engage </w:t>
      </w:r>
      <w:r w:rsidR="00D7395A" w:rsidRPr="00070B37">
        <w:rPr>
          <w:rFonts w:ascii="Times New Roman" w:hAnsi="Times New Roman" w:cs="Times New Roman"/>
          <w:lang w:val="en-AU"/>
        </w:rPr>
        <w:t xml:space="preserve">in </w:t>
      </w:r>
      <w:r w:rsidR="004A00A6" w:rsidRPr="00070B37">
        <w:rPr>
          <w:rFonts w:ascii="Times New Roman" w:hAnsi="Times New Roman" w:cs="Times New Roman"/>
          <w:lang w:val="en-AU"/>
        </w:rPr>
        <w:t>strategic formulation as well as in implementing such strategy</w:t>
      </w:r>
      <w:r w:rsidR="00D7395A" w:rsidRPr="00070B37">
        <w:rPr>
          <w:rFonts w:ascii="Times New Roman" w:hAnsi="Times New Roman" w:cs="Times New Roman"/>
          <w:lang w:val="en-AU"/>
        </w:rPr>
        <w:t xml:space="preserve"> (</w:t>
      </w:r>
      <w:r w:rsidR="004A00A6" w:rsidRPr="00070B37">
        <w:rPr>
          <w:rFonts w:ascii="Times New Roman" w:hAnsi="Times New Roman" w:cs="Times New Roman"/>
          <w:lang w:val="en-AU"/>
        </w:rPr>
        <w:t>hence various hierarchical levels</w:t>
      </w:r>
      <w:r w:rsidR="00D7395A" w:rsidRPr="00070B37">
        <w:rPr>
          <w:rFonts w:ascii="Times New Roman" w:hAnsi="Times New Roman" w:cs="Times New Roman"/>
          <w:lang w:val="en-AU"/>
        </w:rPr>
        <w:t xml:space="preserve">) </w:t>
      </w:r>
      <w:r w:rsidR="00967249" w:rsidRPr="00070B37">
        <w:rPr>
          <w:rFonts w:ascii="Times New Roman" w:hAnsi="Times New Roman" w:cs="Times New Roman"/>
          <w:lang w:val="en-AU"/>
        </w:rPr>
        <w:t xml:space="preserve">and also </w:t>
      </w:r>
      <w:r w:rsidR="00AA416A" w:rsidRPr="00070B37">
        <w:rPr>
          <w:rFonts w:ascii="Times New Roman" w:hAnsi="Times New Roman" w:cs="Times New Roman"/>
          <w:lang w:val="en-AU"/>
        </w:rPr>
        <w:t xml:space="preserve">key </w:t>
      </w:r>
      <w:r w:rsidR="00967249" w:rsidRPr="00070B37">
        <w:rPr>
          <w:rFonts w:ascii="Times New Roman" w:hAnsi="Times New Roman" w:cs="Times New Roman"/>
          <w:lang w:val="en-AU"/>
        </w:rPr>
        <w:t xml:space="preserve">stakeholders </w:t>
      </w:r>
      <w:r w:rsidR="00D7395A" w:rsidRPr="00070B37">
        <w:rPr>
          <w:rFonts w:ascii="Times New Roman" w:hAnsi="Times New Roman" w:cs="Times New Roman"/>
          <w:lang w:val="en-AU"/>
        </w:rPr>
        <w:t>(</w:t>
      </w:r>
      <w:r w:rsidR="00C61AFB" w:rsidRPr="00070B37">
        <w:rPr>
          <w:rFonts w:ascii="Times New Roman" w:hAnsi="Times New Roman" w:cs="Times New Roman"/>
          <w:lang w:val="en-AU"/>
        </w:rPr>
        <w:t xml:space="preserve">large </w:t>
      </w:r>
      <w:r w:rsidR="00967249" w:rsidRPr="00070B37">
        <w:rPr>
          <w:rFonts w:ascii="Times New Roman" w:hAnsi="Times New Roman" w:cs="Times New Roman"/>
          <w:lang w:val="en-AU"/>
        </w:rPr>
        <w:t>clients</w:t>
      </w:r>
      <w:r w:rsidR="009B2F8C" w:rsidRPr="00070B37">
        <w:rPr>
          <w:rFonts w:ascii="Times New Roman" w:hAnsi="Times New Roman" w:cs="Times New Roman"/>
          <w:lang w:val="en-AU"/>
        </w:rPr>
        <w:t xml:space="preserve"> representing </w:t>
      </w:r>
      <w:r w:rsidR="001F150B" w:rsidRPr="00070B37">
        <w:rPr>
          <w:rFonts w:ascii="Times New Roman" w:hAnsi="Times New Roman" w:cs="Times New Roman"/>
          <w:lang w:val="en-AU"/>
        </w:rPr>
        <w:t xml:space="preserve">the </w:t>
      </w:r>
      <w:r w:rsidR="00C61AFB" w:rsidRPr="00070B37">
        <w:rPr>
          <w:rFonts w:ascii="Times New Roman" w:hAnsi="Times New Roman" w:cs="Times New Roman"/>
          <w:lang w:val="en-AU"/>
        </w:rPr>
        <w:t>main</w:t>
      </w:r>
      <w:r w:rsidR="009B2F8C" w:rsidRPr="00070B37">
        <w:rPr>
          <w:rFonts w:ascii="Times New Roman" w:hAnsi="Times New Roman" w:cs="Times New Roman"/>
          <w:lang w:val="en-AU"/>
        </w:rPr>
        <w:t xml:space="preserve"> </w:t>
      </w:r>
      <w:r w:rsidR="00D7395A" w:rsidRPr="00070B37">
        <w:rPr>
          <w:rFonts w:ascii="Times New Roman" w:hAnsi="Times New Roman" w:cs="Times New Roman"/>
          <w:lang w:val="en-AU"/>
        </w:rPr>
        <w:t xml:space="preserve">Australian </w:t>
      </w:r>
      <w:r w:rsidR="00805885" w:rsidRPr="00070B37">
        <w:rPr>
          <w:rFonts w:ascii="Times New Roman" w:hAnsi="Times New Roman" w:cs="Times New Roman"/>
          <w:lang w:val="en-AU"/>
        </w:rPr>
        <w:t>industries</w:t>
      </w:r>
      <w:r w:rsidR="00D7395A" w:rsidRPr="00070B37">
        <w:rPr>
          <w:rFonts w:ascii="Times New Roman" w:hAnsi="Times New Roman" w:cs="Times New Roman"/>
          <w:lang w:val="en-AU"/>
        </w:rPr>
        <w:t>)</w:t>
      </w:r>
      <w:r w:rsidR="00967249" w:rsidRPr="00070B37">
        <w:rPr>
          <w:rFonts w:ascii="Times New Roman" w:hAnsi="Times New Roman" w:cs="Times New Roman"/>
          <w:lang w:val="en-AU"/>
        </w:rPr>
        <w:t xml:space="preserve">, </w:t>
      </w:r>
      <w:r w:rsidRPr="00070B37">
        <w:rPr>
          <w:rFonts w:ascii="Times New Roman" w:hAnsi="Times New Roman" w:cs="Times New Roman"/>
          <w:lang w:val="en-AU"/>
        </w:rPr>
        <w:t xml:space="preserve">we have limited the potential bias that is inherent to case studies, arising from the use of respondents’ own perceptions and representations. </w:t>
      </w:r>
    </w:p>
    <w:p w14:paraId="5C3F085A" w14:textId="241DB243" w:rsidR="00AB670F" w:rsidRPr="00070B37" w:rsidRDefault="0094541F" w:rsidP="00F21028">
      <w:pPr>
        <w:tabs>
          <w:tab w:val="left" w:pos="6825"/>
        </w:tabs>
        <w:spacing w:after="0" w:line="480" w:lineRule="auto"/>
        <w:contextualSpacing/>
        <w:rPr>
          <w:rFonts w:ascii="Times New Roman" w:hAnsi="Times New Roman" w:cs="Times New Roman"/>
          <w:b/>
          <w:sz w:val="24"/>
          <w:szCs w:val="24"/>
          <w:lang w:val="en-AU"/>
        </w:rPr>
      </w:pPr>
      <w:r w:rsidRPr="00070B37">
        <w:rPr>
          <w:rFonts w:ascii="Times New Roman" w:hAnsi="Times New Roman" w:cs="Times New Roman"/>
          <w:b/>
          <w:sz w:val="24"/>
          <w:szCs w:val="24"/>
          <w:lang w:val="en-AU"/>
        </w:rPr>
        <w:t>3. RESULT</w:t>
      </w:r>
      <w:r w:rsidR="00F625F2" w:rsidRPr="00070B37">
        <w:rPr>
          <w:rFonts w:ascii="Times New Roman" w:hAnsi="Times New Roman" w:cs="Times New Roman"/>
          <w:b/>
          <w:sz w:val="24"/>
          <w:szCs w:val="24"/>
          <w:lang w:val="en-AU"/>
        </w:rPr>
        <w:t>S</w:t>
      </w:r>
      <w:r w:rsidR="00815E69" w:rsidRPr="00070B37">
        <w:rPr>
          <w:rFonts w:ascii="Times New Roman" w:hAnsi="Times New Roman" w:cs="Times New Roman"/>
          <w:b/>
          <w:sz w:val="24"/>
          <w:szCs w:val="24"/>
          <w:lang w:val="en-AU"/>
        </w:rPr>
        <w:t xml:space="preserve"> and ANALYSIS</w:t>
      </w:r>
    </w:p>
    <w:p w14:paraId="1662E66E" w14:textId="7963E441" w:rsidR="00921969" w:rsidRPr="00070B37" w:rsidRDefault="00921969" w:rsidP="00711C68">
      <w:pPr>
        <w:spacing w:after="0" w:line="480" w:lineRule="auto"/>
        <w:contextualSpacing/>
        <w:jc w:val="both"/>
        <w:rPr>
          <w:rFonts w:ascii="Times New Roman" w:hAnsi="Times New Roman" w:cs="Times New Roman"/>
          <w:b/>
          <w:lang w:val="en-AU"/>
        </w:rPr>
      </w:pPr>
      <w:r w:rsidRPr="00070B37">
        <w:rPr>
          <w:rFonts w:ascii="Times New Roman" w:hAnsi="Times New Roman" w:cs="Times New Roman"/>
          <w:b/>
          <w:lang w:val="en-AU"/>
        </w:rPr>
        <w:t xml:space="preserve">3.1. </w:t>
      </w:r>
      <w:r w:rsidR="00A03EEA" w:rsidRPr="00070B37">
        <w:rPr>
          <w:rFonts w:ascii="Times New Roman" w:hAnsi="Times New Roman" w:cs="Times New Roman"/>
          <w:b/>
          <w:lang w:val="en-AU"/>
        </w:rPr>
        <w:t>Initial and aspired</w:t>
      </w:r>
      <w:r w:rsidR="009D6593" w:rsidRPr="00070B37">
        <w:rPr>
          <w:rFonts w:ascii="Times New Roman" w:hAnsi="Times New Roman" w:cs="Times New Roman"/>
          <w:b/>
          <w:lang w:val="en-AU"/>
        </w:rPr>
        <w:t xml:space="preserve"> identity</w:t>
      </w:r>
    </w:p>
    <w:p w14:paraId="5B2887CD" w14:textId="22D4CF4E" w:rsidR="00921969" w:rsidRPr="00070B37" w:rsidRDefault="00BF32DF" w:rsidP="00AD466E">
      <w:pPr>
        <w:pStyle w:val="HTMLPreformatted"/>
        <w:spacing w:line="480" w:lineRule="auto"/>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With ongoing business challenges impacting revenue stream</w:t>
      </w:r>
      <w:r w:rsidR="003D756A" w:rsidRPr="00070B37">
        <w:rPr>
          <w:rFonts w:ascii="Times New Roman" w:hAnsi="Times New Roman" w:cs="Times New Roman"/>
          <w:sz w:val="22"/>
          <w:szCs w:val="22"/>
          <w:lang w:val="en-AU"/>
        </w:rPr>
        <w:t>s</w:t>
      </w:r>
      <w:r w:rsidRPr="00070B37">
        <w:rPr>
          <w:rFonts w:ascii="Times New Roman" w:hAnsi="Times New Roman" w:cs="Times New Roman"/>
          <w:sz w:val="22"/>
          <w:szCs w:val="22"/>
          <w:lang w:val="en-AU"/>
        </w:rPr>
        <w:t xml:space="preserve"> and i</w:t>
      </w:r>
      <w:r w:rsidR="00221304" w:rsidRPr="00070B37">
        <w:rPr>
          <w:rFonts w:ascii="Times New Roman" w:hAnsi="Times New Roman" w:cs="Times New Roman"/>
          <w:sz w:val="22"/>
          <w:szCs w:val="22"/>
          <w:lang w:val="en-AU"/>
        </w:rPr>
        <w:t>n anticipation of shifting market conditions</w:t>
      </w:r>
      <w:r w:rsidR="00921969" w:rsidRPr="00070B37">
        <w:rPr>
          <w:rFonts w:ascii="Times New Roman" w:hAnsi="Times New Roman" w:cs="Times New Roman"/>
          <w:sz w:val="22"/>
          <w:szCs w:val="22"/>
          <w:lang w:val="en-AU"/>
        </w:rPr>
        <w:t>, the firm</w:t>
      </w:r>
      <w:r w:rsidR="00B939AC" w:rsidRPr="00070B37">
        <w:rPr>
          <w:rFonts w:ascii="Times New Roman" w:hAnsi="Times New Roman" w:cs="Times New Roman"/>
          <w:sz w:val="22"/>
          <w:szCs w:val="22"/>
          <w:lang w:val="en-AU"/>
        </w:rPr>
        <w:t xml:space="preserve"> </w:t>
      </w:r>
      <w:r w:rsidR="00D46DE5" w:rsidRPr="00070B37">
        <w:rPr>
          <w:rFonts w:ascii="Times New Roman" w:hAnsi="Times New Roman" w:cs="Times New Roman"/>
          <w:sz w:val="22"/>
          <w:szCs w:val="22"/>
          <w:lang w:val="en-AU"/>
        </w:rPr>
        <w:t>devised a</w:t>
      </w:r>
      <w:r w:rsidR="006929ED" w:rsidRPr="00070B37">
        <w:rPr>
          <w:rFonts w:ascii="Times New Roman" w:hAnsi="Times New Roman" w:cs="Times New Roman"/>
          <w:sz w:val="22"/>
          <w:szCs w:val="22"/>
          <w:lang w:val="en-AU"/>
        </w:rPr>
        <w:t xml:space="preserve"> </w:t>
      </w:r>
      <w:r w:rsidR="003D756A" w:rsidRPr="00070B37">
        <w:rPr>
          <w:rFonts w:ascii="Times New Roman" w:hAnsi="Times New Roman" w:cs="Times New Roman"/>
          <w:sz w:val="22"/>
          <w:szCs w:val="22"/>
          <w:lang w:val="en-AU"/>
        </w:rPr>
        <w:t xml:space="preserve">new identity aspiration and </w:t>
      </w:r>
      <w:r w:rsidR="00B939AC" w:rsidRPr="00070B37">
        <w:rPr>
          <w:rFonts w:ascii="Times New Roman" w:hAnsi="Times New Roman" w:cs="Times New Roman"/>
          <w:sz w:val="22"/>
          <w:szCs w:val="22"/>
          <w:lang w:val="en-AU"/>
        </w:rPr>
        <w:t>strateg</w:t>
      </w:r>
      <w:r w:rsidR="006929ED" w:rsidRPr="00070B37">
        <w:rPr>
          <w:rFonts w:ascii="Times New Roman" w:hAnsi="Times New Roman" w:cs="Times New Roman"/>
          <w:sz w:val="22"/>
          <w:szCs w:val="22"/>
          <w:lang w:val="en-AU"/>
        </w:rPr>
        <w:t>y</w:t>
      </w:r>
      <w:r w:rsidR="00221304" w:rsidRPr="00070B37">
        <w:rPr>
          <w:rFonts w:ascii="Times New Roman" w:hAnsi="Times New Roman" w:cs="Times New Roman"/>
          <w:sz w:val="22"/>
          <w:szCs w:val="22"/>
          <w:lang w:val="en-AU"/>
        </w:rPr>
        <w:t xml:space="preserve"> </w:t>
      </w:r>
      <w:r w:rsidR="00D7395A" w:rsidRPr="00070B37">
        <w:rPr>
          <w:rFonts w:ascii="Times New Roman" w:hAnsi="Times New Roman" w:cs="Times New Roman"/>
          <w:sz w:val="22"/>
          <w:szCs w:val="22"/>
          <w:lang w:val="en-AU"/>
        </w:rPr>
        <w:t xml:space="preserve">aiming </w:t>
      </w:r>
      <w:r w:rsidR="00805885" w:rsidRPr="00070B37">
        <w:rPr>
          <w:rFonts w:ascii="Times New Roman" w:hAnsi="Times New Roman" w:cs="Times New Roman"/>
          <w:sz w:val="22"/>
          <w:szCs w:val="22"/>
          <w:lang w:val="en-AU"/>
        </w:rPr>
        <w:t>to</w:t>
      </w:r>
      <w:r w:rsidRPr="00070B37">
        <w:rPr>
          <w:rFonts w:ascii="Times New Roman" w:hAnsi="Times New Roman" w:cs="Times New Roman"/>
          <w:sz w:val="22"/>
          <w:szCs w:val="22"/>
          <w:lang w:val="en-AU"/>
        </w:rPr>
        <w:t xml:space="preserve"> generate more revenue from their existing clients by </w:t>
      </w:r>
      <w:r w:rsidR="00634C51" w:rsidRPr="00070B37">
        <w:rPr>
          <w:rFonts w:ascii="Times New Roman" w:hAnsi="Times New Roman" w:cs="Times New Roman"/>
          <w:sz w:val="22"/>
          <w:szCs w:val="22"/>
          <w:lang w:val="en-AU"/>
        </w:rPr>
        <w:t xml:space="preserve">innovating and </w:t>
      </w:r>
      <w:r w:rsidRPr="00070B37">
        <w:rPr>
          <w:rFonts w:ascii="Times New Roman" w:hAnsi="Times New Roman" w:cs="Times New Roman"/>
          <w:sz w:val="22"/>
          <w:szCs w:val="22"/>
          <w:lang w:val="en-AU"/>
        </w:rPr>
        <w:t>extend</w:t>
      </w:r>
      <w:r w:rsidR="00805885" w:rsidRPr="00070B37">
        <w:rPr>
          <w:rFonts w:ascii="Times New Roman" w:hAnsi="Times New Roman" w:cs="Times New Roman"/>
          <w:sz w:val="22"/>
          <w:szCs w:val="22"/>
          <w:lang w:val="en-AU"/>
        </w:rPr>
        <w:t xml:space="preserve">ing its service offering and </w:t>
      </w:r>
      <w:r w:rsidR="008569E3" w:rsidRPr="00426F05">
        <w:rPr>
          <w:rFonts w:ascii="Times New Roman" w:hAnsi="Times New Roman" w:cs="Times New Roman"/>
          <w:b/>
          <w:bCs/>
          <w:color w:val="C00000"/>
          <w:sz w:val="22"/>
          <w:szCs w:val="22"/>
          <w:lang w:val="en-AU"/>
        </w:rPr>
        <w:t>improv</w:t>
      </w:r>
      <w:r w:rsidR="00426F05" w:rsidRPr="00426F05">
        <w:rPr>
          <w:rFonts w:ascii="Times New Roman" w:hAnsi="Times New Roman" w:cs="Times New Roman"/>
          <w:b/>
          <w:bCs/>
          <w:color w:val="C00000"/>
          <w:sz w:val="22"/>
          <w:szCs w:val="22"/>
          <w:lang w:val="en-AU"/>
        </w:rPr>
        <w:t>ing</w:t>
      </w:r>
      <w:r w:rsidRPr="00070B37">
        <w:rPr>
          <w:rFonts w:ascii="Times New Roman" w:hAnsi="Times New Roman" w:cs="Times New Roman"/>
          <w:sz w:val="22"/>
          <w:szCs w:val="22"/>
          <w:lang w:val="en-AU"/>
        </w:rPr>
        <w:t xml:space="preserve"> </w:t>
      </w:r>
      <w:r w:rsidR="0098061A" w:rsidRPr="00070B37">
        <w:rPr>
          <w:rFonts w:ascii="Times New Roman" w:hAnsi="Times New Roman" w:cs="Times New Roman"/>
          <w:sz w:val="22"/>
          <w:szCs w:val="22"/>
          <w:lang w:val="en-AU"/>
        </w:rPr>
        <w:t xml:space="preserve">the bottom line by adopting a </w:t>
      </w:r>
      <w:r w:rsidR="004B08D7" w:rsidRPr="00070B37">
        <w:rPr>
          <w:rFonts w:ascii="Times New Roman" w:hAnsi="Times New Roman" w:cs="Times New Roman"/>
          <w:sz w:val="22"/>
          <w:szCs w:val="22"/>
          <w:lang w:val="en-AU"/>
        </w:rPr>
        <w:t>process</w:t>
      </w:r>
      <w:r w:rsidR="0098061A" w:rsidRPr="00070B37">
        <w:rPr>
          <w:rFonts w:ascii="Times New Roman" w:hAnsi="Times New Roman" w:cs="Times New Roman"/>
          <w:sz w:val="22"/>
          <w:szCs w:val="22"/>
          <w:lang w:val="en-AU"/>
        </w:rPr>
        <w:t xml:space="preserve"> </w:t>
      </w:r>
      <w:r w:rsidR="00805885" w:rsidRPr="00070B37">
        <w:rPr>
          <w:rFonts w:ascii="Times New Roman" w:hAnsi="Times New Roman" w:cs="Times New Roman"/>
          <w:sz w:val="22"/>
          <w:szCs w:val="22"/>
          <w:lang w:val="en-AU"/>
        </w:rPr>
        <w:t xml:space="preserve">improvement </w:t>
      </w:r>
      <w:r w:rsidR="0098061A" w:rsidRPr="00070B37">
        <w:rPr>
          <w:rFonts w:ascii="Times New Roman" w:hAnsi="Times New Roman" w:cs="Times New Roman"/>
          <w:sz w:val="22"/>
          <w:szCs w:val="22"/>
          <w:lang w:val="en-AU"/>
        </w:rPr>
        <w:t>culture.</w:t>
      </w:r>
      <w:r w:rsidR="006929ED" w:rsidRPr="00070B37">
        <w:rPr>
          <w:rFonts w:ascii="Times New Roman" w:hAnsi="Times New Roman" w:cs="Times New Roman"/>
          <w:sz w:val="22"/>
          <w:szCs w:val="22"/>
          <w:lang w:val="en-AU"/>
        </w:rPr>
        <w:t xml:space="preserve"> </w:t>
      </w:r>
      <w:r w:rsidR="00634C51" w:rsidRPr="00070B37">
        <w:rPr>
          <w:rFonts w:ascii="Times New Roman" w:hAnsi="Times New Roman" w:cs="Times New Roman"/>
          <w:sz w:val="22"/>
          <w:szCs w:val="22"/>
          <w:lang w:val="en-AU"/>
        </w:rPr>
        <w:t xml:space="preserve">The </w:t>
      </w:r>
      <w:r w:rsidR="00D46DE5" w:rsidRPr="00070B37">
        <w:rPr>
          <w:rFonts w:ascii="Times New Roman" w:hAnsi="Times New Roman" w:cs="Times New Roman"/>
          <w:sz w:val="22"/>
          <w:szCs w:val="22"/>
          <w:lang w:val="en-AU"/>
        </w:rPr>
        <w:t xml:space="preserve">internal and external </w:t>
      </w:r>
      <w:r w:rsidR="00634C51" w:rsidRPr="00070B37">
        <w:rPr>
          <w:rFonts w:ascii="Times New Roman" w:hAnsi="Times New Roman" w:cs="Times New Roman"/>
          <w:sz w:val="22"/>
          <w:szCs w:val="22"/>
          <w:lang w:val="en-AU"/>
        </w:rPr>
        <w:t xml:space="preserve">communication of the strategy </w:t>
      </w:r>
      <w:r w:rsidR="00F21B10" w:rsidRPr="00070B37">
        <w:rPr>
          <w:rFonts w:ascii="Times New Roman" w:hAnsi="Times New Roman" w:cs="Times New Roman"/>
          <w:sz w:val="22"/>
          <w:szCs w:val="22"/>
          <w:lang w:val="en-AU"/>
        </w:rPr>
        <w:lastRenderedPageBreak/>
        <w:t>signalled</w:t>
      </w:r>
      <w:r w:rsidR="00D46DE5" w:rsidRPr="00070B37">
        <w:rPr>
          <w:rFonts w:ascii="Times New Roman" w:hAnsi="Times New Roman" w:cs="Times New Roman"/>
          <w:sz w:val="22"/>
          <w:szCs w:val="22"/>
          <w:lang w:val="en-AU"/>
        </w:rPr>
        <w:t xml:space="preserve"> strongly </w:t>
      </w:r>
      <w:r w:rsidR="00634C51" w:rsidRPr="00070B37">
        <w:rPr>
          <w:rFonts w:ascii="Times New Roman" w:hAnsi="Times New Roman" w:cs="Times New Roman"/>
          <w:sz w:val="22"/>
          <w:szCs w:val="22"/>
          <w:lang w:val="en-AU"/>
        </w:rPr>
        <w:t>that the Firm</w:t>
      </w:r>
      <w:r w:rsidR="00D46DE5" w:rsidRPr="00070B37">
        <w:rPr>
          <w:rFonts w:ascii="Times New Roman" w:hAnsi="Times New Roman" w:cs="Times New Roman"/>
          <w:sz w:val="22"/>
          <w:szCs w:val="22"/>
          <w:lang w:val="en-AU"/>
        </w:rPr>
        <w:t xml:space="preserve"> </w:t>
      </w:r>
      <w:r w:rsidR="008B1484" w:rsidRPr="00070B37">
        <w:rPr>
          <w:rFonts w:ascii="Times New Roman" w:hAnsi="Times New Roman" w:cs="Times New Roman"/>
          <w:sz w:val="22"/>
          <w:szCs w:val="22"/>
          <w:lang w:val="en-AU"/>
        </w:rPr>
        <w:t xml:space="preserve">wants to </w:t>
      </w:r>
      <w:r w:rsidR="00D46DE5" w:rsidRPr="00070B37">
        <w:rPr>
          <w:rFonts w:ascii="Times New Roman" w:hAnsi="Times New Roman" w:cs="Times New Roman"/>
          <w:sz w:val="22"/>
          <w:szCs w:val="22"/>
          <w:lang w:val="en-AU"/>
        </w:rPr>
        <w:t xml:space="preserve">broaden its IP scope by offering complementary </w:t>
      </w:r>
      <w:r w:rsidR="008D0BC3" w:rsidRPr="00070B37">
        <w:rPr>
          <w:rFonts w:ascii="Times New Roman" w:hAnsi="Times New Roman" w:cs="Times New Roman"/>
          <w:sz w:val="22"/>
          <w:szCs w:val="22"/>
          <w:lang w:val="en-AU"/>
        </w:rPr>
        <w:t xml:space="preserve">and integrated </w:t>
      </w:r>
      <w:r w:rsidR="00634C51" w:rsidRPr="00070B37">
        <w:rPr>
          <w:rFonts w:ascii="Times New Roman" w:hAnsi="Times New Roman" w:cs="Times New Roman"/>
          <w:sz w:val="22"/>
          <w:szCs w:val="22"/>
          <w:lang w:val="en-AU"/>
        </w:rPr>
        <w:t xml:space="preserve">business service </w:t>
      </w:r>
      <w:r w:rsidR="00805885" w:rsidRPr="00070B37">
        <w:rPr>
          <w:rFonts w:ascii="Times New Roman" w:hAnsi="Times New Roman" w:cs="Times New Roman"/>
          <w:sz w:val="22"/>
          <w:szCs w:val="22"/>
          <w:lang w:val="en-AU"/>
        </w:rPr>
        <w:t xml:space="preserve">and consulting </w:t>
      </w:r>
      <w:r w:rsidR="00634C51" w:rsidRPr="00070B37">
        <w:rPr>
          <w:rFonts w:ascii="Times New Roman" w:hAnsi="Times New Roman" w:cs="Times New Roman"/>
          <w:sz w:val="22"/>
          <w:szCs w:val="22"/>
          <w:lang w:val="en-AU"/>
        </w:rPr>
        <w:t xml:space="preserve">solutions. </w:t>
      </w:r>
      <w:r w:rsidR="008B1484" w:rsidRPr="00070B37">
        <w:rPr>
          <w:rFonts w:ascii="Times New Roman" w:hAnsi="Times New Roman" w:cs="Times New Roman"/>
          <w:sz w:val="22"/>
          <w:szCs w:val="22"/>
          <w:lang w:val="en-AU"/>
        </w:rPr>
        <w:t>Tightly linked to th</w:t>
      </w:r>
      <w:r w:rsidR="00596B41" w:rsidRPr="00070B37">
        <w:rPr>
          <w:rFonts w:ascii="Times New Roman" w:hAnsi="Times New Roman" w:cs="Times New Roman"/>
          <w:sz w:val="22"/>
          <w:szCs w:val="22"/>
          <w:lang w:val="en-AU"/>
        </w:rPr>
        <w:t>e</w:t>
      </w:r>
      <w:r w:rsidR="008B1484" w:rsidRPr="00070B37">
        <w:rPr>
          <w:rFonts w:ascii="Times New Roman" w:hAnsi="Times New Roman" w:cs="Times New Roman"/>
          <w:sz w:val="22"/>
          <w:szCs w:val="22"/>
          <w:lang w:val="en-AU"/>
        </w:rPr>
        <w:t xml:space="preserve"> strategy is a projection </w:t>
      </w:r>
      <w:r w:rsidR="006B6D3A" w:rsidRPr="00070B37">
        <w:rPr>
          <w:rFonts w:ascii="Times New Roman" w:hAnsi="Times New Roman" w:cs="Times New Roman"/>
          <w:sz w:val="22"/>
          <w:szCs w:val="22"/>
          <w:lang w:val="en-AU"/>
        </w:rPr>
        <w:t xml:space="preserve">on how </w:t>
      </w:r>
      <w:r w:rsidR="00596B41" w:rsidRPr="00070B37">
        <w:rPr>
          <w:rFonts w:ascii="Times New Roman" w:hAnsi="Times New Roman" w:cs="Times New Roman"/>
          <w:sz w:val="22"/>
          <w:szCs w:val="22"/>
          <w:lang w:val="en-AU"/>
        </w:rPr>
        <w:t xml:space="preserve">new work should be won and </w:t>
      </w:r>
      <w:r w:rsidR="008D0BC3" w:rsidRPr="00070B37">
        <w:rPr>
          <w:rFonts w:ascii="Times New Roman" w:hAnsi="Times New Roman" w:cs="Times New Roman"/>
          <w:sz w:val="22"/>
          <w:szCs w:val="22"/>
          <w:lang w:val="en-AU"/>
        </w:rPr>
        <w:t>new service</w:t>
      </w:r>
      <w:r w:rsidR="00596B41" w:rsidRPr="00070B37">
        <w:rPr>
          <w:rFonts w:ascii="Times New Roman" w:hAnsi="Times New Roman" w:cs="Times New Roman"/>
          <w:sz w:val="22"/>
          <w:szCs w:val="22"/>
          <w:lang w:val="en-AU"/>
        </w:rPr>
        <w:t>s</w:t>
      </w:r>
      <w:r w:rsidR="008D0BC3" w:rsidRPr="00070B37">
        <w:rPr>
          <w:rFonts w:ascii="Times New Roman" w:hAnsi="Times New Roman" w:cs="Times New Roman"/>
          <w:sz w:val="22"/>
          <w:szCs w:val="22"/>
          <w:lang w:val="en-AU"/>
        </w:rPr>
        <w:t xml:space="preserve"> delivered</w:t>
      </w:r>
      <w:r w:rsidR="00D937D4" w:rsidRPr="00070B37">
        <w:rPr>
          <w:rFonts w:ascii="Times New Roman" w:hAnsi="Times New Roman" w:cs="Times New Roman"/>
          <w:sz w:val="22"/>
          <w:szCs w:val="22"/>
          <w:lang w:val="en-AU"/>
        </w:rPr>
        <w:t>. The Firm’s initial</w:t>
      </w:r>
      <w:r w:rsidR="008B1484" w:rsidRPr="00070B37">
        <w:rPr>
          <w:rFonts w:ascii="Times New Roman" w:hAnsi="Times New Roman" w:cs="Times New Roman"/>
          <w:sz w:val="22"/>
          <w:szCs w:val="22"/>
          <w:lang w:val="en-AU"/>
        </w:rPr>
        <w:t xml:space="preserve"> </w:t>
      </w:r>
      <w:r w:rsidR="00482DD9" w:rsidRPr="00070B37">
        <w:rPr>
          <w:rFonts w:ascii="Times New Roman" w:hAnsi="Times New Roman" w:cs="Times New Roman"/>
          <w:sz w:val="22"/>
          <w:szCs w:val="22"/>
          <w:lang w:val="en-AU"/>
        </w:rPr>
        <w:t xml:space="preserve">practices </w:t>
      </w:r>
      <w:r w:rsidR="00D937D4" w:rsidRPr="00070B37">
        <w:rPr>
          <w:rFonts w:ascii="Times New Roman" w:hAnsi="Times New Roman" w:cs="Times New Roman"/>
          <w:sz w:val="22"/>
          <w:szCs w:val="22"/>
          <w:lang w:val="en-AU"/>
        </w:rPr>
        <w:t xml:space="preserve">underlying its identity </w:t>
      </w:r>
      <w:r w:rsidR="008B1484" w:rsidRPr="00070B37">
        <w:rPr>
          <w:rFonts w:ascii="Times New Roman" w:hAnsi="Times New Roman" w:cs="Times New Roman"/>
          <w:sz w:val="22"/>
          <w:szCs w:val="22"/>
          <w:lang w:val="en-AU"/>
        </w:rPr>
        <w:t xml:space="preserve">and aspiration for future </w:t>
      </w:r>
      <w:r w:rsidR="00D937D4" w:rsidRPr="00070B37">
        <w:rPr>
          <w:rFonts w:ascii="Times New Roman" w:hAnsi="Times New Roman" w:cs="Times New Roman"/>
          <w:sz w:val="22"/>
          <w:szCs w:val="22"/>
          <w:lang w:val="en-AU"/>
        </w:rPr>
        <w:t>identity</w:t>
      </w:r>
      <w:r w:rsidR="00242862" w:rsidRPr="00070B37">
        <w:rPr>
          <w:rFonts w:ascii="Times New Roman" w:hAnsi="Times New Roman" w:cs="Times New Roman"/>
          <w:sz w:val="22"/>
          <w:szCs w:val="22"/>
          <w:lang w:val="en-AU"/>
        </w:rPr>
        <w:t xml:space="preserve"> were</w:t>
      </w:r>
      <w:r w:rsidR="008B1484" w:rsidRPr="00070B37">
        <w:rPr>
          <w:rFonts w:ascii="Times New Roman" w:hAnsi="Times New Roman" w:cs="Times New Roman"/>
          <w:sz w:val="22"/>
          <w:szCs w:val="22"/>
          <w:lang w:val="en-AU"/>
        </w:rPr>
        <w:t xml:space="preserve"> </w:t>
      </w:r>
      <w:r w:rsidR="00242862" w:rsidRPr="00070B37">
        <w:rPr>
          <w:rFonts w:ascii="Times New Roman" w:hAnsi="Times New Roman" w:cs="Times New Roman"/>
          <w:sz w:val="22"/>
          <w:szCs w:val="22"/>
          <w:lang w:val="en-AU"/>
        </w:rPr>
        <w:t>constructed using secondary data, in particular a consultant report that was used in formulating and executing the new strategy</w:t>
      </w:r>
      <w:r w:rsidR="009F268B" w:rsidRPr="00070B37">
        <w:rPr>
          <w:rFonts w:ascii="Times New Roman" w:hAnsi="Times New Roman" w:cs="Times New Roman"/>
          <w:sz w:val="22"/>
          <w:szCs w:val="22"/>
          <w:lang w:val="en-AU"/>
        </w:rPr>
        <w:t xml:space="preserve"> (see</w:t>
      </w:r>
      <w:r w:rsidR="003D756A" w:rsidRPr="00070B37">
        <w:rPr>
          <w:rFonts w:ascii="Times New Roman" w:hAnsi="Times New Roman" w:cs="Times New Roman"/>
          <w:sz w:val="22"/>
          <w:szCs w:val="22"/>
          <w:lang w:val="en-AU"/>
        </w:rPr>
        <w:t xml:space="preserve"> Table 2</w:t>
      </w:r>
      <w:r w:rsidR="009F268B" w:rsidRPr="00070B37">
        <w:rPr>
          <w:rFonts w:ascii="Times New Roman" w:hAnsi="Times New Roman" w:cs="Times New Roman"/>
          <w:sz w:val="22"/>
          <w:szCs w:val="22"/>
          <w:lang w:val="en-AU"/>
        </w:rPr>
        <w:t>)</w:t>
      </w:r>
      <w:r w:rsidR="00AD466E" w:rsidRPr="00070B37">
        <w:rPr>
          <w:rFonts w:ascii="Times New Roman" w:hAnsi="Times New Roman" w:cs="Times New Roman"/>
          <w:sz w:val="22"/>
          <w:szCs w:val="22"/>
          <w:lang w:val="en-AU"/>
        </w:rPr>
        <w:t xml:space="preserve">. </w:t>
      </w:r>
    </w:p>
    <w:p w14:paraId="5CA25228" w14:textId="5B745C17" w:rsidR="006802CC" w:rsidRPr="00070B37" w:rsidRDefault="00BA71EF" w:rsidP="006D3979">
      <w:pPr>
        <w:spacing w:after="0" w:line="480" w:lineRule="auto"/>
        <w:contextualSpacing/>
        <w:jc w:val="center"/>
        <w:rPr>
          <w:rFonts w:ascii="Times New Roman" w:hAnsi="Times New Roman" w:cs="Times New Roman"/>
          <w:lang w:val="en-AU"/>
        </w:rPr>
      </w:pPr>
      <w:r w:rsidRPr="00070B37">
        <w:rPr>
          <w:rFonts w:ascii="Times New Roman" w:hAnsi="Times New Roman" w:cs="Times New Roman"/>
          <w:b/>
          <w:lang w:val="en-AU"/>
        </w:rPr>
        <w:t>Insert Table 2 about here</w:t>
      </w:r>
    </w:p>
    <w:p w14:paraId="2014C33E" w14:textId="1C8BBB2D" w:rsidR="003D756A" w:rsidRPr="00070B37" w:rsidRDefault="005B7A0C" w:rsidP="00711C68">
      <w:pPr>
        <w:spacing w:after="0" w:line="480" w:lineRule="auto"/>
        <w:contextualSpacing/>
        <w:jc w:val="both"/>
        <w:rPr>
          <w:rFonts w:ascii="Times New Roman" w:hAnsi="Times New Roman" w:cs="Times New Roman"/>
          <w:lang w:val="en-AU"/>
        </w:rPr>
      </w:pPr>
      <w:r w:rsidRPr="00070B37">
        <w:rPr>
          <w:rFonts w:ascii="Times New Roman" w:hAnsi="Times New Roman" w:cs="Times New Roman"/>
          <w:lang w:val="en-AU"/>
        </w:rPr>
        <w:t>To explore</w:t>
      </w:r>
      <w:r w:rsidR="0051193F" w:rsidRPr="00070B37">
        <w:rPr>
          <w:rFonts w:ascii="Times New Roman" w:hAnsi="Times New Roman" w:cs="Times New Roman"/>
          <w:lang w:val="en-AU"/>
        </w:rPr>
        <w:t xml:space="preserve"> the concretization process of aspirational identity</w:t>
      </w:r>
      <w:r w:rsidRPr="00070B37">
        <w:rPr>
          <w:rFonts w:ascii="Times New Roman" w:hAnsi="Times New Roman" w:cs="Times New Roman"/>
          <w:lang w:val="en-AU"/>
        </w:rPr>
        <w:t>, we used t</w:t>
      </w:r>
      <w:r w:rsidR="00451943" w:rsidRPr="00070B37">
        <w:rPr>
          <w:rFonts w:ascii="Times New Roman" w:hAnsi="Times New Roman" w:cs="Times New Roman"/>
          <w:lang w:val="en-AU"/>
        </w:rPr>
        <w:t xml:space="preserve">he primary data </w:t>
      </w:r>
      <w:r w:rsidR="00647279" w:rsidRPr="00070B37">
        <w:rPr>
          <w:rFonts w:ascii="Times New Roman" w:hAnsi="Times New Roman" w:cs="Times New Roman"/>
          <w:lang w:val="en-AU"/>
        </w:rPr>
        <w:t>to characterise underlying practices</w:t>
      </w:r>
      <w:r w:rsidR="00753BE1" w:rsidRPr="00070B37">
        <w:rPr>
          <w:rFonts w:ascii="Times New Roman" w:hAnsi="Times New Roman" w:cs="Times New Roman"/>
          <w:lang w:val="en-AU"/>
        </w:rPr>
        <w:t xml:space="preserve"> </w:t>
      </w:r>
      <w:r w:rsidRPr="00070B37">
        <w:rPr>
          <w:rFonts w:ascii="Times New Roman" w:hAnsi="Times New Roman" w:cs="Times New Roman"/>
          <w:lang w:val="en-AU"/>
        </w:rPr>
        <w:t xml:space="preserve">of both identities </w:t>
      </w:r>
      <w:r w:rsidR="00753BE1" w:rsidRPr="00070B37">
        <w:rPr>
          <w:rFonts w:ascii="Times New Roman" w:hAnsi="Times New Roman" w:cs="Times New Roman"/>
          <w:lang w:val="en-AU"/>
        </w:rPr>
        <w:t>(see Table 3)</w:t>
      </w:r>
      <w:r w:rsidR="00B62AC5" w:rsidRPr="00070B37">
        <w:rPr>
          <w:rFonts w:ascii="Times New Roman" w:hAnsi="Times New Roman" w:cs="Times New Roman"/>
          <w:lang w:val="en-AU"/>
        </w:rPr>
        <w:t>, revealing potential tensions between those</w:t>
      </w:r>
      <w:r w:rsidR="00753BE1" w:rsidRPr="00070B37">
        <w:rPr>
          <w:rFonts w:ascii="Times New Roman" w:hAnsi="Times New Roman" w:cs="Times New Roman"/>
          <w:lang w:val="en-AU"/>
        </w:rPr>
        <w:t xml:space="preserve">. </w:t>
      </w:r>
      <w:r w:rsidR="00524562" w:rsidRPr="00070B37">
        <w:rPr>
          <w:rFonts w:ascii="Times New Roman" w:hAnsi="Times New Roman" w:cs="Times New Roman"/>
          <w:lang w:val="en-AU"/>
        </w:rPr>
        <w:t xml:space="preserve"> </w:t>
      </w:r>
    </w:p>
    <w:p w14:paraId="462A40E2" w14:textId="759129C2" w:rsidR="009A7B5F" w:rsidRPr="00070B37" w:rsidRDefault="009A7B5F" w:rsidP="006D3979">
      <w:pPr>
        <w:spacing w:after="0" w:line="480" w:lineRule="auto"/>
        <w:contextualSpacing/>
        <w:jc w:val="center"/>
        <w:rPr>
          <w:rFonts w:ascii="Times New Roman" w:hAnsi="Times New Roman" w:cs="Times New Roman"/>
          <w:lang w:val="en-AU"/>
        </w:rPr>
      </w:pPr>
      <w:r w:rsidRPr="00070B37">
        <w:rPr>
          <w:rFonts w:ascii="Times New Roman" w:hAnsi="Times New Roman" w:cs="Times New Roman"/>
          <w:b/>
          <w:lang w:val="en-AU"/>
        </w:rPr>
        <w:t>Insert Table 3 about here</w:t>
      </w:r>
    </w:p>
    <w:p w14:paraId="1408EEC2" w14:textId="5E2C1F53" w:rsidR="009D0C7F" w:rsidRPr="00070B37" w:rsidRDefault="009D0C7F" w:rsidP="00711C68">
      <w:pPr>
        <w:spacing w:after="0" w:line="480" w:lineRule="auto"/>
        <w:contextualSpacing/>
        <w:jc w:val="both"/>
        <w:rPr>
          <w:rFonts w:ascii="Times New Roman" w:hAnsi="Times New Roman" w:cs="Times New Roman"/>
          <w:b/>
          <w:lang w:val="en-AU"/>
        </w:rPr>
      </w:pPr>
      <w:r w:rsidRPr="00070B37">
        <w:rPr>
          <w:rFonts w:ascii="Times New Roman" w:hAnsi="Times New Roman" w:cs="Times New Roman"/>
          <w:b/>
          <w:lang w:val="en-AU"/>
        </w:rPr>
        <w:t>3.</w:t>
      </w:r>
      <w:r w:rsidR="00921969" w:rsidRPr="00070B37">
        <w:rPr>
          <w:rFonts w:ascii="Times New Roman" w:hAnsi="Times New Roman" w:cs="Times New Roman"/>
          <w:b/>
          <w:lang w:val="en-AU"/>
        </w:rPr>
        <w:t>2</w:t>
      </w:r>
      <w:r w:rsidR="00605BF3" w:rsidRPr="00070B37">
        <w:rPr>
          <w:rFonts w:ascii="Times New Roman" w:hAnsi="Times New Roman" w:cs="Times New Roman"/>
          <w:b/>
          <w:lang w:val="en-AU"/>
        </w:rPr>
        <w:t xml:space="preserve">. </w:t>
      </w:r>
      <w:r w:rsidR="00267FF1" w:rsidRPr="00070B37">
        <w:rPr>
          <w:rFonts w:ascii="Times New Roman" w:hAnsi="Times New Roman" w:cs="Times New Roman"/>
          <w:b/>
          <w:lang w:val="en-AU"/>
        </w:rPr>
        <w:t xml:space="preserve">Tensions </w:t>
      </w:r>
      <w:r w:rsidR="000E21F5" w:rsidRPr="00070B37">
        <w:rPr>
          <w:rFonts w:ascii="Times New Roman" w:hAnsi="Times New Roman" w:cs="Times New Roman"/>
          <w:b/>
          <w:lang w:val="en-AU"/>
        </w:rPr>
        <w:t>between</w:t>
      </w:r>
      <w:r w:rsidR="00E278FA" w:rsidRPr="00070B37">
        <w:rPr>
          <w:rFonts w:ascii="Times New Roman" w:hAnsi="Times New Roman" w:cs="Times New Roman"/>
          <w:b/>
          <w:lang w:val="en-AU"/>
        </w:rPr>
        <w:t xml:space="preserve"> the Firm’s</w:t>
      </w:r>
      <w:r w:rsidR="000E21F5" w:rsidRPr="00070B37">
        <w:rPr>
          <w:rFonts w:ascii="Times New Roman" w:hAnsi="Times New Roman" w:cs="Times New Roman"/>
          <w:b/>
          <w:lang w:val="en-AU"/>
        </w:rPr>
        <w:t xml:space="preserve"> </w:t>
      </w:r>
      <w:r w:rsidR="001D0780" w:rsidRPr="00070B37">
        <w:rPr>
          <w:rFonts w:ascii="Times New Roman" w:hAnsi="Times New Roman" w:cs="Times New Roman"/>
          <w:b/>
          <w:lang w:val="en-AU"/>
        </w:rPr>
        <w:t>identity</w:t>
      </w:r>
      <w:r w:rsidR="000E21F5" w:rsidRPr="00070B37">
        <w:rPr>
          <w:rFonts w:ascii="Times New Roman" w:hAnsi="Times New Roman" w:cs="Times New Roman"/>
          <w:b/>
          <w:lang w:val="en-AU"/>
        </w:rPr>
        <w:t xml:space="preserve"> aspiration </w:t>
      </w:r>
      <w:r w:rsidR="001D0780" w:rsidRPr="00070B37">
        <w:rPr>
          <w:rFonts w:ascii="Times New Roman" w:hAnsi="Times New Roman" w:cs="Times New Roman"/>
          <w:b/>
          <w:lang w:val="en-AU"/>
        </w:rPr>
        <w:t xml:space="preserve">and </w:t>
      </w:r>
      <w:r w:rsidR="00725FCE" w:rsidRPr="00070B37">
        <w:rPr>
          <w:rFonts w:ascii="Times New Roman" w:hAnsi="Times New Roman" w:cs="Times New Roman"/>
          <w:b/>
          <w:lang w:val="en-AU"/>
        </w:rPr>
        <w:t xml:space="preserve">institutional </w:t>
      </w:r>
      <w:r w:rsidR="002426B3" w:rsidRPr="00070B37">
        <w:rPr>
          <w:rFonts w:ascii="Times New Roman" w:hAnsi="Times New Roman" w:cs="Times New Roman"/>
          <w:b/>
          <w:lang w:val="en-AU"/>
        </w:rPr>
        <w:t xml:space="preserve">logics </w:t>
      </w:r>
    </w:p>
    <w:p w14:paraId="51379263" w14:textId="47364FF7" w:rsidR="008C44AA" w:rsidRDefault="00C521C8" w:rsidP="000718EE">
      <w:pPr>
        <w:pStyle w:val="HTMLPreformatted"/>
        <w:spacing w:line="480" w:lineRule="auto"/>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 xml:space="preserve">The institutional logics </w:t>
      </w:r>
      <w:r w:rsidR="000A7CB2" w:rsidRPr="00070B37">
        <w:rPr>
          <w:rFonts w:ascii="Times New Roman" w:hAnsi="Times New Roman" w:cs="Times New Roman"/>
          <w:sz w:val="22"/>
          <w:szCs w:val="22"/>
          <w:lang w:val="en-AU"/>
        </w:rPr>
        <w:t>of the industry</w:t>
      </w:r>
      <w:r w:rsidR="00C12899" w:rsidRPr="00070B37">
        <w:rPr>
          <w:rFonts w:ascii="Times New Roman" w:hAnsi="Times New Roman" w:cs="Times New Roman"/>
          <w:sz w:val="22"/>
          <w:szCs w:val="22"/>
          <w:lang w:val="en-AU"/>
        </w:rPr>
        <w:t xml:space="preserve"> </w:t>
      </w:r>
      <w:r w:rsidRPr="00070B37">
        <w:rPr>
          <w:rFonts w:ascii="Times New Roman" w:hAnsi="Times New Roman" w:cs="Times New Roman"/>
          <w:sz w:val="22"/>
          <w:szCs w:val="22"/>
          <w:lang w:val="en-AU"/>
        </w:rPr>
        <w:t>have shifted dramatically</w:t>
      </w:r>
      <w:r w:rsidR="00F21028" w:rsidRPr="00070B37">
        <w:rPr>
          <w:rFonts w:ascii="Times New Roman" w:hAnsi="Times New Roman" w:cs="Times New Roman"/>
          <w:sz w:val="22"/>
          <w:szCs w:val="22"/>
          <w:lang w:val="en-AU"/>
        </w:rPr>
        <w:t xml:space="preserve">. </w:t>
      </w:r>
      <w:r w:rsidRPr="00070B37">
        <w:rPr>
          <w:rFonts w:ascii="Times New Roman" w:hAnsi="Times New Roman" w:cs="Times New Roman"/>
          <w:sz w:val="22"/>
          <w:szCs w:val="22"/>
          <w:lang w:val="en-AU"/>
        </w:rPr>
        <w:t xml:space="preserve">Such </w:t>
      </w:r>
      <w:r w:rsidR="0063432E" w:rsidRPr="00070B37">
        <w:rPr>
          <w:rFonts w:ascii="Times New Roman" w:hAnsi="Times New Roman" w:cs="Times New Roman"/>
          <w:sz w:val="22"/>
          <w:szCs w:val="22"/>
          <w:lang w:val="en-AU"/>
        </w:rPr>
        <w:t>environment</w:t>
      </w:r>
      <w:r w:rsidR="00F2038C" w:rsidRPr="00070B37">
        <w:rPr>
          <w:rFonts w:ascii="Times New Roman" w:hAnsi="Times New Roman" w:cs="Times New Roman"/>
          <w:sz w:val="22"/>
          <w:szCs w:val="22"/>
          <w:lang w:val="en-AU"/>
        </w:rPr>
        <w:t>al</w:t>
      </w:r>
      <w:r w:rsidR="0063432E" w:rsidRPr="00070B37">
        <w:rPr>
          <w:rFonts w:ascii="Times New Roman" w:hAnsi="Times New Roman" w:cs="Times New Roman"/>
          <w:sz w:val="22"/>
          <w:szCs w:val="22"/>
          <w:lang w:val="en-AU"/>
        </w:rPr>
        <w:t xml:space="preserve"> </w:t>
      </w:r>
      <w:r w:rsidRPr="00070B37">
        <w:rPr>
          <w:rFonts w:ascii="Times New Roman" w:hAnsi="Times New Roman" w:cs="Times New Roman"/>
          <w:sz w:val="22"/>
          <w:szCs w:val="22"/>
          <w:lang w:val="en-AU"/>
        </w:rPr>
        <w:t>changes</w:t>
      </w:r>
      <w:r w:rsidR="00DC3054" w:rsidRPr="00070B37">
        <w:rPr>
          <w:rFonts w:ascii="Times New Roman" w:hAnsi="Times New Roman" w:cs="Times New Roman"/>
          <w:sz w:val="22"/>
          <w:szCs w:val="22"/>
          <w:lang w:val="en-AU"/>
        </w:rPr>
        <w:t>, which make the environment complex,</w:t>
      </w:r>
      <w:r w:rsidR="00F2038C" w:rsidRPr="00070B37">
        <w:rPr>
          <w:rFonts w:ascii="Times New Roman" w:hAnsi="Times New Roman" w:cs="Times New Roman"/>
          <w:sz w:val="22"/>
          <w:szCs w:val="22"/>
          <w:lang w:val="en-AU"/>
        </w:rPr>
        <w:t xml:space="preserve"> from professionalism to managerialism</w:t>
      </w:r>
      <w:r w:rsidRPr="00070B37">
        <w:rPr>
          <w:rFonts w:ascii="Times New Roman" w:hAnsi="Times New Roman" w:cs="Times New Roman"/>
          <w:sz w:val="22"/>
          <w:szCs w:val="22"/>
          <w:lang w:val="en-AU"/>
        </w:rPr>
        <w:t xml:space="preserve"> </w:t>
      </w:r>
      <w:r w:rsidR="007D470E" w:rsidRPr="00070B37">
        <w:rPr>
          <w:rFonts w:ascii="Times New Roman" w:hAnsi="Times New Roman" w:cs="Times New Roman"/>
          <w:sz w:val="22"/>
          <w:szCs w:val="22"/>
          <w:lang w:val="en-AU"/>
        </w:rPr>
        <w:t>are</w:t>
      </w:r>
      <w:r w:rsidRPr="00070B37">
        <w:rPr>
          <w:rFonts w:ascii="Times New Roman" w:hAnsi="Times New Roman" w:cs="Times New Roman"/>
          <w:sz w:val="22"/>
          <w:szCs w:val="22"/>
          <w:lang w:val="en-AU"/>
        </w:rPr>
        <w:t xml:space="preserve"> summarized as follows</w:t>
      </w:r>
      <w:r w:rsidR="00C12899" w:rsidRPr="00070B37">
        <w:rPr>
          <w:rFonts w:ascii="Times New Roman" w:hAnsi="Times New Roman" w:cs="Times New Roman"/>
          <w:sz w:val="22"/>
          <w:szCs w:val="22"/>
          <w:lang w:val="en-AU"/>
        </w:rPr>
        <w:t xml:space="preserve"> (</w:t>
      </w:r>
      <w:r w:rsidR="00BB65A6" w:rsidRPr="00070B37">
        <w:rPr>
          <w:rFonts w:ascii="Times New Roman" w:hAnsi="Times New Roman" w:cs="Times New Roman"/>
          <w:sz w:val="22"/>
          <w:szCs w:val="22"/>
          <w:lang w:val="en-AU"/>
        </w:rPr>
        <w:t xml:space="preserve">adapted </w:t>
      </w:r>
      <w:r w:rsidR="00482DD9" w:rsidRPr="00070B37">
        <w:rPr>
          <w:rFonts w:ascii="Times New Roman" w:hAnsi="Times New Roman" w:cs="Times New Roman"/>
          <w:sz w:val="22"/>
          <w:szCs w:val="22"/>
          <w:lang w:val="en-AU"/>
        </w:rPr>
        <w:t>from</w:t>
      </w:r>
      <w:r w:rsidR="00C12899" w:rsidRPr="00070B37">
        <w:rPr>
          <w:rFonts w:ascii="Times New Roman" w:hAnsi="Times New Roman" w:cs="Times New Roman"/>
          <w:sz w:val="22"/>
          <w:szCs w:val="22"/>
          <w:lang w:val="en-AU"/>
        </w:rPr>
        <w:t xml:space="preserve"> Christensen</w:t>
      </w:r>
      <w:r w:rsidR="00BB65A6" w:rsidRPr="00070B37">
        <w:rPr>
          <w:rFonts w:ascii="Times New Roman" w:hAnsi="Times New Roman" w:cs="Times New Roman"/>
          <w:sz w:val="22"/>
          <w:szCs w:val="22"/>
          <w:lang w:val="en-AU"/>
        </w:rPr>
        <w:t xml:space="preserve"> et al.</w:t>
      </w:r>
      <w:r w:rsidR="00482DD9" w:rsidRPr="00070B37">
        <w:rPr>
          <w:rFonts w:ascii="Times New Roman" w:hAnsi="Times New Roman" w:cs="Times New Roman"/>
          <w:sz w:val="22"/>
          <w:szCs w:val="22"/>
          <w:lang w:val="en-AU"/>
        </w:rPr>
        <w:t xml:space="preserve">, </w:t>
      </w:r>
      <w:r w:rsidR="00BB65A6" w:rsidRPr="00070B37">
        <w:rPr>
          <w:rFonts w:ascii="Times New Roman" w:hAnsi="Times New Roman" w:cs="Times New Roman"/>
          <w:sz w:val="22"/>
          <w:szCs w:val="22"/>
          <w:lang w:val="en-AU"/>
        </w:rPr>
        <w:t>2013</w:t>
      </w:r>
      <w:r w:rsidR="003E1BD7">
        <w:rPr>
          <w:rFonts w:ascii="Times New Roman" w:hAnsi="Times New Roman" w:cs="Times New Roman"/>
          <w:sz w:val="22"/>
          <w:szCs w:val="22"/>
          <w:lang w:val="en-AU"/>
        </w:rPr>
        <w:t>, see Table 4</w:t>
      </w:r>
      <w:r w:rsidR="00C12899" w:rsidRPr="00070B37">
        <w:rPr>
          <w:rFonts w:ascii="Times New Roman" w:hAnsi="Times New Roman" w:cs="Times New Roman"/>
          <w:sz w:val="22"/>
          <w:szCs w:val="22"/>
          <w:lang w:val="en-AU"/>
        </w:rPr>
        <w:t>)</w:t>
      </w:r>
      <w:r w:rsidR="003E1BD7">
        <w:rPr>
          <w:rFonts w:ascii="Times New Roman" w:hAnsi="Times New Roman" w:cs="Times New Roman"/>
          <w:sz w:val="22"/>
          <w:szCs w:val="22"/>
          <w:lang w:val="en-AU"/>
        </w:rPr>
        <w:t>.</w:t>
      </w:r>
      <w:r w:rsidR="003E1BD7" w:rsidRPr="00070B37">
        <w:rPr>
          <w:rFonts w:ascii="Times New Roman" w:hAnsi="Times New Roman" w:cs="Times New Roman"/>
          <w:sz w:val="22"/>
          <w:szCs w:val="22"/>
          <w:lang w:val="en-US"/>
        </w:rPr>
        <w:t xml:space="preserve"> </w:t>
      </w:r>
      <w:r w:rsidR="008C44AA" w:rsidRPr="00070B37">
        <w:rPr>
          <w:rFonts w:ascii="Times New Roman" w:hAnsi="Times New Roman" w:cs="Times New Roman"/>
          <w:sz w:val="22"/>
          <w:szCs w:val="22"/>
          <w:lang w:val="en-AU"/>
        </w:rPr>
        <w:t>This is likely to influence the perception of working practices for the Firm and the expectations of their existing clients.</w:t>
      </w:r>
    </w:p>
    <w:p w14:paraId="18120026" w14:textId="09A69B83" w:rsidR="0079417C" w:rsidRPr="0079417C" w:rsidRDefault="0079417C" w:rsidP="0079417C">
      <w:pPr>
        <w:spacing w:after="0" w:line="480" w:lineRule="auto"/>
        <w:contextualSpacing/>
        <w:jc w:val="center"/>
        <w:rPr>
          <w:rFonts w:ascii="Times New Roman" w:hAnsi="Times New Roman" w:cs="Times New Roman"/>
          <w:lang w:val="en-AU"/>
        </w:rPr>
      </w:pPr>
      <w:r>
        <w:rPr>
          <w:rFonts w:ascii="Times New Roman" w:hAnsi="Times New Roman" w:cs="Times New Roman"/>
          <w:b/>
          <w:lang w:val="en-AU"/>
        </w:rPr>
        <w:t>Insert Table 4</w:t>
      </w:r>
      <w:r w:rsidRPr="00070B37">
        <w:rPr>
          <w:rFonts w:ascii="Times New Roman" w:hAnsi="Times New Roman" w:cs="Times New Roman"/>
          <w:b/>
          <w:lang w:val="en-AU"/>
        </w:rPr>
        <w:t xml:space="preserve"> about here</w:t>
      </w:r>
    </w:p>
    <w:p w14:paraId="3C06B4ED" w14:textId="388FFFBE" w:rsidR="000718EE" w:rsidRPr="00070B37" w:rsidRDefault="00016FF5" w:rsidP="000718EE">
      <w:pPr>
        <w:pStyle w:val="HTMLPreformatted"/>
        <w:numPr>
          <w:ilvl w:val="0"/>
          <w:numId w:val="21"/>
        </w:numPr>
        <w:spacing w:line="480" w:lineRule="auto"/>
        <w:ind w:left="284" w:hanging="284"/>
        <w:jc w:val="both"/>
        <w:rPr>
          <w:rFonts w:ascii="Times New Roman" w:hAnsi="Times New Roman" w:cs="Times New Roman"/>
          <w:i/>
          <w:sz w:val="22"/>
          <w:szCs w:val="22"/>
          <w:lang w:val="en-AU"/>
        </w:rPr>
      </w:pPr>
      <w:r w:rsidRPr="00070B37">
        <w:rPr>
          <w:rFonts w:ascii="Times New Roman" w:hAnsi="Times New Roman" w:cs="Times New Roman"/>
          <w:i/>
          <w:sz w:val="22"/>
          <w:szCs w:val="22"/>
          <w:lang w:val="en-AU"/>
        </w:rPr>
        <w:t>New client demands leading to more institutional complexity</w:t>
      </w:r>
    </w:p>
    <w:p w14:paraId="23D5C27D" w14:textId="2B3AC483" w:rsidR="00817F7E" w:rsidRPr="004E03D6" w:rsidRDefault="000718EE" w:rsidP="00817F7E">
      <w:pPr>
        <w:spacing w:after="0" w:line="480" w:lineRule="auto"/>
        <w:contextualSpacing/>
        <w:jc w:val="both"/>
        <w:rPr>
          <w:rFonts w:ascii="Times New Roman" w:hAnsi="Times New Roman" w:cs="Times New Roman"/>
          <w:shd w:val="clear" w:color="auto" w:fill="FFFFFF"/>
          <w:lang w:val="en-AU"/>
        </w:rPr>
      </w:pPr>
      <w:r w:rsidRPr="004E03D6">
        <w:rPr>
          <w:rFonts w:ascii="Times New Roman" w:hAnsi="Times New Roman" w:cs="Times New Roman"/>
          <w:shd w:val="clear" w:color="auto" w:fill="FFFFFF"/>
          <w:lang w:val="en-AU"/>
        </w:rPr>
        <w:t>One client summed up the view of all in his comment that the firm is ‘very good at intangibles. The people I deal with are great … it’s the tangible component that's got to be sharpened’. In particular, clients feel that the firm needs to review and enhance its ‘tangible’ offerings by adopting new technologies; streamlining and simplifying back-office processes; introducing new, high-end, strategic services by ‘partnering’ more with clients in order to generate value for them by creating and realising business opportunities; building board-level relationships with clients; not succumbing to organisational inertia by doing nothing different; not tolerating inappropriate skill-sets within an industry that is on the cusp of radical transformation; being more intellectually humble in their role. As one client stated, ‘the firm’s attorneys can unwittingly present an “I’m right and you’re wrong” position’.</w:t>
      </w:r>
      <w:r w:rsidR="00817F7E" w:rsidRPr="004E03D6">
        <w:rPr>
          <w:rFonts w:ascii="Times New Roman" w:hAnsi="Times New Roman" w:cs="Times New Roman"/>
          <w:shd w:val="clear" w:color="auto" w:fill="FFFFFF"/>
          <w:lang w:val="en-AU"/>
        </w:rPr>
        <w:t xml:space="preserve"> Attorneys are </w:t>
      </w:r>
      <w:r w:rsidR="004C67DB" w:rsidRPr="004E03D6">
        <w:rPr>
          <w:rFonts w:ascii="Times New Roman" w:hAnsi="Times New Roman" w:cs="Times New Roman"/>
          <w:bCs/>
          <w:shd w:val="clear" w:color="auto" w:fill="FFFFFF"/>
          <w:lang w:val="en-AU"/>
        </w:rPr>
        <w:t xml:space="preserve">considered as being incapable of </w:t>
      </w:r>
      <w:r w:rsidR="00817F7E" w:rsidRPr="004E03D6">
        <w:rPr>
          <w:rFonts w:ascii="Times New Roman" w:hAnsi="Times New Roman" w:cs="Times New Roman"/>
          <w:shd w:val="clear" w:color="auto" w:fill="FFFFFF"/>
          <w:lang w:val="en-AU"/>
        </w:rPr>
        <w:t xml:space="preserve">having strategic business conversations due to </w:t>
      </w:r>
      <w:r w:rsidR="004C67DB" w:rsidRPr="004E03D6">
        <w:rPr>
          <w:rFonts w:ascii="Times New Roman" w:hAnsi="Times New Roman" w:cs="Times New Roman"/>
          <w:bCs/>
          <w:shd w:val="clear" w:color="auto" w:fill="FFFFFF"/>
          <w:lang w:val="en-AU"/>
        </w:rPr>
        <w:t>their</w:t>
      </w:r>
      <w:r w:rsidR="00817F7E" w:rsidRPr="004E03D6">
        <w:rPr>
          <w:rFonts w:ascii="Times New Roman" w:hAnsi="Times New Roman" w:cs="Times New Roman"/>
          <w:shd w:val="clear" w:color="auto" w:fill="FFFFFF"/>
          <w:lang w:val="en-AU"/>
        </w:rPr>
        <w:t xml:space="preserve"> narrow skillset and mindset.</w:t>
      </w:r>
      <w:r w:rsidR="00817F7E" w:rsidRPr="004E03D6">
        <w:rPr>
          <w:lang w:val="en-AU"/>
        </w:rPr>
        <w:t xml:space="preserve"> </w:t>
      </w:r>
      <w:r w:rsidR="00817F7E" w:rsidRPr="004E03D6">
        <w:rPr>
          <w:rFonts w:ascii="Times New Roman" w:hAnsi="Times New Roman" w:cs="Times New Roman"/>
          <w:shd w:val="clear" w:color="auto" w:fill="FFFFFF"/>
          <w:lang w:val="en-AU"/>
        </w:rPr>
        <w:t xml:space="preserve">Rather than just drafting a patent, clients want the firm to partner with them, to gain an empathic understanding of their business and to offer them strategic advice. Clients are clear that to broaden its offering to include </w:t>
      </w:r>
      <w:r w:rsidR="00817F7E" w:rsidRPr="004E03D6">
        <w:rPr>
          <w:rFonts w:ascii="Times New Roman" w:hAnsi="Times New Roman" w:cs="Times New Roman"/>
          <w:shd w:val="clear" w:color="auto" w:fill="FFFFFF"/>
          <w:lang w:val="en-AU"/>
        </w:rPr>
        <w:lastRenderedPageBreak/>
        <w:t>high-level strategic services, the Firm would have to acquire/develop new skill-sets. As one client commented, the inadequacy of the firm’s current skill-sets, and the transparency of its self-interested motive, was evident the last time the firm attempted to broaden its offerings to clients (</w:t>
      </w:r>
      <w:r w:rsidR="00817F7E" w:rsidRPr="004E03D6">
        <w:rPr>
          <w:rFonts w:ascii="Times New Roman" w:hAnsi="Times New Roman" w:cs="Times New Roman"/>
          <w:lang w:val="en-AU"/>
        </w:rPr>
        <w:t xml:space="preserve">see </w:t>
      </w:r>
      <w:r w:rsidR="00817F7E" w:rsidRPr="004E03D6">
        <w:rPr>
          <w:rFonts w:ascii="Times New Roman" w:hAnsi="Times New Roman" w:cs="Times New Roman"/>
          <w:i/>
          <w:lang w:val="en-AU"/>
        </w:rPr>
        <w:t>Verbatim 1</w:t>
      </w:r>
      <w:r w:rsidR="0079417C">
        <w:rPr>
          <w:rFonts w:ascii="Times New Roman" w:hAnsi="Times New Roman" w:cs="Times New Roman"/>
          <w:lang w:val="en-AU"/>
        </w:rPr>
        <w:t xml:space="preserve"> in Appendix 1</w:t>
      </w:r>
      <w:r w:rsidR="00817F7E" w:rsidRPr="004E03D6">
        <w:rPr>
          <w:rFonts w:ascii="Times New Roman" w:hAnsi="Times New Roman" w:cs="Times New Roman"/>
          <w:lang w:val="en-AU"/>
        </w:rPr>
        <w:t>).</w:t>
      </w:r>
    </w:p>
    <w:p w14:paraId="255DE1B9" w14:textId="4F4327F1" w:rsidR="00236472" w:rsidRPr="00070B37" w:rsidRDefault="00236472" w:rsidP="00236472">
      <w:pPr>
        <w:pStyle w:val="HTMLPreformatted"/>
        <w:numPr>
          <w:ilvl w:val="0"/>
          <w:numId w:val="21"/>
        </w:numPr>
        <w:spacing w:line="480" w:lineRule="auto"/>
        <w:ind w:left="284" w:hanging="284"/>
        <w:jc w:val="both"/>
        <w:rPr>
          <w:rFonts w:ascii="Times New Roman" w:hAnsi="Times New Roman" w:cs="Times New Roman"/>
          <w:i/>
          <w:sz w:val="22"/>
          <w:szCs w:val="22"/>
          <w:lang w:val="en-AU"/>
        </w:rPr>
      </w:pPr>
      <w:r w:rsidRPr="00070B37">
        <w:rPr>
          <w:rFonts w:ascii="Times New Roman" w:hAnsi="Times New Roman" w:cs="Times New Roman"/>
          <w:i/>
          <w:sz w:val="22"/>
          <w:szCs w:val="22"/>
          <w:lang w:val="en-AU"/>
        </w:rPr>
        <w:t xml:space="preserve">Limited capabilities </w:t>
      </w:r>
      <w:r w:rsidR="00D943C9" w:rsidRPr="00070B37">
        <w:rPr>
          <w:rFonts w:ascii="Times New Roman" w:hAnsi="Times New Roman" w:cs="Times New Roman"/>
          <w:i/>
          <w:sz w:val="22"/>
          <w:szCs w:val="22"/>
          <w:lang w:val="en-AU"/>
        </w:rPr>
        <w:t>in</w:t>
      </w:r>
      <w:r w:rsidRPr="00070B37">
        <w:rPr>
          <w:rFonts w:ascii="Times New Roman" w:hAnsi="Times New Roman" w:cs="Times New Roman"/>
          <w:i/>
          <w:sz w:val="22"/>
          <w:szCs w:val="22"/>
          <w:lang w:val="en-AU"/>
        </w:rPr>
        <w:t xml:space="preserve"> delivering value-based strategic services</w:t>
      </w:r>
      <w:r w:rsidRPr="00070B37" w:rsidDel="00B7240D">
        <w:rPr>
          <w:rFonts w:ascii="Times New Roman" w:hAnsi="Times New Roman" w:cs="Times New Roman"/>
          <w:i/>
          <w:sz w:val="22"/>
          <w:szCs w:val="22"/>
          <w:lang w:val="en-AU"/>
        </w:rPr>
        <w:t xml:space="preserve"> </w:t>
      </w:r>
    </w:p>
    <w:p w14:paraId="1DA92E55" w14:textId="6AAAAD9D" w:rsidR="00236472" w:rsidRPr="004E03D6" w:rsidRDefault="00236472" w:rsidP="00236472">
      <w:pPr>
        <w:pStyle w:val="HTMLPreformatted"/>
        <w:spacing w:line="480" w:lineRule="auto"/>
        <w:jc w:val="both"/>
        <w:rPr>
          <w:rFonts w:ascii="Times New Roman" w:hAnsi="Times New Roman" w:cs="Times New Roman"/>
          <w:sz w:val="22"/>
          <w:szCs w:val="22"/>
          <w:lang w:val="en-AU"/>
        </w:rPr>
      </w:pPr>
      <w:r w:rsidRPr="004E03D6">
        <w:rPr>
          <w:rFonts w:ascii="Times New Roman" w:hAnsi="Times New Roman" w:cs="Times New Roman"/>
          <w:sz w:val="22"/>
          <w:szCs w:val="22"/>
          <w:lang w:val="en-AU"/>
        </w:rPr>
        <w:t xml:space="preserve">While this theme was mentioned by every person interviewed, there were mixed interpretations about the firm’s capabilities to compete through the offering of the more strategic services that clients now expect. Some believed that the Firm’s attorneys are already delivering higher level services to </w:t>
      </w:r>
      <w:r w:rsidR="004640AC" w:rsidRPr="004E03D6">
        <w:rPr>
          <w:rFonts w:ascii="Times New Roman" w:hAnsi="Times New Roman" w:cs="Times New Roman"/>
          <w:sz w:val="22"/>
          <w:szCs w:val="22"/>
          <w:lang w:val="en-AU"/>
        </w:rPr>
        <w:t>the clients (but without</w:t>
      </w:r>
      <w:r w:rsidRPr="004E03D6">
        <w:rPr>
          <w:rFonts w:ascii="Times New Roman" w:hAnsi="Times New Roman" w:cs="Times New Roman"/>
          <w:sz w:val="22"/>
          <w:szCs w:val="22"/>
          <w:lang w:val="en-AU"/>
        </w:rPr>
        <w:t xml:space="preserve"> charging for these services), others that the attorneys’ knowledge base and mind-set is too narrow so </w:t>
      </w:r>
      <w:r w:rsidRPr="004E03D6">
        <w:rPr>
          <w:rFonts w:ascii="Times New Roman" w:hAnsi="Times New Roman" w:cs="Times New Roman"/>
          <w:bCs/>
          <w:sz w:val="22"/>
          <w:szCs w:val="22"/>
          <w:lang w:val="en-AU"/>
        </w:rPr>
        <w:t>that they</w:t>
      </w:r>
      <w:r w:rsidRPr="004E03D6">
        <w:rPr>
          <w:rFonts w:ascii="Times New Roman" w:hAnsi="Times New Roman" w:cs="Times New Roman"/>
          <w:sz w:val="22"/>
          <w:szCs w:val="22"/>
          <w:lang w:val="en-AU"/>
        </w:rPr>
        <w:t xml:space="preserve"> do not have the collaborative skills required to understand the client’s business and offer the proper advice. Some saw the problem as not having contact points at a high enough level (Board and CFO level as opposed to R&amp;D) while others argued that the </w:t>
      </w:r>
      <w:r w:rsidR="000A69B8" w:rsidRPr="004E03D6">
        <w:rPr>
          <w:rFonts w:ascii="Times New Roman" w:hAnsi="Times New Roman" w:cs="Times New Roman"/>
          <w:bCs/>
          <w:sz w:val="22"/>
          <w:szCs w:val="22"/>
          <w:lang w:val="en-AU"/>
        </w:rPr>
        <w:t>F</w:t>
      </w:r>
      <w:r w:rsidRPr="004E03D6">
        <w:rPr>
          <w:rFonts w:ascii="Times New Roman" w:hAnsi="Times New Roman" w:cs="Times New Roman"/>
          <w:bCs/>
          <w:sz w:val="22"/>
          <w:szCs w:val="22"/>
          <w:lang w:val="en-AU"/>
        </w:rPr>
        <w:t>irm</w:t>
      </w:r>
      <w:r w:rsidRPr="004E03D6">
        <w:rPr>
          <w:rFonts w:ascii="Times New Roman" w:hAnsi="Times New Roman" w:cs="Times New Roman"/>
          <w:sz w:val="22"/>
          <w:szCs w:val="22"/>
          <w:lang w:val="en-AU"/>
        </w:rPr>
        <w:t xml:space="preserve"> needs to re-think the nature of the workforce required to offer high level services (such as consulting in innovation strategy) that are competitive in the market (see </w:t>
      </w:r>
      <w:r w:rsidRPr="004E03D6">
        <w:rPr>
          <w:rFonts w:ascii="Times New Roman" w:hAnsi="Times New Roman" w:cs="Times New Roman"/>
          <w:i/>
          <w:sz w:val="22"/>
          <w:szCs w:val="22"/>
          <w:lang w:val="en-AU"/>
        </w:rPr>
        <w:t>V</w:t>
      </w:r>
      <w:r w:rsidR="00884BEF" w:rsidRPr="004E03D6">
        <w:rPr>
          <w:rFonts w:ascii="Times New Roman" w:hAnsi="Times New Roman" w:cs="Times New Roman"/>
          <w:i/>
          <w:sz w:val="22"/>
          <w:szCs w:val="22"/>
          <w:lang w:val="en-AU"/>
        </w:rPr>
        <w:t>2</w:t>
      </w:r>
      <w:r w:rsidRPr="004E03D6">
        <w:rPr>
          <w:rFonts w:ascii="Times New Roman" w:hAnsi="Times New Roman" w:cs="Times New Roman"/>
          <w:sz w:val="22"/>
          <w:szCs w:val="22"/>
          <w:lang w:val="en-AU"/>
        </w:rPr>
        <w:t xml:space="preserve">). Several interviewees argued that, for various reasons (lack of confidence/knowledge, narrow technical IP skills, inability to engage in explorative questioning), many current staff members are unable to collaborate meaningfully with clients with respect to offering value-based strategic services. If the firm wants to compete in such new area, confidence in its business skills, and business reputation, needs to be built (see </w:t>
      </w:r>
      <w:r w:rsidR="008132D0" w:rsidRPr="004E03D6">
        <w:rPr>
          <w:rFonts w:ascii="Times New Roman" w:hAnsi="Times New Roman" w:cs="Times New Roman"/>
          <w:i/>
          <w:sz w:val="22"/>
          <w:szCs w:val="22"/>
          <w:lang w:val="en-AU"/>
        </w:rPr>
        <w:t>V</w:t>
      </w:r>
      <w:r w:rsidR="00884BEF" w:rsidRPr="004E03D6">
        <w:rPr>
          <w:rFonts w:ascii="Times New Roman" w:hAnsi="Times New Roman" w:cs="Times New Roman"/>
          <w:i/>
          <w:sz w:val="22"/>
          <w:szCs w:val="22"/>
          <w:lang w:val="en-AU"/>
        </w:rPr>
        <w:t>3</w:t>
      </w:r>
      <w:r w:rsidRPr="004E03D6">
        <w:rPr>
          <w:rFonts w:ascii="Times New Roman" w:hAnsi="Times New Roman" w:cs="Times New Roman"/>
          <w:sz w:val="22"/>
          <w:szCs w:val="22"/>
          <w:lang w:val="en-AU"/>
        </w:rPr>
        <w:t>).</w:t>
      </w:r>
    </w:p>
    <w:p w14:paraId="24D176B4" w14:textId="77777777" w:rsidR="00F624C7" w:rsidRPr="00070B37" w:rsidRDefault="00236472" w:rsidP="003D4A1A">
      <w:pPr>
        <w:pStyle w:val="HTMLPreformatted"/>
        <w:spacing w:line="480" w:lineRule="auto"/>
        <w:jc w:val="both"/>
        <w:rPr>
          <w:rFonts w:ascii="Times New Roman" w:hAnsi="Times New Roman" w:cs="Times New Roman"/>
          <w:i/>
          <w:sz w:val="22"/>
          <w:szCs w:val="22"/>
          <w:lang w:val="en-AU"/>
        </w:rPr>
      </w:pPr>
      <w:r w:rsidRPr="00070B37">
        <w:rPr>
          <w:rFonts w:ascii="Times New Roman" w:hAnsi="Times New Roman" w:cs="Times New Roman"/>
          <w:sz w:val="22"/>
          <w:szCs w:val="22"/>
          <w:lang w:val="en-AU"/>
        </w:rPr>
        <w:t>An interesting ‘outlier’ perspective is that the way in which IP attorney</w:t>
      </w:r>
      <w:r w:rsidR="00664C74" w:rsidRPr="00070B37">
        <w:rPr>
          <w:rFonts w:ascii="Times New Roman" w:hAnsi="Times New Roman" w:cs="Times New Roman"/>
          <w:sz w:val="22"/>
          <w:szCs w:val="22"/>
          <w:lang w:val="en-AU"/>
        </w:rPr>
        <w:t xml:space="preserve">s are rewarded (record time </w:t>
      </w:r>
      <w:r w:rsidRPr="00070B37">
        <w:rPr>
          <w:rFonts w:ascii="Times New Roman" w:hAnsi="Times New Roman" w:cs="Times New Roman"/>
          <w:sz w:val="22"/>
          <w:szCs w:val="22"/>
          <w:lang w:val="en-AU"/>
        </w:rPr>
        <w:t xml:space="preserve">and ensure that the maximum amount of a client’s spending contributes to the achievement of the individual attorney’s budget) constrains their ability/commitment to develop their capabilities to offer those high level services (see </w:t>
      </w:r>
      <w:r w:rsidR="008132D0" w:rsidRPr="00070B37">
        <w:rPr>
          <w:rFonts w:ascii="Times New Roman" w:hAnsi="Times New Roman" w:cs="Times New Roman"/>
          <w:i/>
          <w:sz w:val="22"/>
          <w:szCs w:val="22"/>
          <w:lang w:val="en-AU"/>
        </w:rPr>
        <w:t>V</w:t>
      </w:r>
      <w:r w:rsidR="00884BEF" w:rsidRPr="00070B37">
        <w:rPr>
          <w:rFonts w:ascii="Times New Roman" w:hAnsi="Times New Roman" w:cs="Times New Roman"/>
          <w:i/>
          <w:sz w:val="22"/>
          <w:szCs w:val="22"/>
          <w:lang w:val="en-AU"/>
        </w:rPr>
        <w:t>4</w:t>
      </w:r>
      <w:r w:rsidRPr="00070B37">
        <w:rPr>
          <w:rFonts w:ascii="Times New Roman" w:hAnsi="Times New Roman" w:cs="Times New Roman"/>
          <w:sz w:val="22"/>
          <w:szCs w:val="22"/>
          <w:lang w:val="en-AU"/>
        </w:rPr>
        <w:t xml:space="preserve">). In this way, the performance management system legitimizes </w:t>
      </w:r>
      <w:r w:rsidR="008E16D2" w:rsidRPr="00070B37">
        <w:rPr>
          <w:rFonts w:ascii="Times New Roman" w:hAnsi="Times New Roman" w:cs="Times New Roman"/>
          <w:sz w:val="22"/>
          <w:szCs w:val="22"/>
          <w:lang w:val="en-AU"/>
        </w:rPr>
        <w:t>selfish</w:t>
      </w:r>
      <w:r w:rsidR="00664C74" w:rsidRPr="00070B37">
        <w:rPr>
          <w:rFonts w:ascii="Times New Roman" w:hAnsi="Times New Roman" w:cs="Times New Roman"/>
          <w:sz w:val="22"/>
          <w:szCs w:val="22"/>
          <w:lang w:val="en-AU"/>
        </w:rPr>
        <w:t xml:space="preserve"> </w:t>
      </w:r>
      <w:r w:rsidRPr="00070B37">
        <w:rPr>
          <w:rFonts w:ascii="Times New Roman" w:hAnsi="Times New Roman" w:cs="Times New Roman"/>
          <w:sz w:val="22"/>
          <w:szCs w:val="22"/>
          <w:lang w:val="en-AU"/>
        </w:rPr>
        <w:t>behaviour and is said to work against the referral of clients to other members of staff</w:t>
      </w:r>
      <w:r w:rsidR="00664C74" w:rsidRPr="00070B37">
        <w:rPr>
          <w:rFonts w:ascii="Times New Roman" w:hAnsi="Times New Roman" w:cs="Times New Roman"/>
          <w:sz w:val="22"/>
          <w:szCs w:val="22"/>
          <w:lang w:val="en-AU"/>
        </w:rPr>
        <w:t xml:space="preserve"> </w:t>
      </w:r>
      <w:r w:rsidR="00F624C7" w:rsidRPr="00070B37">
        <w:rPr>
          <w:rFonts w:ascii="Times New Roman" w:hAnsi="Times New Roman" w:cs="Times New Roman"/>
          <w:sz w:val="22"/>
          <w:szCs w:val="22"/>
          <w:lang w:val="en-AU"/>
        </w:rPr>
        <w:t>such as</w:t>
      </w:r>
      <w:r w:rsidRPr="00070B37">
        <w:rPr>
          <w:rFonts w:ascii="Times New Roman" w:hAnsi="Times New Roman" w:cs="Times New Roman"/>
          <w:sz w:val="22"/>
          <w:szCs w:val="22"/>
          <w:lang w:val="en-AU"/>
        </w:rPr>
        <w:t xml:space="preserve"> </w:t>
      </w:r>
      <w:r w:rsidR="00664C74" w:rsidRPr="00070B37">
        <w:rPr>
          <w:rFonts w:ascii="Times New Roman" w:hAnsi="Times New Roman" w:cs="Times New Roman"/>
          <w:sz w:val="22"/>
          <w:szCs w:val="22"/>
          <w:lang w:val="en-AU"/>
        </w:rPr>
        <w:t xml:space="preserve">those </w:t>
      </w:r>
      <w:r w:rsidRPr="00070B37">
        <w:rPr>
          <w:rFonts w:ascii="Times New Roman" w:hAnsi="Times New Roman" w:cs="Times New Roman"/>
          <w:sz w:val="22"/>
          <w:szCs w:val="22"/>
          <w:lang w:val="en-AU"/>
        </w:rPr>
        <w:t xml:space="preserve">who may be capable of offering </w:t>
      </w:r>
      <w:r w:rsidR="00664C74" w:rsidRPr="00070B37">
        <w:rPr>
          <w:rFonts w:ascii="Times New Roman" w:hAnsi="Times New Roman" w:cs="Times New Roman"/>
          <w:sz w:val="22"/>
          <w:szCs w:val="22"/>
          <w:lang w:val="en-AU"/>
        </w:rPr>
        <w:t>additional services</w:t>
      </w:r>
      <w:r w:rsidRPr="00070B37">
        <w:rPr>
          <w:rFonts w:ascii="Times New Roman" w:hAnsi="Times New Roman" w:cs="Times New Roman"/>
          <w:sz w:val="22"/>
          <w:szCs w:val="22"/>
          <w:lang w:val="en-AU"/>
        </w:rPr>
        <w:t>. Linked to the performance management system is the problem of pricing. There is general understanding that the firm’s clients would like to pay for value generated and not hours worked but little consensus exists on how to price such value. As one person puts it, ‘everyone knows the price of everything but they do not necessarily understand its value’. Hence, ill-defined pricing practices are not conducive of legitimated value-based costing.</w:t>
      </w:r>
    </w:p>
    <w:p w14:paraId="6F8DC2F2" w14:textId="77777777" w:rsidR="00A77F50" w:rsidRDefault="0011517C" w:rsidP="000718EE">
      <w:pPr>
        <w:pStyle w:val="HTMLPreformatted"/>
        <w:numPr>
          <w:ilvl w:val="0"/>
          <w:numId w:val="21"/>
        </w:numPr>
        <w:spacing w:line="480" w:lineRule="auto"/>
        <w:ind w:left="284" w:hanging="284"/>
        <w:jc w:val="both"/>
        <w:rPr>
          <w:rFonts w:ascii="Times New Roman" w:hAnsi="Times New Roman" w:cs="Times New Roman"/>
          <w:i/>
          <w:sz w:val="22"/>
          <w:szCs w:val="22"/>
          <w:lang w:val="en-AU"/>
        </w:rPr>
      </w:pPr>
      <w:r w:rsidRPr="00070B37">
        <w:rPr>
          <w:rFonts w:ascii="Times New Roman" w:hAnsi="Times New Roman" w:cs="Times New Roman"/>
          <w:i/>
          <w:sz w:val="22"/>
          <w:szCs w:val="22"/>
          <w:lang w:val="en-AU"/>
        </w:rPr>
        <w:lastRenderedPageBreak/>
        <w:t>Required Structural Changes to the Firm</w:t>
      </w:r>
      <w:r w:rsidR="007E4D84">
        <w:rPr>
          <w:rFonts w:ascii="Times New Roman" w:hAnsi="Times New Roman" w:cs="Times New Roman"/>
          <w:i/>
          <w:sz w:val="22"/>
          <w:szCs w:val="22"/>
          <w:lang w:val="en-AU"/>
        </w:rPr>
        <w:t xml:space="preserve">. </w:t>
      </w:r>
    </w:p>
    <w:p w14:paraId="30716A57" w14:textId="2C7CB8DF" w:rsidR="00FF3CAD" w:rsidRPr="007E4D84" w:rsidRDefault="008E16D2" w:rsidP="00A77F50">
      <w:pPr>
        <w:pStyle w:val="HTMLPreformatted"/>
        <w:spacing w:line="480" w:lineRule="auto"/>
        <w:jc w:val="both"/>
        <w:rPr>
          <w:rFonts w:ascii="Times New Roman" w:hAnsi="Times New Roman" w:cs="Times New Roman"/>
          <w:i/>
          <w:sz w:val="22"/>
          <w:szCs w:val="22"/>
          <w:lang w:val="en-AU"/>
        </w:rPr>
      </w:pPr>
      <w:r w:rsidRPr="007E4D84">
        <w:rPr>
          <w:rFonts w:ascii="Times New Roman" w:hAnsi="Times New Roman" w:cs="Times New Roman"/>
          <w:sz w:val="22"/>
          <w:szCs w:val="22"/>
          <w:lang w:val="en-AU"/>
        </w:rPr>
        <w:t>Various factors [technology, globalisation, changing attitudes to IP p</w:t>
      </w:r>
      <w:r w:rsidR="007E4D84">
        <w:rPr>
          <w:rFonts w:ascii="Times New Roman" w:hAnsi="Times New Roman" w:cs="Times New Roman"/>
          <w:sz w:val="22"/>
          <w:szCs w:val="22"/>
          <w:lang w:val="en-AU"/>
        </w:rPr>
        <w:t>rotection</w:t>
      </w:r>
      <w:r w:rsidRPr="007E4D84">
        <w:rPr>
          <w:rFonts w:ascii="Times New Roman" w:hAnsi="Times New Roman" w:cs="Times New Roman"/>
          <w:sz w:val="22"/>
          <w:szCs w:val="22"/>
          <w:lang w:val="en-AU"/>
        </w:rPr>
        <w:t xml:space="preserve">, etc.] were seen as having disrupted the traditional operational model of IP firms. </w:t>
      </w:r>
      <w:r w:rsidR="009C32A1" w:rsidRPr="007E4D84">
        <w:rPr>
          <w:rFonts w:ascii="Times New Roman" w:hAnsi="Times New Roman" w:cs="Times New Roman"/>
          <w:sz w:val="22"/>
          <w:szCs w:val="22"/>
          <w:lang w:val="en-AU"/>
        </w:rPr>
        <w:t xml:space="preserve">IP attorneys’ knowledge is becoming commoditised (filing of trademarks and, increasingly, patent drafting is being offshored), resulting in lower margins. </w:t>
      </w:r>
      <w:r w:rsidR="00606DD8" w:rsidRPr="007E4D84">
        <w:rPr>
          <w:rFonts w:ascii="Times New Roman" w:hAnsi="Times New Roman" w:cs="Times New Roman"/>
          <w:sz w:val="22"/>
          <w:szCs w:val="22"/>
          <w:lang w:val="en-AU"/>
        </w:rPr>
        <w:t>I</w:t>
      </w:r>
      <w:r w:rsidR="009C32A1" w:rsidRPr="007E4D84">
        <w:rPr>
          <w:rFonts w:ascii="Times New Roman" w:hAnsi="Times New Roman" w:cs="Times New Roman"/>
          <w:sz w:val="22"/>
          <w:szCs w:val="22"/>
          <w:lang w:val="en-AU"/>
        </w:rPr>
        <w:t>t</w:t>
      </w:r>
      <w:r w:rsidRPr="007E4D84">
        <w:rPr>
          <w:rFonts w:ascii="Times New Roman" w:hAnsi="Times New Roman" w:cs="Times New Roman"/>
          <w:sz w:val="22"/>
          <w:szCs w:val="22"/>
          <w:lang w:val="en-AU"/>
        </w:rPr>
        <w:t xml:space="preserve"> was felt that t</w:t>
      </w:r>
      <w:r w:rsidR="0053190B" w:rsidRPr="007E4D84">
        <w:rPr>
          <w:rFonts w:ascii="Times New Roman" w:hAnsi="Times New Roman" w:cs="Times New Roman"/>
          <w:sz w:val="22"/>
          <w:szCs w:val="22"/>
          <w:lang w:val="en-AU"/>
        </w:rPr>
        <w:t xml:space="preserve">he current partnership </w:t>
      </w:r>
      <w:r w:rsidR="00384427" w:rsidRPr="007E4D84">
        <w:rPr>
          <w:rFonts w:ascii="Times New Roman" w:hAnsi="Times New Roman" w:cs="Times New Roman"/>
          <w:sz w:val="22"/>
          <w:szCs w:val="22"/>
          <w:lang w:val="en-AU"/>
        </w:rPr>
        <w:t>model</w:t>
      </w:r>
      <w:r w:rsidR="0053190B" w:rsidRPr="007E4D84">
        <w:rPr>
          <w:rFonts w:ascii="Times New Roman" w:hAnsi="Times New Roman" w:cs="Times New Roman"/>
          <w:sz w:val="22"/>
          <w:szCs w:val="22"/>
          <w:lang w:val="en-AU"/>
        </w:rPr>
        <w:t xml:space="preserve"> </w:t>
      </w:r>
      <w:r w:rsidR="008B0678" w:rsidRPr="007E4D84">
        <w:rPr>
          <w:rFonts w:ascii="Times New Roman" w:hAnsi="Times New Roman" w:cs="Times New Roman"/>
          <w:sz w:val="22"/>
          <w:szCs w:val="22"/>
          <w:lang w:val="en-AU"/>
        </w:rPr>
        <w:t>would</w:t>
      </w:r>
      <w:r w:rsidR="00606DD8" w:rsidRPr="007E4D84">
        <w:rPr>
          <w:rFonts w:ascii="Times New Roman" w:hAnsi="Times New Roman" w:cs="Times New Roman"/>
          <w:sz w:val="22"/>
          <w:szCs w:val="22"/>
          <w:lang w:val="en-AU"/>
        </w:rPr>
        <w:t xml:space="preserve"> </w:t>
      </w:r>
      <w:r w:rsidR="008B0678" w:rsidRPr="007E4D84">
        <w:rPr>
          <w:rFonts w:ascii="Times New Roman" w:hAnsi="Times New Roman" w:cs="Times New Roman"/>
          <w:sz w:val="22"/>
          <w:szCs w:val="22"/>
          <w:lang w:val="en-AU"/>
        </w:rPr>
        <w:t>be</w:t>
      </w:r>
      <w:r w:rsidR="0053190B" w:rsidRPr="007E4D84">
        <w:rPr>
          <w:rFonts w:ascii="Times New Roman" w:hAnsi="Times New Roman" w:cs="Times New Roman"/>
          <w:sz w:val="22"/>
          <w:szCs w:val="22"/>
          <w:lang w:val="en-AU"/>
        </w:rPr>
        <w:t xml:space="preserve"> unable to drive the necessary adaptations required for addressing </w:t>
      </w:r>
      <w:r w:rsidR="00606DD8" w:rsidRPr="007E4D84">
        <w:rPr>
          <w:rFonts w:ascii="Times New Roman" w:hAnsi="Times New Roman" w:cs="Times New Roman"/>
          <w:bCs/>
          <w:sz w:val="22"/>
          <w:szCs w:val="22"/>
          <w:lang w:val="en-AU"/>
        </w:rPr>
        <w:t>th</w:t>
      </w:r>
      <w:r w:rsidR="000A69B8" w:rsidRPr="007E4D84">
        <w:rPr>
          <w:rFonts w:ascii="Times New Roman" w:hAnsi="Times New Roman" w:cs="Times New Roman"/>
          <w:bCs/>
          <w:sz w:val="22"/>
          <w:szCs w:val="22"/>
          <w:lang w:val="en-AU"/>
        </w:rPr>
        <w:t>e</w:t>
      </w:r>
      <w:r w:rsidR="00606DD8" w:rsidRPr="007E4D84">
        <w:rPr>
          <w:rFonts w:ascii="Times New Roman" w:hAnsi="Times New Roman" w:cs="Times New Roman"/>
          <w:sz w:val="22"/>
          <w:szCs w:val="22"/>
          <w:lang w:val="en-AU"/>
        </w:rPr>
        <w:t xml:space="preserve"> </w:t>
      </w:r>
      <w:r w:rsidR="00C00E59" w:rsidRPr="007E4D84">
        <w:rPr>
          <w:rFonts w:ascii="Times New Roman" w:hAnsi="Times New Roman" w:cs="Times New Roman"/>
          <w:sz w:val="22"/>
          <w:szCs w:val="22"/>
          <w:lang w:val="en-AU"/>
        </w:rPr>
        <w:t xml:space="preserve">soaring </w:t>
      </w:r>
      <w:r w:rsidR="0053190B" w:rsidRPr="007E4D84">
        <w:rPr>
          <w:rFonts w:ascii="Times New Roman" w:hAnsi="Times New Roman" w:cs="Times New Roman"/>
          <w:sz w:val="22"/>
          <w:szCs w:val="22"/>
          <w:lang w:val="en-AU"/>
        </w:rPr>
        <w:t xml:space="preserve">cost </w:t>
      </w:r>
      <w:r w:rsidRPr="007E4D84">
        <w:rPr>
          <w:rFonts w:ascii="Times New Roman" w:hAnsi="Times New Roman" w:cs="Times New Roman"/>
          <w:sz w:val="22"/>
          <w:szCs w:val="22"/>
          <w:lang w:val="en-AU"/>
        </w:rPr>
        <w:t>of production</w:t>
      </w:r>
      <w:r w:rsidR="0053190B" w:rsidRPr="007E4D84">
        <w:rPr>
          <w:rFonts w:ascii="Times New Roman" w:hAnsi="Times New Roman" w:cs="Times New Roman"/>
          <w:sz w:val="22"/>
          <w:szCs w:val="22"/>
          <w:lang w:val="en-AU"/>
        </w:rPr>
        <w:t xml:space="preserve"> </w:t>
      </w:r>
      <w:r w:rsidR="00C00E59" w:rsidRPr="007E4D84">
        <w:rPr>
          <w:rFonts w:ascii="Times New Roman" w:hAnsi="Times New Roman" w:cs="Times New Roman"/>
          <w:bCs/>
          <w:sz w:val="22"/>
          <w:szCs w:val="22"/>
          <w:lang w:val="en-AU"/>
        </w:rPr>
        <w:t>issues</w:t>
      </w:r>
      <w:r w:rsidR="000A69B8" w:rsidRPr="007E4D84">
        <w:rPr>
          <w:rFonts w:ascii="Times New Roman" w:hAnsi="Times New Roman" w:cs="Times New Roman"/>
          <w:bCs/>
          <w:sz w:val="22"/>
          <w:szCs w:val="22"/>
          <w:lang w:val="en-AU"/>
        </w:rPr>
        <w:t xml:space="preserve">. Furthermore, </w:t>
      </w:r>
      <w:r w:rsidR="009C32A1" w:rsidRPr="007E4D84">
        <w:rPr>
          <w:rFonts w:ascii="Times New Roman" w:hAnsi="Times New Roman" w:cs="Times New Roman"/>
          <w:bCs/>
          <w:sz w:val="22"/>
          <w:szCs w:val="22"/>
          <w:lang w:val="en-AU"/>
        </w:rPr>
        <w:t>there</w:t>
      </w:r>
      <w:r w:rsidR="009C32A1" w:rsidRPr="007E4D84">
        <w:rPr>
          <w:rFonts w:ascii="Times New Roman" w:hAnsi="Times New Roman" w:cs="Times New Roman"/>
          <w:sz w:val="22"/>
          <w:szCs w:val="22"/>
          <w:lang w:val="en-AU"/>
        </w:rPr>
        <w:t xml:space="preserve"> was almost unanimous agreement that the organisational structure had to change in</w:t>
      </w:r>
      <w:r w:rsidR="00606DD8" w:rsidRPr="007E4D84">
        <w:rPr>
          <w:rFonts w:ascii="Times New Roman" w:hAnsi="Times New Roman" w:cs="Times New Roman"/>
          <w:sz w:val="22"/>
          <w:szCs w:val="22"/>
          <w:lang w:val="en-AU"/>
        </w:rPr>
        <w:t xml:space="preserve"> order for the firm to adapt to</w:t>
      </w:r>
      <w:r w:rsidR="009C32A1" w:rsidRPr="007E4D84">
        <w:rPr>
          <w:rFonts w:ascii="Times New Roman" w:hAnsi="Times New Roman" w:cs="Times New Roman"/>
          <w:sz w:val="22"/>
          <w:szCs w:val="22"/>
          <w:lang w:val="en-AU"/>
        </w:rPr>
        <w:t xml:space="preserve"> a dynamic operational environment with increased institutional complexity.</w:t>
      </w:r>
      <w:r w:rsidR="00606DD8" w:rsidRPr="007E4D84">
        <w:rPr>
          <w:rFonts w:ascii="Times New Roman" w:hAnsi="Times New Roman" w:cs="Times New Roman"/>
          <w:sz w:val="22"/>
          <w:szCs w:val="22"/>
          <w:lang w:val="en-AU"/>
        </w:rPr>
        <w:t xml:space="preserve"> It</w:t>
      </w:r>
      <w:r w:rsidR="00C00E59" w:rsidRPr="007E4D84">
        <w:rPr>
          <w:rFonts w:ascii="Times New Roman" w:hAnsi="Times New Roman" w:cs="Times New Roman"/>
          <w:sz w:val="22"/>
          <w:szCs w:val="22"/>
          <w:lang w:val="en-AU"/>
        </w:rPr>
        <w:t xml:space="preserve"> was argued that ownership of the business needed to be de-coupled from the manag</w:t>
      </w:r>
      <w:r w:rsidR="00606DD8" w:rsidRPr="007E4D84">
        <w:rPr>
          <w:rFonts w:ascii="Times New Roman" w:hAnsi="Times New Roman" w:cs="Times New Roman"/>
          <w:sz w:val="22"/>
          <w:szCs w:val="22"/>
          <w:lang w:val="en-AU"/>
        </w:rPr>
        <w:t xml:space="preserve">ement of the business </w:t>
      </w:r>
      <w:r w:rsidR="00C00E59" w:rsidRPr="007E4D84">
        <w:rPr>
          <w:rFonts w:ascii="Times New Roman" w:hAnsi="Times New Roman" w:cs="Times New Roman"/>
          <w:sz w:val="22"/>
          <w:szCs w:val="22"/>
          <w:lang w:val="en-AU"/>
        </w:rPr>
        <w:t xml:space="preserve">because the </w:t>
      </w:r>
      <w:r w:rsidR="00384427" w:rsidRPr="007E4D84">
        <w:rPr>
          <w:rFonts w:ascii="Times New Roman" w:hAnsi="Times New Roman" w:cs="Times New Roman"/>
          <w:sz w:val="22"/>
          <w:szCs w:val="22"/>
          <w:lang w:val="en-AU"/>
        </w:rPr>
        <w:t>thirty-three</w:t>
      </w:r>
      <w:r w:rsidR="00C00E59" w:rsidRPr="007E4D84">
        <w:rPr>
          <w:rFonts w:ascii="Times New Roman" w:hAnsi="Times New Roman" w:cs="Times New Roman"/>
          <w:sz w:val="22"/>
          <w:szCs w:val="22"/>
          <w:lang w:val="en-AU"/>
        </w:rPr>
        <w:t xml:space="preserve"> equity partners could not reach consensus. </w:t>
      </w:r>
      <w:r w:rsidR="00606DD8" w:rsidRPr="007E4D84">
        <w:rPr>
          <w:rFonts w:ascii="Times New Roman" w:hAnsi="Times New Roman" w:cs="Times New Roman"/>
          <w:sz w:val="22"/>
          <w:szCs w:val="22"/>
          <w:lang w:val="en-AU"/>
        </w:rPr>
        <w:t xml:space="preserve">Also, for the firm’s systems and processes to compete effectively, everyone, irrespective of rank or station, needed to adopt standard processes (see </w:t>
      </w:r>
      <w:r w:rsidR="00606DD8" w:rsidRPr="007E4D84">
        <w:rPr>
          <w:rFonts w:ascii="Times New Roman" w:hAnsi="Times New Roman" w:cs="Times New Roman"/>
          <w:i/>
          <w:sz w:val="22"/>
          <w:szCs w:val="22"/>
          <w:lang w:val="en-AU"/>
        </w:rPr>
        <w:t>V5</w:t>
      </w:r>
      <w:r w:rsidR="00606DD8" w:rsidRPr="007E4D84">
        <w:rPr>
          <w:rFonts w:ascii="Times New Roman" w:hAnsi="Times New Roman" w:cs="Times New Roman"/>
          <w:sz w:val="22"/>
          <w:szCs w:val="22"/>
          <w:lang w:val="en-AU"/>
        </w:rPr>
        <w:t>).</w:t>
      </w:r>
      <w:r w:rsidR="00606DD8" w:rsidRPr="007E4D84">
        <w:rPr>
          <w:rFonts w:ascii="Times New Roman" w:hAnsi="Times New Roman" w:cs="Times New Roman"/>
          <w:i/>
          <w:sz w:val="22"/>
          <w:szCs w:val="22"/>
          <w:lang w:val="en-AU"/>
        </w:rPr>
        <w:t xml:space="preserve"> </w:t>
      </w:r>
      <w:r w:rsidR="00606DD8" w:rsidRPr="007E4D84">
        <w:rPr>
          <w:rFonts w:ascii="Times New Roman" w:hAnsi="Times New Roman" w:cs="Times New Roman"/>
          <w:sz w:val="22"/>
          <w:szCs w:val="22"/>
          <w:lang w:val="en-AU"/>
        </w:rPr>
        <w:t>Hence the legitimacy of the partnership to implement the new strategy and aspired identity is being challenged.</w:t>
      </w:r>
      <w:r w:rsidR="007E4D84">
        <w:rPr>
          <w:rFonts w:ascii="Times New Roman" w:hAnsi="Times New Roman" w:cs="Times New Roman"/>
          <w:sz w:val="22"/>
          <w:szCs w:val="22"/>
          <w:lang w:val="en-AU"/>
        </w:rPr>
        <w:t xml:space="preserve"> T</w:t>
      </w:r>
      <w:r w:rsidR="00D94A11" w:rsidRPr="007E4D84">
        <w:rPr>
          <w:rFonts w:ascii="Times New Roman" w:hAnsi="Times New Roman" w:cs="Times New Roman"/>
          <w:sz w:val="22"/>
          <w:szCs w:val="22"/>
          <w:lang w:val="en-AU"/>
        </w:rPr>
        <w:t>he CEO touched on the legitimacy problem: ‘if we want to be taken seriously when selling innovative services, we have to demonstrate that we can transform ourselves’.</w:t>
      </w:r>
    </w:p>
    <w:p w14:paraId="1F494934" w14:textId="653BCE10" w:rsidR="00B0429D" w:rsidRPr="00070B37" w:rsidRDefault="00B0429D" w:rsidP="00B1586E">
      <w:pPr>
        <w:pStyle w:val="HTMLPreformatted"/>
        <w:numPr>
          <w:ilvl w:val="0"/>
          <w:numId w:val="21"/>
        </w:numPr>
        <w:spacing w:line="480" w:lineRule="auto"/>
        <w:jc w:val="both"/>
        <w:rPr>
          <w:rFonts w:ascii="Times New Roman" w:hAnsi="Times New Roman" w:cs="Times New Roman"/>
          <w:i/>
          <w:sz w:val="22"/>
          <w:szCs w:val="22"/>
          <w:lang w:val="en-AU"/>
        </w:rPr>
      </w:pPr>
      <w:r w:rsidRPr="00070B37">
        <w:rPr>
          <w:rFonts w:ascii="Times New Roman" w:hAnsi="Times New Roman" w:cs="Times New Roman"/>
          <w:i/>
          <w:sz w:val="22"/>
          <w:szCs w:val="22"/>
          <w:lang w:val="en-AU"/>
        </w:rPr>
        <w:t>The Parochial Culture of the Firm</w:t>
      </w:r>
    </w:p>
    <w:p w14:paraId="7448630A" w14:textId="3E540D7E" w:rsidR="00FF3CAD" w:rsidRPr="00070B37" w:rsidRDefault="00B0429D" w:rsidP="000718EE">
      <w:pPr>
        <w:pStyle w:val="HTMLPreformatted"/>
        <w:spacing w:line="480" w:lineRule="auto"/>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The bulk</w:t>
      </w:r>
      <w:r w:rsidR="008F5FCF" w:rsidRPr="00070B37">
        <w:rPr>
          <w:rFonts w:ascii="Times New Roman" w:hAnsi="Times New Roman" w:cs="Times New Roman"/>
          <w:sz w:val="22"/>
          <w:szCs w:val="22"/>
          <w:lang w:val="en-AU"/>
        </w:rPr>
        <w:t xml:space="preserve"> of the senior IP attorneys </w:t>
      </w:r>
      <w:r w:rsidR="00C81FCA" w:rsidRPr="00070B37">
        <w:rPr>
          <w:rFonts w:ascii="Times New Roman" w:hAnsi="Times New Roman" w:cs="Times New Roman"/>
          <w:sz w:val="22"/>
          <w:szCs w:val="22"/>
          <w:lang w:val="en-AU"/>
        </w:rPr>
        <w:t>have</w:t>
      </w:r>
      <w:r w:rsidR="008F5FCF" w:rsidRPr="00070B37">
        <w:rPr>
          <w:rFonts w:ascii="Times New Roman" w:hAnsi="Times New Roman" w:cs="Times New Roman"/>
          <w:sz w:val="22"/>
          <w:szCs w:val="22"/>
          <w:lang w:val="en-AU"/>
        </w:rPr>
        <w:t xml:space="preserve"> been at the F</w:t>
      </w:r>
      <w:r w:rsidRPr="00070B37">
        <w:rPr>
          <w:rFonts w:ascii="Times New Roman" w:hAnsi="Times New Roman" w:cs="Times New Roman"/>
          <w:sz w:val="22"/>
          <w:szCs w:val="22"/>
          <w:lang w:val="en-AU"/>
        </w:rPr>
        <w:t>irm for decades and, in t</w:t>
      </w:r>
      <w:r w:rsidR="008F5FCF" w:rsidRPr="00070B37">
        <w:rPr>
          <w:rFonts w:ascii="Times New Roman" w:hAnsi="Times New Roman" w:cs="Times New Roman"/>
          <w:sz w:val="22"/>
          <w:szCs w:val="22"/>
          <w:lang w:val="en-AU"/>
        </w:rPr>
        <w:t>his respect, one person recalls</w:t>
      </w:r>
      <w:r w:rsidRPr="00070B37">
        <w:rPr>
          <w:rFonts w:ascii="Times New Roman" w:hAnsi="Times New Roman" w:cs="Times New Roman"/>
          <w:sz w:val="22"/>
          <w:szCs w:val="22"/>
          <w:lang w:val="en-AU"/>
        </w:rPr>
        <w:t xml:space="preserve"> the collective response to the impact of online platforms </w:t>
      </w:r>
      <w:r w:rsidR="00C81FCA" w:rsidRPr="00070B37">
        <w:rPr>
          <w:rFonts w:ascii="Times New Roman" w:hAnsi="Times New Roman" w:cs="Times New Roman"/>
          <w:sz w:val="22"/>
          <w:szCs w:val="22"/>
          <w:lang w:val="en-AU"/>
        </w:rPr>
        <w:t>on the traditional work of the F</w:t>
      </w:r>
      <w:r w:rsidRPr="00070B37">
        <w:rPr>
          <w:rFonts w:ascii="Times New Roman" w:hAnsi="Times New Roman" w:cs="Times New Roman"/>
          <w:sz w:val="22"/>
          <w:szCs w:val="22"/>
          <w:lang w:val="en-AU"/>
        </w:rPr>
        <w:t>irm</w:t>
      </w:r>
      <w:r w:rsidR="008F5FCF" w:rsidRPr="00070B37">
        <w:rPr>
          <w:rFonts w:ascii="Times New Roman" w:hAnsi="Times New Roman" w:cs="Times New Roman"/>
          <w:sz w:val="22"/>
          <w:szCs w:val="22"/>
          <w:lang w:val="en-AU"/>
        </w:rPr>
        <w:t xml:space="preserve"> (see </w:t>
      </w:r>
      <w:r w:rsidR="00884BEF" w:rsidRPr="00070B37">
        <w:rPr>
          <w:rFonts w:ascii="Times New Roman" w:hAnsi="Times New Roman" w:cs="Times New Roman"/>
          <w:i/>
          <w:sz w:val="22"/>
          <w:szCs w:val="22"/>
          <w:lang w:val="en-AU"/>
        </w:rPr>
        <w:t>V6</w:t>
      </w:r>
      <w:r w:rsidR="008F5FCF" w:rsidRPr="00070B37">
        <w:rPr>
          <w:rFonts w:ascii="Times New Roman" w:hAnsi="Times New Roman" w:cs="Times New Roman"/>
          <w:sz w:val="22"/>
          <w:szCs w:val="22"/>
          <w:lang w:val="en-AU"/>
        </w:rPr>
        <w:t>).</w:t>
      </w:r>
      <w:r w:rsidR="00C81FCA" w:rsidRPr="00070B37">
        <w:rPr>
          <w:rFonts w:ascii="Times New Roman" w:hAnsi="Times New Roman" w:cs="Times New Roman"/>
          <w:sz w:val="22"/>
          <w:szCs w:val="22"/>
          <w:lang w:val="en-AU"/>
        </w:rPr>
        <w:t xml:space="preserve"> </w:t>
      </w:r>
      <w:r w:rsidRPr="00070B37">
        <w:rPr>
          <w:rFonts w:ascii="Times New Roman" w:hAnsi="Times New Roman" w:cs="Times New Roman"/>
          <w:sz w:val="22"/>
          <w:szCs w:val="22"/>
          <w:lang w:val="en-AU"/>
        </w:rPr>
        <w:t xml:space="preserve">In particular, it is claimed that complacency abounds in that </w:t>
      </w:r>
      <w:r w:rsidR="00C81FCA" w:rsidRPr="00070B37">
        <w:rPr>
          <w:rFonts w:ascii="Times New Roman" w:hAnsi="Times New Roman" w:cs="Times New Roman"/>
          <w:sz w:val="22"/>
          <w:szCs w:val="22"/>
          <w:lang w:val="en-AU"/>
        </w:rPr>
        <w:t xml:space="preserve">the </w:t>
      </w:r>
      <w:r w:rsidRPr="00070B37">
        <w:rPr>
          <w:rFonts w:ascii="Times New Roman" w:hAnsi="Times New Roman" w:cs="Times New Roman"/>
          <w:sz w:val="22"/>
          <w:szCs w:val="22"/>
          <w:lang w:val="en-AU"/>
        </w:rPr>
        <w:t>staff assume</w:t>
      </w:r>
      <w:r w:rsidR="00C81FCA" w:rsidRPr="00070B37">
        <w:rPr>
          <w:rFonts w:ascii="Times New Roman" w:hAnsi="Times New Roman" w:cs="Times New Roman"/>
          <w:sz w:val="22"/>
          <w:szCs w:val="22"/>
          <w:lang w:val="en-AU"/>
        </w:rPr>
        <w:t>s</w:t>
      </w:r>
      <w:r w:rsidRPr="00070B37">
        <w:rPr>
          <w:rFonts w:ascii="Times New Roman" w:hAnsi="Times New Roman" w:cs="Times New Roman"/>
          <w:sz w:val="22"/>
          <w:szCs w:val="22"/>
          <w:lang w:val="en-AU"/>
        </w:rPr>
        <w:t xml:space="preserve"> that work will roll in as it always has done. One senior IP attorney argued that self-congratulatory perspectives have led to the firm’s misjudgement of its standing with clients</w:t>
      </w:r>
      <w:r w:rsidR="00C81FCA" w:rsidRPr="00070B37">
        <w:rPr>
          <w:rFonts w:ascii="Times New Roman" w:hAnsi="Times New Roman" w:cs="Times New Roman"/>
          <w:sz w:val="22"/>
          <w:szCs w:val="22"/>
          <w:lang w:val="en-AU"/>
        </w:rPr>
        <w:t xml:space="preserve"> (see </w:t>
      </w:r>
      <w:r w:rsidR="00884BEF" w:rsidRPr="00070B37">
        <w:rPr>
          <w:rFonts w:ascii="Times New Roman" w:hAnsi="Times New Roman" w:cs="Times New Roman"/>
          <w:i/>
          <w:sz w:val="22"/>
          <w:szCs w:val="22"/>
          <w:lang w:val="en-AU"/>
        </w:rPr>
        <w:t>V7</w:t>
      </w:r>
      <w:r w:rsidR="00C81FCA" w:rsidRPr="00070B37">
        <w:rPr>
          <w:rFonts w:ascii="Times New Roman" w:hAnsi="Times New Roman" w:cs="Times New Roman"/>
          <w:sz w:val="22"/>
          <w:szCs w:val="22"/>
          <w:lang w:val="en-AU"/>
        </w:rPr>
        <w:t>).</w:t>
      </w:r>
      <w:r w:rsidR="00542EEA" w:rsidRPr="00070B37">
        <w:rPr>
          <w:rFonts w:ascii="Times New Roman" w:hAnsi="Times New Roman" w:cs="Times New Roman"/>
          <w:sz w:val="22"/>
          <w:szCs w:val="22"/>
          <w:lang w:val="en-AU"/>
        </w:rPr>
        <w:t xml:space="preserve"> </w:t>
      </w:r>
      <w:r w:rsidRPr="00070B37">
        <w:rPr>
          <w:rFonts w:ascii="Times New Roman" w:hAnsi="Times New Roman" w:cs="Times New Roman"/>
          <w:sz w:val="22"/>
          <w:szCs w:val="22"/>
          <w:lang w:val="en-AU"/>
        </w:rPr>
        <w:t xml:space="preserve">Although the </w:t>
      </w:r>
      <w:r w:rsidR="007313E7" w:rsidRPr="00070B37">
        <w:rPr>
          <w:rFonts w:ascii="Times New Roman" w:hAnsi="Times New Roman" w:cs="Times New Roman"/>
          <w:sz w:val="22"/>
          <w:szCs w:val="22"/>
          <w:lang w:val="en-AU"/>
        </w:rPr>
        <w:t xml:space="preserve">Firm’s </w:t>
      </w:r>
      <w:r w:rsidRPr="00070B37">
        <w:rPr>
          <w:rFonts w:ascii="Times New Roman" w:hAnsi="Times New Roman" w:cs="Times New Roman"/>
          <w:sz w:val="22"/>
          <w:szCs w:val="22"/>
          <w:lang w:val="en-AU"/>
        </w:rPr>
        <w:t>Chairman continued to search for alternative ways of addressing the changing environment of the Firm</w:t>
      </w:r>
      <w:r w:rsidR="0028090E" w:rsidRPr="00070B37">
        <w:rPr>
          <w:rFonts w:ascii="Times New Roman" w:hAnsi="Times New Roman" w:cs="Times New Roman"/>
          <w:sz w:val="22"/>
          <w:szCs w:val="22"/>
          <w:lang w:val="en-AU"/>
        </w:rPr>
        <w:t xml:space="preserve">, his actions </w:t>
      </w:r>
      <w:r w:rsidRPr="00070B37">
        <w:rPr>
          <w:rFonts w:ascii="Times New Roman" w:hAnsi="Times New Roman" w:cs="Times New Roman"/>
          <w:sz w:val="22"/>
          <w:szCs w:val="22"/>
          <w:lang w:val="en-AU"/>
        </w:rPr>
        <w:t>drew strong criticism from several eq</w:t>
      </w:r>
      <w:r w:rsidR="0028090E" w:rsidRPr="00070B37">
        <w:rPr>
          <w:rFonts w:ascii="Times New Roman" w:hAnsi="Times New Roman" w:cs="Times New Roman"/>
          <w:sz w:val="22"/>
          <w:szCs w:val="22"/>
          <w:lang w:val="en-AU"/>
        </w:rPr>
        <w:t xml:space="preserve">uity partners (see </w:t>
      </w:r>
      <w:r w:rsidR="00884BEF" w:rsidRPr="00070B37">
        <w:rPr>
          <w:rFonts w:ascii="Times New Roman" w:hAnsi="Times New Roman" w:cs="Times New Roman"/>
          <w:i/>
          <w:sz w:val="22"/>
          <w:szCs w:val="22"/>
          <w:lang w:val="en-AU"/>
        </w:rPr>
        <w:t>V8</w:t>
      </w:r>
      <w:r w:rsidR="0028090E" w:rsidRPr="00070B37">
        <w:rPr>
          <w:rFonts w:ascii="Times New Roman" w:hAnsi="Times New Roman" w:cs="Times New Roman"/>
          <w:sz w:val="22"/>
          <w:szCs w:val="22"/>
          <w:lang w:val="en-AU"/>
        </w:rPr>
        <w:t>).</w:t>
      </w:r>
      <w:r w:rsidR="00542EEA" w:rsidRPr="00070B37">
        <w:rPr>
          <w:rFonts w:ascii="Times New Roman" w:hAnsi="Times New Roman" w:cs="Times New Roman"/>
          <w:sz w:val="22"/>
          <w:szCs w:val="22"/>
          <w:lang w:val="en-AU"/>
        </w:rPr>
        <w:t xml:space="preserve"> </w:t>
      </w:r>
      <w:r w:rsidRPr="00070B37">
        <w:rPr>
          <w:rFonts w:ascii="Times New Roman" w:hAnsi="Times New Roman" w:cs="Times New Roman"/>
          <w:sz w:val="22"/>
          <w:szCs w:val="22"/>
          <w:lang w:val="en-AU"/>
        </w:rPr>
        <w:t>This demonstrate</w:t>
      </w:r>
      <w:r w:rsidR="00542EEA" w:rsidRPr="00070B37">
        <w:rPr>
          <w:rFonts w:ascii="Times New Roman" w:hAnsi="Times New Roman" w:cs="Times New Roman"/>
          <w:sz w:val="22"/>
          <w:szCs w:val="22"/>
          <w:lang w:val="en-AU"/>
        </w:rPr>
        <w:t>s</w:t>
      </w:r>
      <w:r w:rsidRPr="00070B37">
        <w:rPr>
          <w:rFonts w:ascii="Times New Roman" w:hAnsi="Times New Roman" w:cs="Times New Roman"/>
          <w:sz w:val="22"/>
          <w:szCs w:val="22"/>
          <w:lang w:val="en-AU"/>
        </w:rPr>
        <w:t xml:space="preserve"> the narrowness but also the strength of the Firm’s culture in de</w:t>
      </w:r>
      <w:r w:rsidR="00AC44CB" w:rsidRPr="00070B37">
        <w:rPr>
          <w:rFonts w:ascii="Times New Roman" w:hAnsi="Times New Roman" w:cs="Times New Roman"/>
          <w:sz w:val="22"/>
          <w:szCs w:val="22"/>
          <w:lang w:val="en-AU"/>
        </w:rPr>
        <w:t>-</w:t>
      </w:r>
      <w:r w:rsidRPr="00070B37">
        <w:rPr>
          <w:rFonts w:ascii="Times New Roman" w:hAnsi="Times New Roman" w:cs="Times New Roman"/>
          <w:sz w:val="22"/>
          <w:szCs w:val="22"/>
          <w:lang w:val="en-AU"/>
        </w:rPr>
        <w:t xml:space="preserve">legitimizing </w:t>
      </w:r>
      <w:r w:rsidR="00AC44CB" w:rsidRPr="00070B37">
        <w:rPr>
          <w:rFonts w:ascii="Times New Roman" w:hAnsi="Times New Roman" w:cs="Times New Roman"/>
          <w:sz w:val="22"/>
          <w:szCs w:val="22"/>
          <w:lang w:val="en-AU"/>
        </w:rPr>
        <w:t>a</w:t>
      </w:r>
      <w:r w:rsidRPr="00070B37">
        <w:rPr>
          <w:rFonts w:ascii="Times New Roman" w:hAnsi="Times New Roman" w:cs="Times New Roman"/>
          <w:sz w:val="22"/>
          <w:szCs w:val="22"/>
          <w:lang w:val="en-AU"/>
        </w:rPr>
        <w:t xml:space="preserve"> need for change which undermines the concretization o</w:t>
      </w:r>
      <w:r w:rsidR="00AC44CB" w:rsidRPr="00070B37">
        <w:rPr>
          <w:rFonts w:ascii="Times New Roman" w:hAnsi="Times New Roman" w:cs="Times New Roman"/>
          <w:sz w:val="22"/>
          <w:szCs w:val="22"/>
          <w:lang w:val="en-AU"/>
        </w:rPr>
        <w:t>f the aspirational identity</w:t>
      </w:r>
      <w:r w:rsidRPr="00070B37">
        <w:rPr>
          <w:rFonts w:ascii="Times New Roman" w:hAnsi="Times New Roman" w:cs="Times New Roman"/>
          <w:sz w:val="22"/>
          <w:szCs w:val="22"/>
          <w:lang w:val="en-AU"/>
        </w:rPr>
        <w:t xml:space="preserve"> process.  </w:t>
      </w:r>
    </w:p>
    <w:p w14:paraId="38F160E9" w14:textId="17FF13B7" w:rsidR="006D3979" w:rsidRPr="004E03D6" w:rsidRDefault="00366D34" w:rsidP="007832CD">
      <w:pPr>
        <w:spacing w:line="480" w:lineRule="auto"/>
        <w:jc w:val="both"/>
        <w:rPr>
          <w:rFonts w:ascii="Times New Roman" w:eastAsia="Times New Roman" w:hAnsi="Times New Roman" w:cs="Times New Roman"/>
          <w:lang w:val="en-AU" w:eastAsia="fr-FR"/>
        </w:rPr>
      </w:pPr>
      <w:r w:rsidRPr="004E03D6">
        <w:rPr>
          <w:rFonts w:ascii="Times New Roman" w:eastAsia="Times New Roman" w:hAnsi="Times New Roman" w:cs="Times New Roman"/>
          <w:lang w:val="en-AU" w:eastAsia="fr-FR"/>
        </w:rPr>
        <w:t>R</w:t>
      </w:r>
      <w:r w:rsidR="001B4487" w:rsidRPr="004E03D6">
        <w:rPr>
          <w:rFonts w:ascii="Times New Roman" w:eastAsia="Times New Roman" w:hAnsi="Times New Roman" w:cs="Times New Roman"/>
          <w:lang w:val="en-AU" w:eastAsia="fr-FR"/>
        </w:rPr>
        <w:t xml:space="preserve">esults </w:t>
      </w:r>
      <w:r w:rsidR="000E78AB" w:rsidRPr="004E03D6">
        <w:rPr>
          <w:rFonts w:ascii="Times New Roman" w:eastAsia="Times New Roman" w:hAnsi="Times New Roman" w:cs="Times New Roman"/>
          <w:lang w:val="en-AU" w:eastAsia="fr-FR"/>
        </w:rPr>
        <w:t>also</w:t>
      </w:r>
      <w:r w:rsidR="001B4487" w:rsidRPr="004E03D6">
        <w:rPr>
          <w:rFonts w:ascii="Times New Roman" w:eastAsia="Times New Roman" w:hAnsi="Times New Roman" w:cs="Times New Roman"/>
          <w:lang w:val="en-AU" w:eastAsia="fr-FR"/>
        </w:rPr>
        <w:t xml:space="preserve"> show that </w:t>
      </w:r>
      <w:r w:rsidR="005A363D" w:rsidRPr="004E03D6">
        <w:rPr>
          <w:rFonts w:ascii="Times New Roman" w:eastAsia="Times New Roman" w:hAnsi="Times New Roman" w:cs="Times New Roman"/>
          <w:lang w:val="en-AU" w:eastAsia="fr-FR"/>
        </w:rPr>
        <w:t xml:space="preserve">while clients are expecting more strategic involvement from the </w:t>
      </w:r>
      <w:r w:rsidR="00505C5A" w:rsidRPr="004E03D6">
        <w:rPr>
          <w:rFonts w:ascii="Times New Roman" w:eastAsia="Times New Roman" w:hAnsi="Times New Roman" w:cs="Times New Roman"/>
          <w:bCs/>
          <w:lang w:val="en-AU" w:eastAsia="fr-FR"/>
        </w:rPr>
        <w:t>F</w:t>
      </w:r>
      <w:r w:rsidR="005A363D" w:rsidRPr="004E03D6">
        <w:rPr>
          <w:rFonts w:ascii="Times New Roman" w:eastAsia="Times New Roman" w:hAnsi="Times New Roman" w:cs="Times New Roman"/>
          <w:bCs/>
          <w:lang w:val="en-AU" w:eastAsia="fr-FR"/>
        </w:rPr>
        <w:t>irm</w:t>
      </w:r>
      <w:r w:rsidR="00505C5A" w:rsidRPr="004E03D6">
        <w:rPr>
          <w:rFonts w:ascii="Times New Roman" w:eastAsia="Times New Roman" w:hAnsi="Times New Roman" w:cs="Times New Roman"/>
          <w:bCs/>
          <w:lang w:val="en-AU" w:eastAsia="fr-FR"/>
        </w:rPr>
        <w:t>,</w:t>
      </w:r>
      <w:r w:rsidR="005A363D" w:rsidRPr="004E03D6">
        <w:rPr>
          <w:rFonts w:ascii="Times New Roman" w:eastAsia="Times New Roman" w:hAnsi="Times New Roman" w:cs="Times New Roman"/>
          <w:lang w:val="en-AU" w:eastAsia="fr-FR"/>
        </w:rPr>
        <w:t xml:space="preserve"> they are </w:t>
      </w:r>
      <w:r w:rsidR="00D94073" w:rsidRPr="004E03D6">
        <w:rPr>
          <w:rFonts w:ascii="Times New Roman" w:eastAsia="Times New Roman" w:hAnsi="Times New Roman" w:cs="Times New Roman"/>
          <w:lang w:val="en-AU" w:eastAsia="fr-FR"/>
        </w:rPr>
        <w:t xml:space="preserve">very </w:t>
      </w:r>
      <w:r w:rsidR="005A363D" w:rsidRPr="004E03D6">
        <w:rPr>
          <w:rFonts w:ascii="Times New Roman" w:eastAsia="Times New Roman" w:hAnsi="Times New Roman" w:cs="Times New Roman"/>
          <w:lang w:val="en-AU" w:eastAsia="fr-FR"/>
        </w:rPr>
        <w:t xml:space="preserve">critical about </w:t>
      </w:r>
      <w:r w:rsidR="00505C5A" w:rsidRPr="004E03D6">
        <w:rPr>
          <w:rFonts w:ascii="Times New Roman" w:eastAsia="Times New Roman" w:hAnsi="Times New Roman" w:cs="Times New Roman"/>
          <w:bCs/>
          <w:lang w:val="en-AU" w:eastAsia="fr-FR"/>
        </w:rPr>
        <w:t>its</w:t>
      </w:r>
      <w:r w:rsidR="005A363D" w:rsidRPr="004E03D6">
        <w:rPr>
          <w:rFonts w:ascii="Times New Roman" w:eastAsia="Times New Roman" w:hAnsi="Times New Roman" w:cs="Times New Roman"/>
          <w:lang w:val="en-AU" w:eastAsia="fr-FR"/>
        </w:rPr>
        <w:t xml:space="preserve"> motives and they foremost expect the </w:t>
      </w:r>
      <w:r w:rsidR="004640AC" w:rsidRPr="004E03D6">
        <w:rPr>
          <w:rFonts w:ascii="Times New Roman" w:eastAsia="Times New Roman" w:hAnsi="Times New Roman" w:cs="Times New Roman"/>
          <w:lang w:val="en-AU" w:eastAsia="fr-FR"/>
        </w:rPr>
        <w:t>operationalization</w:t>
      </w:r>
      <w:r w:rsidR="005A363D" w:rsidRPr="004E03D6">
        <w:rPr>
          <w:rFonts w:ascii="Times New Roman" w:eastAsia="Times New Roman" w:hAnsi="Times New Roman" w:cs="Times New Roman"/>
          <w:lang w:val="en-AU" w:eastAsia="fr-FR"/>
        </w:rPr>
        <w:t xml:space="preserve"> (quality, cost and time of delivery) of </w:t>
      </w:r>
      <w:r w:rsidR="00792425" w:rsidRPr="004E03D6">
        <w:rPr>
          <w:rFonts w:ascii="Times New Roman" w:eastAsia="Times New Roman" w:hAnsi="Times New Roman" w:cs="Times New Roman"/>
          <w:bCs/>
          <w:lang w:val="en-AU" w:eastAsia="fr-FR"/>
        </w:rPr>
        <w:t>its</w:t>
      </w:r>
      <w:r w:rsidR="000E78AB" w:rsidRPr="004E03D6">
        <w:rPr>
          <w:rFonts w:ascii="Times New Roman" w:eastAsia="Times New Roman" w:hAnsi="Times New Roman" w:cs="Times New Roman"/>
          <w:lang w:val="en-AU" w:eastAsia="fr-FR"/>
        </w:rPr>
        <w:t xml:space="preserve"> </w:t>
      </w:r>
      <w:r w:rsidR="005A363D" w:rsidRPr="004E03D6">
        <w:rPr>
          <w:rFonts w:ascii="Times New Roman" w:eastAsia="Times New Roman" w:hAnsi="Times New Roman" w:cs="Times New Roman"/>
          <w:lang w:val="en-AU" w:eastAsia="fr-FR"/>
        </w:rPr>
        <w:t xml:space="preserve">traditional services </w:t>
      </w:r>
      <w:r w:rsidR="000E78AB" w:rsidRPr="004E03D6">
        <w:rPr>
          <w:rFonts w:ascii="Times New Roman" w:eastAsia="Times New Roman" w:hAnsi="Times New Roman" w:cs="Times New Roman"/>
          <w:lang w:val="en-AU" w:eastAsia="fr-FR"/>
        </w:rPr>
        <w:t xml:space="preserve">to be </w:t>
      </w:r>
      <w:r w:rsidR="005A363D" w:rsidRPr="004E03D6">
        <w:rPr>
          <w:rFonts w:ascii="Times New Roman" w:eastAsia="Times New Roman" w:hAnsi="Times New Roman" w:cs="Times New Roman"/>
          <w:lang w:val="en-AU" w:eastAsia="fr-FR"/>
        </w:rPr>
        <w:t xml:space="preserve">irreproachable. </w:t>
      </w:r>
      <w:r w:rsidR="004E03D6">
        <w:rPr>
          <w:rFonts w:ascii="Times New Roman" w:eastAsia="Times New Roman" w:hAnsi="Times New Roman" w:cs="Times New Roman"/>
          <w:bCs/>
          <w:lang w:val="en-AU" w:eastAsia="fr-FR"/>
        </w:rPr>
        <w:t>This demonstrates</w:t>
      </w:r>
      <w:r w:rsidR="005626D1" w:rsidRPr="004E03D6">
        <w:rPr>
          <w:rFonts w:ascii="Times New Roman" w:eastAsia="Times New Roman" w:hAnsi="Times New Roman" w:cs="Times New Roman"/>
          <w:lang w:val="en-AU" w:eastAsia="fr-FR"/>
        </w:rPr>
        <w:t xml:space="preserve"> that </w:t>
      </w:r>
      <w:r w:rsidR="000E78AB" w:rsidRPr="004E03D6">
        <w:rPr>
          <w:rFonts w:ascii="Times New Roman" w:eastAsia="Times New Roman" w:hAnsi="Times New Roman" w:cs="Times New Roman"/>
          <w:lang w:val="en-AU" w:eastAsia="fr-FR"/>
        </w:rPr>
        <w:t>u</w:t>
      </w:r>
      <w:r w:rsidR="00D50C71" w:rsidRPr="004E03D6">
        <w:rPr>
          <w:rFonts w:ascii="Times New Roman" w:eastAsia="Times New Roman" w:hAnsi="Times New Roman" w:cs="Times New Roman"/>
          <w:lang w:val="en-AU" w:eastAsia="fr-FR"/>
        </w:rPr>
        <w:t xml:space="preserve">nder the </w:t>
      </w:r>
      <w:r w:rsidR="003230DF" w:rsidRPr="004E03D6">
        <w:rPr>
          <w:rFonts w:ascii="Times New Roman" w:eastAsia="Times New Roman" w:hAnsi="Times New Roman" w:cs="Times New Roman"/>
          <w:lang w:val="en-AU" w:eastAsia="fr-FR"/>
        </w:rPr>
        <w:t xml:space="preserve">ambiguous </w:t>
      </w:r>
      <w:r w:rsidR="00B85629" w:rsidRPr="004E03D6">
        <w:rPr>
          <w:rFonts w:ascii="Times New Roman" w:eastAsia="Times New Roman" w:hAnsi="Times New Roman" w:cs="Times New Roman"/>
          <w:lang w:val="en-AU" w:eastAsia="fr-FR"/>
        </w:rPr>
        <w:t>influence of</w:t>
      </w:r>
      <w:r w:rsidR="00D50C71" w:rsidRPr="004E03D6">
        <w:rPr>
          <w:rFonts w:ascii="Times New Roman" w:eastAsia="Times New Roman" w:hAnsi="Times New Roman" w:cs="Times New Roman"/>
          <w:lang w:val="en-AU" w:eastAsia="fr-FR"/>
        </w:rPr>
        <w:t xml:space="preserve"> competing logics, t</w:t>
      </w:r>
      <w:r w:rsidR="001B4487" w:rsidRPr="004E03D6">
        <w:rPr>
          <w:rFonts w:ascii="Times New Roman" w:eastAsia="Times New Roman" w:hAnsi="Times New Roman" w:cs="Times New Roman"/>
          <w:lang w:val="en-AU" w:eastAsia="fr-FR"/>
        </w:rPr>
        <w:t xml:space="preserve">he realization of </w:t>
      </w:r>
      <w:r w:rsidR="001B4487" w:rsidRPr="004E03D6">
        <w:rPr>
          <w:rFonts w:ascii="Times New Roman" w:eastAsia="Times New Roman" w:hAnsi="Times New Roman" w:cs="Times New Roman"/>
          <w:bCs/>
          <w:lang w:val="en-AU" w:eastAsia="fr-FR"/>
        </w:rPr>
        <w:t>a</w:t>
      </w:r>
      <w:r w:rsidR="00792425" w:rsidRPr="004E03D6">
        <w:rPr>
          <w:rFonts w:ascii="Times New Roman" w:eastAsia="Times New Roman" w:hAnsi="Times New Roman" w:cs="Times New Roman"/>
          <w:bCs/>
          <w:lang w:val="en-AU" w:eastAsia="fr-FR"/>
        </w:rPr>
        <w:t>n aspirational</w:t>
      </w:r>
      <w:r w:rsidR="001B4487" w:rsidRPr="004E03D6">
        <w:rPr>
          <w:rFonts w:ascii="Times New Roman" w:eastAsia="Times New Roman" w:hAnsi="Times New Roman" w:cs="Times New Roman"/>
          <w:lang w:val="en-AU" w:eastAsia="fr-FR"/>
        </w:rPr>
        <w:t xml:space="preserve"> identity is </w:t>
      </w:r>
      <w:r w:rsidR="00E91E2D" w:rsidRPr="004E03D6">
        <w:rPr>
          <w:rFonts w:ascii="Times New Roman" w:eastAsia="Times New Roman" w:hAnsi="Times New Roman" w:cs="Times New Roman"/>
          <w:lang w:val="en-AU" w:eastAsia="fr-FR"/>
        </w:rPr>
        <w:t xml:space="preserve">a </w:t>
      </w:r>
      <w:r w:rsidR="001B4487" w:rsidRPr="004E03D6">
        <w:rPr>
          <w:rFonts w:ascii="Times New Roman" w:eastAsia="Times New Roman" w:hAnsi="Times New Roman" w:cs="Times New Roman"/>
          <w:lang w:val="en-AU" w:eastAsia="fr-FR"/>
        </w:rPr>
        <w:t>very complex process</w:t>
      </w:r>
      <w:r w:rsidR="00D50C71" w:rsidRPr="004E03D6">
        <w:rPr>
          <w:rFonts w:ascii="Times New Roman" w:eastAsia="Times New Roman" w:hAnsi="Times New Roman" w:cs="Times New Roman"/>
          <w:lang w:val="en-AU" w:eastAsia="fr-FR"/>
        </w:rPr>
        <w:t xml:space="preserve">, </w:t>
      </w:r>
      <w:r w:rsidR="00D50C71" w:rsidRPr="004E03D6">
        <w:rPr>
          <w:rFonts w:ascii="Times New Roman" w:eastAsia="Times New Roman" w:hAnsi="Times New Roman" w:cs="Times New Roman"/>
          <w:lang w:val="en-AU" w:eastAsia="fr-FR"/>
        </w:rPr>
        <w:lastRenderedPageBreak/>
        <w:t xml:space="preserve">creating identity tensions </w:t>
      </w:r>
      <w:r w:rsidR="00F25793" w:rsidRPr="004E03D6">
        <w:rPr>
          <w:rFonts w:ascii="Times New Roman" w:eastAsia="Times New Roman" w:hAnsi="Times New Roman" w:cs="Times New Roman"/>
          <w:lang w:val="en-AU" w:eastAsia="fr-FR"/>
        </w:rPr>
        <w:t xml:space="preserve">which </w:t>
      </w:r>
      <w:r w:rsidR="002B4482" w:rsidRPr="004E03D6">
        <w:rPr>
          <w:rFonts w:ascii="Times New Roman" w:eastAsia="Times New Roman" w:hAnsi="Times New Roman" w:cs="Times New Roman"/>
          <w:lang w:val="en-AU" w:eastAsia="fr-FR"/>
        </w:rPr>
        <w:t>inevitably</w:t>
      </w:r>
      <w:r w:rsidR="00305786" w:rsidRPr="004E03D6">
        <w:rPr>
          <w:rFonts w:ascii="Times New Roman" w:eastAsia="Times New Roman" w:hAnsi="Times New Roman" w:cs="Times New Roman"/>
          <w:lang w:val="en-AU" w:eastAsia="fr-FR"/>
        </w:rPr>
        <w:t xml:space="preserve"> </w:t>
      </w:r>
      <w:r w:rsidR="00E91E2D" w:rsidRPr="004E03D6">
        <w:rPr>
          <w:rFonts w:ascii="Times New Roman" w:eastAsia="Times New Roman" w:hAnsi="Times New Roman" w:cs="Times New Roman"/>
          <w:lang w:val="en-AU" w:eastAsia="fr-FR"/>
        </w:rPr>
        <w:t>lead to uncertain and imperfect outcomes</w:t>
      </w:r>
      <w:r w:rsidR="001B4487" w:rsidRPr="004E03D6">
        <w:rPr>
          <w:rFonts w:ascii="Times New Roman" w:eastAsia="Times New Roman" w:hAnsi="Times New Roman" w:cs="Times New Roman"/>
          <w:lang w:val="en-AU" w:eastAsia="fr-FR"/>
        </w:rPr>
        <w:t xml:space="preserve">. </w:t>
      </w:r>
      <w:r w:rsidR="007832CD" w:rsidRPr="004E03D6">
        <w:rPr>
          <w:rFonts w:ascii="Times New Roman" w:hAnsi="Times New Roman" w:cs="Times New Roman"/>
          <w:lang w:val="en-AU"/>
        </w:rPr>
        <w:t xml:space="preserve">Table 4 summarizes the organizational </w:t>
      </w:r>
      <w:r w:rsidR="007832CD" w:rsidRPr="004E03D6">
        <w:rPr>
          <w:rFonts w:ascii="Times New Roman" w:eastAsia="Times New Roman" w:hAnsi="Times New Roman" w:cs="Times New Roman"/>
          <w:lang w:val="en-AU" w:eastAsia="fr-FR"/>
        </w:rPr>
        <w:t>legitimacy issues related to aspirational identity and practices.</w:t>
      </w:r>
    </w:p>
    <w:p w14:paraId="0220E68F" w14:textId="093BDC0F" w:rsidR="007832CD" w:rsidRPr="00070B37" w:rsidRDefault="0079417C" w:rsidP="006D3979">
      <w:pPr>
        <w:spacing w:line="480" w:lineRule="auto"/>
        <w:jc w:val="center"/>
        <w:rPr>
          <w:rFonts w:ascii="Times New Roman" w:hAnsi="Times New Roman" w:cs="Times New Roman"/>
          <w:b/>
          <w:lang w:val="en-AU"/>
        </w:rPr>
      </w:pPr>
      <w:r>
        <w:rPr>
          <w:rFonts w:ascii="Times New Roman" w:eastAsia="Times New Roman" w:hAnsi="Times New Roman" w:cs="Times New Roman"/>
          <w:b/>
          <w:lang w:val="en-AU" w:eastAsia="fr-FR"/>
        </w:rPr>
        <w:t>Insert Table 5</w:t>
      </w:r>
      <w:r w:rsidR="006D3979" w:rsidRPr="00070B37">
        <w:rPr>
          <w:rFonts w:ascii="Times New Roman" w:eastAsia="Times New Roman" w:hAnsi="Times New Roman" w:cs="Times New Roman"/>
          <w:b/>
          <w:lang w:val="en-AU" w:eastAsia="fr-FR"/>
        </w:rPr>
        <w:t xml:space="preserve"> about here</w:t>
      </w:r>
    </w:p>
    <w:p w14:paraId="1A98AD48" w14:textId="77777777" w:rsidR="00BC6339" w:rsidRPr="00070B37" w:rsidRDefault="002264B6" w:rsidP="00BC6339">
      <w:pPr>
        <w:pStyle w:val="HTMLPreformatted"/>
        <w:spacing w:line="480" w:lineRule="auto"/>
        <w:jc w:val="both"/>
        <w:rPr>
          <w:rFonts w:ascii="Times New Roman" w:hAnsi="Times New Roman" w:cs="Times New Roman"/>
          <w:b/>
          <w:sz w:val="22"/>
          <w:szCs w:val="22"/>
          <w:lang w:val="en-AU"/>
        </w:rPr>
      </w:pPr>
      <w:r w:rsidRPr="00070B37">
        <w:rPr>
          <w:rFonts w:ascii="Times New Roman" w:hAnsi="Times New Roman" w:cs="Times New Roman"/>
          <w:b/>
          <w:lang w:val="en-AU"/>
        </w:rPr>
        <w:t>3.</w:t>
      </w:r>
      <w:r w:rsidR="00F2248F" w:rsidRPr="00070B37">
        <w:rPr>
          <w:rFonts w:ascii="Times New Roman" w:hAnsi="Times New Roman" w:cs="Times New Roman"/>
          <w:b/>
          <w:lang w:val="en-AU"/>
        </w:rPr>
        <w:t>3</w:t>
      </w:r>
      <w:r w:rsidRPr="00070B37">
        <w:rPr>
          <w:rFonts w:ascii="Times New Roman" w:hAnsi="Times New Roman" w:cs="Times New Roman"/>
          <w:b/>
          <w:lang w:val="en-AU"/>
        </w:rPr>
        <w:t xml:space="preserve">. </w:t>
      </w:r>
      <w:r w:rsidR="00BC6339" w:rsidRPr="00070B37">
        <w:rPr>
          <w:rFonts w:ascii="Times New Roman" w:hAnsi="Times New Roman" w:cs="Times New Roman"/>
          <w:b/>
          <w:sz w:val="22"/>
          <w:szCs w:val="22"/>
          <w:lang w:val="en-AU"/>
        </w:rPr>
        <w:t xml:space="preserve">Legitimization strategies of the Firm </w:t>
      </w:r>
    </w:p>
    <w:p w14:paraId="4942E117" w14:textId="6833446E" w:rsidR="00125294" w:rsidRPr="004E03D6" w:rsidRDefault="00F7658F" w:rsidP="00BC6339">
      <w:pPr>
        <w:pStyle w:val="HTMLPreformatted"/>
        <w:spacing w:line="480" w:lineRule="auto"/>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 xml:space="preserve">The most </w:t>
      </w:r>
      <w:r w:rsidR="007A2C9E" w:rsidRPr="00070B37">
        <w:rPr>
          <w:rFonts w:ascii="Times New Roman" w:hAnsi="Times New Roman" w:cs="Times New Roman"/>
          <w:sz w:val="22"/>
          <w:szCs w:val="22"/>
          <w:lang w:val="en-AU"/>
        </w:rPr>
        <w:t>significant</w:t>
      </w:r>
      <w:r w:rsidRPr="00070B37">
        <w:rPr>
          <w:rFonts w:ascii="Times New Roman" w:hAnsi="Times New Roman" w:cs="Times New Roman"/>
          <w:sz w:val="22"/>
          <w:szCs w:val="22"/>
          <w:lang w:val="en-AU"/>
        </w:rPr>
        <w:t xml:space="preserve"> strategy towards</w:t>
      </w:r>
      <w:r w:rsidR="00BF3BC2" w:rsidRPr="00070B37">
        <w:rPr>
          <w:rFonts w:ascii="Times New Roman" w:hAnsi="Times New Roman" w:cs="Times New Roman"/>
          <w:sz w:val="22"/>
          <w:szCs w:val="22"/>
          <w:lang w:val="en-AU"/>
        </w:rPr>
        <w:t xml:space="preserve"> its</w:t>
      </w:r>
      <w:r w:rsidRPr="00070B37">
        <w:rPr>
          <w:rFonts w:ascii="Times New Roman" w:hAnsi="Times New Roman" w:cs="Times New Roman"/>
          <w:sz w:val="22"/>
          <w:szCs w:val="22"/>
          <w:lang w:val="en-AU"/>
        </w:rPr>
        <w:t xml:space="preserve"> aspirational identity was the introduction of </w:t>
      </w:r>
      <w:r w:rsidR="00FC47E0" w:rsidRPr="00070B37">
        <w:rPr>
          <w:rFonts w:ascii="Times New Roman" w:hAnsi="Times New Roman" w:cs="Times New Roman"/>
          <w:sz w:val="22"/>
          <w:szCs w:val="22"/>
          <w:lang w:val="en-AU"/>
        </w:rPr>
        <w:t>differentiating</w:t>
      </w:r>
      <w:r w:rsidRPr="00070B37">
        <w:rPr>
          <w:rFonts w:ascii="Times New Roman" w:hAnsi="Times New Roman" w:cs="Times New Roman"/>
          <w:sz w:val="22"/>
          <w:szCs w:val="22"/>
          <w:lang w:val="en-AU"/>
        </w:rPr>
        <w:t xml:space="preserve"> IP services </w:t>
      </w:r>
      <w:r w:rsidR="00E17861" w:rsidRPr="00070B37">
        <w:rPr>
          <w:rFonts w:ascii="Times New Roman" w:hAnsi="Times New Roman" w:cs="Times New Roman"/>
          <w:sz w:val="22"/>
          <w:szCs w:val="22"/>
          <w:lang w:val="en-AU"/>
        </w:rPr>
        <w:t>under</w:t>
      </w:r>
      <w:r w:rsidR="00D10177" w:rsidRPr="00070B37">
        <w:rPr>
          <w:rFonts w:ascii="Times New Roman" w:hAnsi="Times New Roman" w:cs="Times New Roman"/>
          <w:sz w:val="22"/>
          <w:szCs w:val="22"/>
          <w:lang w:val="en-AU"/>
        </w:rPr>
        <w:t xml:space="preserve"> the </w:t>
      </w:r>
      <w:r w:rsidR="00FC47E0" w:rsidRPr="00070B37">
        <w:rPr>
          <w:rFonts w:ascii="Times New Roman" w:hAnsi="Times New Roman" w:cs="Times New Roman"/>
          <w:sz w:val="22"/>
          <w:szCs w:val="22"/>
          <w:lang w:val="en-AU"/>
        </w:rPr>
        <w:t>umbrella</w:t>
      </w:r>
      <w:r w:rsidR="00D10177" w:rsidRPr="00070B37">
        <w:rPr>
          <w:rFonts w:ascii="Times New Roman" w:hAnsi="Times New Roman" w:cs="Times New Roman"/>
          <w:sz w:val="22"/>
          <w:szCs w:val="22"/>
          <w:lang w:val="en-AU"/>
        </w:rPr>
        <w:t xml:space="preserve"> of an IP </w:t>
      </w:r>
      <w:r w:rsidR="00B028F8" w:rsidRPr="00070B37">
        <w:rPr>
          <w:rFonts w:ascii="Times New Roman" w:hAnsi="Times New Roman" w:cs="Times New Roman"/>
          <w:sz w:val="22"/>
          <w:szCs w:val="22"/>
          <w:lang w:val="en-AU"/>
        </w:rPr>
        <w:t>C</w:t>
      </w:r>
      <w:r w:rsidR="00D10177" w:rsidRPr="00070B37">
        <w:rPr>
          <w:rFonts w:ascii="Times New Roman" w:hAnsi="Times New Roman" w:cs="Times New Roman"/>
          <w:sz w:val="22"/>
          <w:szCs w:val="22"/>
          <w:lang w:val="en-AU"/>
        </w:rPr>
        <w:t>onsulting brand</w:t>
      </w:r>
      <w:r w:rsidR="00E17861" w:rsidRPr="00070B37">
        <w:rPr>
          <w:rFonts w:ascii="Times New Roman" w:hAnsi="Times New Roman" w:cs="Times New Roman"/>
          <w:sz w:val="22"/>
          <w:szCs w:val="22"/>
          <w:lang w:val="en-AU"/>
        </w:rPr>
        <w:t xml:space="preserve"> (see</w:t>
      </w:r>
      <w:r w:rsidR="000A3412" w:rsidRPr="00070B37">
        <w:rPr>
          <w:rFonts w:ascii="Times New Roman" w:hAnsi="Times New Roman" w:cs="Times New Roman"/>
          <w:i/>
          <w:sz w:val="22"/>
          <w:szCs w:val="22"/>
          <w:lang w:val="en-AU"/>
        </w:rPr>
        <w:t xml:space="preserve"> V9 and </w:t>
      </w:r>
      <w:r w:rsidR="00E17861" w:rsidRPr="00070B37">
        <w:rPr>
          <w:rFonts w:ascii="Times New Roman" w:hAnsi="Times New Roman" w:cs="Times New Roman"/>
          <w:i/>
          <w:sz w:val="22"/>
          <w:szCs w:val="22"/>
          <w:lang w:val="en-AU"/>
        </w:rPr>
        <w:t>10</w:t>
      </w:r>
      <w:r w:rsidR="00E17861" w:rsidRPr="00070B37">
        <w:rPr>
          <w:rFonts w:ascii="Times New Roman" w:hAnsi="Times New Roman" w:cs="Times New Roman"/>
          <w:sz w:val="22"/>
          <w:szCs w:val="22"/>
          <w:lang w:val="en-AU"/>
        </w:rPr>
        <w:t>)</w:t>
      </w:r>
      <w:r w:rsidR="00D10177" w:rsidRPr="00070B37">
        <w:rPr>
          <w:rFonts w:ascii="Times New Roman" w:hAnsi="Times New Roman" w:cs="Times New Roman"/>
          <w:sz w:val="22"/>
          <w:szCs w:val="22"/>
          <w:lang w:val="en-AU"/>
        </w:rPr>
        <w:t xml:space="preserve">. This </w:t>
      </w:r>
      <w:r w:rsidR="00FC47E0" w:rsidRPr="00070B37">
        <w:rPr>
          <w:rFonts w:ascii="Times New Roman" w:hAnsi="Times New Roman" w:cs="Times New Roman"/>
          <w:sz w:val="22"/>
          <w:szCs w:val="22"/>
          <w:lang w:val="en-AU"/>
        </w:rPr>
        <w:t>led to</w:t>
      </w:r>
      <w:r w:rsidR="007A2C9E" w:rsidRPr="00070B37">
        <w:rPr>
          <w:rFonts w:ascii="Times New Roman" w:hAnsi="Times New Roman" w:cs="Times New Roman"/>
          <w:sz w:val="22"/>
          <w:szCs w:val="22"/>
          <w:lang w:val="en-AU"/>
        </w:rPr>
        <w:t xml:space="preserve"> </w:t>
      </w:r>
      <w:r w:rsidR="004855DE" w:rsidRPr="00070B37">
        <w:rPr>
          <w:rFonts w:ascii="Times New Roman" w:hAnsi="Times New Roman" w:cs="Times New Roman"/>
          <w:sz w:val="22"/>
          <w:szCs w:val="22"/>
          <w:lang w:val="en-AU"/>
        </w:rPr>
        <w:t xml:space="preserve">a complete </w:t>
      </w:r>
      <w:r w:rsidR="00BC6339" w:rsidRPr="00070B37">
        <w:rPr>
          <w:rFonts w:ascii="Times New Roman" w:hAnsi="Times New Roman" w:cs="Times New Roman"/>
          <w:sz w:val="22"/>
          <w:szCs w:val="22"/>
          <w:lang w:val="en-AU"/>
        </w:rPr>
        <w:t>rebranding</w:t>
      </w:r>
      <w:r w:rsidR="004855DE" w:rsidRPr="00070B37">
        <w:rPr>
          <w:rFonts w:ascii="Times New Roman" w:hAnsi="Times New Roman" w:cs="Times New Roman"/>
          <w:sz w:val="22"/>
          <w:szCs w:val="22"/>
          <w:lang w:val="en-AU"/>
        </w:rPr>
        <w:t xml:space="preserve"> exercise</w:t>
      </w:r>
      <w:r w:rsidR="00BC6339" w:rsidRPr="00070B37">
        <w:rPr>
          <w:rFonts w:ascii="Times New Roman" w:hAnsi="Times New Roman" w:cs="Times New Roman"/>
          <w:sz w:val="22"/>
          <w:szCs w:val="22"/>
          <w:lang w:val="en-AU"/>
        </w:rPr>
        <w:t xml:space="preserve"> </w:t>
      </w:r>
      <w:r w:rsidR="0042100E" w:rsidRPr="00070B37">
        <w:rPr>
          <w:rFonts w:ascii="Times New Roman" w:hAnsi="Times New Roman" w:cs="Times New Roman"/>
          <w:sz w:val="22"/>
          <w:szCs w:val="22"/>
          <w:lang w:val="en-AU"/>
        </w:rPr>
        <w:t xml:space="preserve">and </w:t>
      </w:r>
      <w:r w:rsidR="007A2C9E" w:rsidRPr="00070B37">
        <w:rPr>
          <w:rFonts w:ascii="Times New Roman" w:hAnsi="Times New Roman" w:cs="Times New Roman"/>
          <w:sz w:val="22"/>
          <w:szCs w:val="22"/>
          <w:lang w:val="en-AU"/>
        </w:rPr>
        <w:t>ongoing</w:t>
      </w:r>
      <w:r w:rsidR="0042100E" w:rsidRPr="00070B37">
        <w:rPr>
          <w:rFonts w:ascii="Times New Roman" w:hAnsi="Times New Roman" w:cs="Times New Roman"/>
          <w:sz w:val="22"/>
          <w:szCs w:val="22"/>
          <w:lang w:val="en-AU"/>
        </w:rPr>
        <w:t xml:space="preserve"> </w:t>
      </w:r>
      <w:r w:rsidR="00BF3BC2" w:rsidRPr="00070B37">
        <w:rPr>
          <w:rFonts w:ascii="Times New Roman" w:hAnsi="Times New Roman" w:cs="Times New Roman"/>
          <w:sz w:val="22"/>
          <w:szCs w:val="22"/>
          <w:lang w:val="en-AU"/>
        </w:rPr>
        <w:t>legitim</w:t>
      </w:r>
      <w:r w:rsidR="00BF3BC2" w:rsidRPr="004E03D6">
        <w:rPr>
          <w:rFonts w:ascii="Times New Roman" w:hAnsi="Times New Roman" w:cs="Times New Roman"/>
          <w:sz w:val="22"/>
          <w:szCs w:val="22"/>
          <w:lang w:val="en-AU"/>
        </w:rPr>
        <w:t xml:space="preserve">izing </w:t>
      </w:r>
      <w:r w:rsidR="0042100E" w:rsidRPr="004E03D6">
        <w:rPr>
          <w:rFonts w:ascii="Times New Roman" w:hAnsi="Times New Roman" w:cs="Times New Roman"/>
          <w:sz w:val="22"/>
          <w:szCs w:val="22"/>
          <w:lang w:val="en-AU"/>
        </w:rPr>
        <w:t xml:space="preserve">activities such as sponsoring local events and </w:t>
      </w:r>
      <w:r w:rsidR="00164F24" w:rsidRPr="004E03D6">
        <w:rPr>
          <w:rFonts w:ascii="Times New Roman" w:hAnsi="Times New Roman" w:cs="Times New Roman"/>
          <w:sz w:val="22"/>
          <w:szCs w:val="22"/>
          <w:lang w:val="en-AU"/>
        </w:rPr>
        <w:t xml:space="preserve">prestigious </w:t>
      </w:r>
      <w:r w:rsidR="0042100E" w:rsidRPr="004E03D6">
        <w:rPr>
          <w:rFonts w:ascii="Times New Roman" w:hAnsi="Times New Roman" w:cs="Times New Roman"/>
          <w:sz w:val="22"/>
          <w:szCs w:val="22"/>
          <w:lang w:val="en-AU"/>
        </w:rPr>
        <w:t xml:space="preserve">national innovation awards. </w:t>
      </w:r>
      <w:r w:rsidR="00280329" w:rsidRPr="004E03D6">
        <w:rPr>
          <w:rFonts w:ascii="Times New Roman" w:hAnsi="Times New Roman" w:cs="Times New Roman"/>
          <w:sz w:val="22"/>
          <w:szCs w:val="22"/>
          <w:lang w:val="en-AU"/>
        </w:rPr>
        <w:t>However, three years later,</w:t>
      </w:r>
      <w:r w:rsidR="00BC6339" w:rsidRPr="004E03D6">
        <w:rPr>
          <w:rFonts w:ascii="Times New Roman" w:hAnsi="Times New Roman" w:cs="Times New Roman"/>
          <w:sz w:val="22"/>
          <w:szCs w:val="22"/>
          <w:lang w:val="en-AU"/>
        </w:rPr>
        <w:t xml:space="preserve"> the Firm </w:t>
      </w:r>
      <w:r w:rsidR="007D0130" w:rsidRPr="004E03D6">
        <w:rPr>
          <w:rFonts w:ascii="Times New Roman" w:hAnsi="Times New Roman" w:cs="Times New Roman"/>
          <w:sz w:val="22"/>
          <w:szCs w:val="22"/>
          <w:lang w:val="en-AU"/>
        </w:rPr>
        <w:t>is</w:t>
      </w:r>
      <w:r w:rsidR="00BC6339" w:rsidRPr="004E03D6">
        <w:rPr>
          <w:rFonts w:ascii="Times New Roman" w:hAnsi="Times New Roman" w:cs="Times New Roman"/>
          <w:sz w:val="22"/>
          <w:szCs w:val="22"/>
          <w:lang w:val="en-AU"/>
        </w:rPr>
        <w:t xml:space="preserve"> still </w:t>
      </w:r>
      <w:r w:rsidR="000E3833" w:rsidRPr="004E03D6">
        <w:rPr>
          <w:rFonts w:ascii="Times New Roman" w:hAnsi="Times New Roman" w:cs="Times New Roman"/>
          <w:sz w:val="22"/>
          <w:szCs w:val="22"/>
          <w:lang w:val="en-AU"/>
        </w:rPr>
        <w:t>struggling</w:t>
      </w:r>
      <w:r w:rsidR="00BC6339" w:rsidRPr="004E03D6">
        <w:rPr>
          <w:rFonts w:ascii="Times New Roman" w:hAnsi="Times New Roman" w:cs="Times New Roman"/>
          <w:sz w:val="22"/>
          <w:szCs w:val="22"/>
          <w:lang w:val="en-AU"/>
        </w:rPr>
        <w:t xml:space="preserve"> to build </w:t>
      </w:r>
      <w:r w:rsidR="00476513" w:rsidRPr="004E03D6">
        <w:rPr>
          <w:rFonts w:ascii="Times New Roman" w:hAnsi="Times New Roman" w:cs="Times New Roman"/>
          <w:sz w:val="22"/>
          <w:szCs w:val="22"/>
          <w:lang w:val="en-AU"/>
        </w:rPr>
        <w:t xml:space="preserve">visibility </w:t>
      </w:r>
      <w:r w:rsidR="007D0130" w:rsidRPr="004E03D6">
        <w:rPr>
          <w:rFonts w:ascii="Times New Roman" w:hAnsi="Times New Roman" w:cs="Times New Roman"/>
          <w:sz w:val="22"/>
          <w:szCs w:val="22"/>
          <w:lang w:val="en-AU"/>
        </w:rPr>
        <w:t>for</w:t>
      </w:r>
      <w:r w:rsidR="00476513" w:rsidRPr="004E03D6">
        <w:rPr>
          <w:rFonts w:ascii="Times New Roman" w:hAnsi="Times New Roman" w:cs="Times New Roman"/>
          <w:sz w:val="22"/>
          <w:szCs w:val="22"/>
          <w:lang w:val="en-AU"/>
        </w:rPr>
        <w:t xml:space="preserve"> </w:t>
      </w:r>
      <w:r w:rsidR="007D0130" w:rsidRPr="004E03D6">
        <w:rPr>
          <w:rFonts w:ascii="Times New Roman" w:hAnsi="Times New Roman" w:cs="Times New Roman"/>
          <w:sz w:val="22"/>
          <w:szCs w:val="22"/>
          <w:lang w:val="en-AU"/>
        </w:rPr>
        <w:t xml:space="preserve">those </w:t>
      </w:r>
      <w:r w:rsidR="00476513" w:rsidRPr="004E03D6">
        <w:rPr>
          <w:rFonts w:ascii="Times New Roman" w:hAnsi="Times New Roman" w:cs="Times New Roman"/>
          <w:sz w:val="22"/>
          <w:szCs w:val="22"/>
          <w:lang w:val="en-AU"/>
        </w:rPr>
        <w:t xml:space="preserve">new </w:t>
      </w:r>
      <w:r w:rsidR="00476513" w:rsidRPr="004E03D6">
        <w:rPr>
          <w:rFonts w:ascii="Times New Roman" w:hAnsi="Times New Roman" w:cs="Times New Roman"/>
          <w:bCs/>
          <w:sz w:val="22"/>
          <w:szCs w:val="22"/>
          <w:lang w:val="en-AU"/>
        </w:rPr>
        <w:t>services</w:t>
      </w:r>
      <w:r w:rsidR="00792425" w:rsidRPr="004E03D6">
        <w:rPr>
          <w:rFonts w:ascii="Times New Roman" w:hAnsi="Times New Roman" w:cs="Times New Roman"/>
          <w:bCs/>
          <w:sz w:val="22"/>
          <w:szCs w:val="22"/>
          <w:lang w:val="en-AU"/>
        </w:rPr>
        <w:t>,</w:t>
      </w:r>
      <w:r w:rsidR="00476513" w:rsidRPr="004E03D6">
        <w:rPr>
          <w:rFonts w:ascii="Times New Roman" w:hAnsi="Times New Roman" w:cs="Times New Roman"/>
          <w:sz w:val="22"/>
          <w:szCs w:val="22"/>
          <w:lang w:val="en-AU"/>
        </w:rPr>
        <w:t xml:space="preserve"> and </w:t>
      </w:r>
      <w:r w:rsidR="007D0130" w:rsidRPr="004E03D6">
        <w:rPr>
          <w:rFonts w:ascii="Times New Roman" w:hAnsi="Times New Roman" w:cs="Times New Roman"/>
          <w:sz w:val="22"/>
          <w:szCs w:val="22"/>
          <w:lang w:val="en-AU"/>
        </w:rPr>
        <w:t xml:space="preserve">attorneys are not developing </w:t>
      </w:r>
      <w:r w:rsidR="00476513" w:rsidRPr="004E03D6">
        <w:rPr>
          <w:rFonts w:ascii="Times New Roman" w:hAnsi="Times New Roman" w:cs="Times New Roman"/>
          <w:sz w:val="22"/>
          <w:szCs w:val="22"/>
          <w:lang w:val="en-AU"/>
        </w:rPr>
        <w:t xml:space="preserve">new forms of collaboration </w:t>
      </w:r>
      <w:r w:rsidR="00BC6339" w:rsidRPr="004E03D6">
        <w:rPr>
          <w:rFonts w:ascii="Times New Roman" w:hAnsi="Times New Roman" w:cs="Times New Roman"/>
          <w:sz w:val="22"/>
          <w:szCs w:val="22"/>
          <w:lang w:val="en-AU"/>
        </w:rPr>
        <w:t xml:space="preserve">with their clients </w:t>
      </w:r>
      <w:r w:rsidR="00792425" w:rsidRPr="004E03D6">
        <w:rPr>
          <w:rFonts w:ascii="Times New Roman" w:hAnsi="Times New Roman" w:cs="Times New Roman"/>
          <w:bCs/>
          <w:sz w:val="22"/>
          <w:szCs w:val="22"/>
          <w:lang w:val="en-AU"/>
        </w:rPr>
        <w:t xml:space="preserve">[forms </w:t>
      </w:r>
      <w:r w:rsidR="00BC6339" w:rsidRPr="004E03D6">
        <w:rPr>
          <w:rFonts w:ascii="Times New Roman" w:hAnsi="Times New Roman" w:cs="Times New Roman"/>
          <w:sz w:val="22"/>
          <w:szCs w:val="22"/>
          <w:lang w:val="en-AU"/>
        </w:rPr>
        <w:t>that go beyond their traditional patent attorney role</w:t>
      </w:r>
      <w:r w:rsidR="002C09A7" w:rsidRPr="004E03D6">
        <w:rPr>
          <w:rFonts w:ascii="Times New Roman" w:hAnsi="Times New Roman" w:cs="Times New Roman"/>
          <w:sz w:val="22"/>
          <w:szCs w:val="22"/>
          <w:lang w:val="en-AU"/>
        </w:rPr>
        <w:t xml:space="preserve"> (see </w:t>
      </w:r>
      <w:r w:rsidR="002C09A7" w:rsidRPr="004E03D6">
        <w:rPr>
          <w:rFonts w:ascii="Times New Roman" w:hAnsi="Times New Roman" w:cs="Times New Roman"/>
          <w:i/>
          <w:sz w:val="22"/>
          <w:szCs w:val="22"/>
          <w:lang w:val="en-AU"/>
        </w:rPr>
        <w:t>V</w:t>
      </w:r>
      <w:r w:rsidR="000A3412" w:rsidRPr="004E03D6">
        <w:rPr>
          <w:rFonts w:ascii="Times New Roman" w:hAnsi="Times New Roman" w:cs="Times New Roman"/>
          <w:i/>
          <w:sz w:val="22"/>
          <w:szCs w:val="22"/>
          <w:lang w:val="en-AU"/>
        </w:rPr>
        <w:t xml:space="preserve">11 and </w:t>
      </w:r>
      <w:r w:rsidR="00E50556" w:rsidRPr="004E03D6">
        <w:rPr>
          <w:rFonts w:ascii="Times New Roman" w:hAnsi="Times New Roman" w:cs="Times New Roman"/>
          <w:i/>
          <w:sz w:val="22"/>
          <w:szCs w:val="22"/>
          <w:lang w:val="en-AU"/>
        </w:rPr>
        <w:t>12</w:t>
      </w:r>
      <w:r w:rsidR="002C09A7" w:rsidRPr="004E03D6">
        <w:rPr>
          <w:rFonts w:ascii="Times New Roman" w:hAnsi="Times New Roman" w:cs="Times New Roman"/>
          <w:sz w:val="22"/>
          <w:szCs w:val="22"/>
          <w:lang w:val="en-AU"/>
        </w:rPr>
        <w:t>)</w:t>
      </w:r>
      <w:r w:rsidR="00792425" w:rsidRPr="004E03D6">
        <w:rPr>
          <w:rFonts w:ascii="Times New Roman" w:hAnsi="Times New Roman" w:cs="Times New Roman"/>
          <w:bCs/>
          <w:sz w:val="22"/>
          <w:szCs w:val="22"/>
          <w:lang w:val="en-AU"/>
        </w:rPr>
        <w:t>]</w:t>
      </w:r>
      <w:r w:rsidR="00BC6339" w:rsidRPr="004E03D6">
        <w:rPr>
          <w:rFonts w:ascii="Times New Roman" w:hAnsi="Times New Roman" w:cs="Times New Roman"/>
          <w:sz w:val="22"/>
          <w:szCs w:val="22"/>
          <w:lang w:val="en-AU"/>
        </w:rPr>
        <w:t xml:space="preserve">, </w:t>
      </w:r>
      <w:r w:rsidR="00FC47E0" w:rsidRPr="004E03D6">
        <w:rPr>
          <w:rFonts w:ascii="Times New Roman" w:hAnsi="Times New Roman" w:cs="Times New Roman"/>
          <w:bCs/>
          <w:sz w:val="22"/>
          <w:szCs w:val="22"/>
          <w:lang w:val="en-AU"/>
        </w:rPr>
        <w:t>signalling</w:t>
      </w:r>
      <w:r w:rsidR="00BC6339" w:rsidRPr="004E03D6">
        <w:rPr>
          <w:rFonts w:ascii="Times New Roman" w:hAnsi="Times New Roman" w:cs="Times New Roman"/>
          <w:bCs/>
          <w:sz w:val="22"/>
          <w:szCs w:val="22"/>
          <w:lang w:val="en-AU"/>
        </w:rPr>
        <w:t xml:space="preserve"> </w:t>
      </w:r>
      <w:r w:rsidR="00792425" w:rsidRPr="004E03D6">
        <w:rPr>
          <w:rFonts w:ascii="Times New Roman" w:hAnsi="Times New Roman" w:cs="Times New Roman"/>
          <w:bCs/>
          <w:sz w:val="22"/>
          <w:szCs w:val="22"/>
          <w:lang w:val="en-AU"/>
        </w:rPr>
        <w:t>the</w:t>
      </w:r>
      <w:r w:rsidR="00BC6339" w:rsidRPr="004E03D6">
        <w:rPr>
          <w:rFonts w:ascii="Times New Roman" w:hAnsi="Times New Roman" w:cs="Times New Roman"/>
          <w:bCs/>
          <w:sz w:val="22"/>
          <w:szCs w:val="22"/>
          <w:lang w:val="en-AU"/>
        </w:rPr>
        <w:t xml:space="preserve"> degree</w:t>
      </w:r>
      <w:r w:rsidR="00BC6339" w:rsidRPr="004E03D6">
        <w:rPr>
          <w:rFonts w:ascii="Times New Roman" w:hAnsi="Times New Roman" w:cs="Times New Roman"/>
          <w:sz w:val="22"/>
          <w:szCs w:val="22"/>
          <w:lang w:val="en-AU"/>
        </w:rPr>
        <w:t xml:space="preserve"> of institutionalization of their organizational identity. </w:t>
      </w:r>
    </w:p>
    <w:p w14:paraId="0D69456A" w14:textId="61AC5667" w:rsidR="00BC6339" w:rsidRPr="004E03D6" w:rsidRDefault="00250427" w:rsidP="00BC6339">
      <w:pPr>
        <w:pStyle w:val="HTMLPreformatted"/>
        <w:spacing w:line="480" w:lineRule="auto"/>
        <w:jc w:val="both"/>
        <w:rPr>
          <w:rFonts w:ascii="Times New Roman" w:hAnsi="Times New Roman" w:cs="Times New Roman"/>
          <w:sz w:val="22"/>
          <w:szCs w:val="22"/>
          <w:lang w:val="en-AU"/>
        </w:rPr>
      </w:pPr>
      <w:r w:rsidRPr="004E03D6">
        <w:rPr>
          <w:rFonts w:ascii="Times New Roman" w:hAnsi="Times New Roman" w:cs="Times New Roman"/>
          <w:sz w:val="22"/>
          <w:szCs w:val="22"/>
          <w:lang w:val="en-AU"/>
        </w:rPr>
        <w:t xml:space="preserve">While recognising those </w:t>
      </w:r>
      <w:r w:rsidR="00BF3BC2" w:rsidRPr="004E03D6">
        <w:rPr>
          <w:rFonts w:ascii="Times New Roman" w:hAnsi="Times New Roman" w:cs="Times New Roman"/>
          <w:sz w:val="22"/>
          <w:szCs w:val="22"/>
          <w:lang w:val="en-AU"/>
        </w:rPr>
        <w:t xml:space="preserve">legitimacy, </w:t>
      </w:r>
      <w:r w:rsidR="000557CC" w:rsidRPr="004E03D6">
        <w:rPr>
          <w:rFonts w:ascii="Times New Roman" w:hAnsi="Times New Roman" w:cs="Times New Roman"/>
          <w:sz w:val="22"/>
          <w:szCs w:val="22"/>
          <w:lang w:val="en-AU"/>
        </w:rPr>
        <w:t>integration</w:t>
      </w:r>
      <w:r w:rsidR="00E50556" w:rsidRPr="004E03D6">
        <w:rPr>
          <w:rFonts w:ascii="Times New Roman" w:hAnsi="Times New Roman" w:cs="Times New Roman"/>
          <w:sz w:val="22"/>
          <w:szCs w:val="22"/>
          <w:lang w:val="en-AU"/>
        </w:rPr>
        <w:t xml:space="preserve"> and upskilling</w:t>
      </w:r>
      <w:r w:rsidR="000557CC" w:rsidRPr="004E03D6">
        <w:rPr>
          <w:rFonts w:ascii="Times New Roman" w:hAnsi="Times New Roman" w:cs="Times New Roman"/>
          <w:sz w:val="22"/>
          <w:szCs w:val="22"/>
          <w:lang w:val="en-AU"/>
        </w:rPr>
        <w:t xml:space="preserve"> </w:t>
      </w:r>
      <w:r w:rsidR="009F680D" w:rsidRPr="004E03D6">
        <w:rPr>
          <w:rFonts w:ascii="Times New Roman" w:hAnsi="Times New Roman" w:cs="Times New Roman"/>
          <w:sz w:val="22"/>
          <w:szCs w:val="22"/>
          <w:lang w:val="en-AU"/>
        </w:rPr>
        <w:t>issues</w:t>
      </w:r>
      <w:r w:rsidR="00BC6339" w:rsidRPr="004E03D6">
        <w:rPr>
          <w:rFonts w:ascii="Times New Roman" w:hAnsi="Times New Roman" w:cs="Times New Roman"/>
          <w:sz w:val="22"/>
          <w:szCs w:val="22"/>
          <w:lang w:val="en-AU"/>
        </w:rPr>
        <w:t xml:space="preserve">, </w:t>
      </w:r>
      <w:r w:rsidR="003314D8" w:rsidRPr="004E03D6">
        <w:rPr>
          <w:rFonts w:ascii="Times New Roman" w:hAnsi="Times New Roman" w:cs="Times New Roman"/>
          <w:sz w:val="22"/>
          <w:szCs w:val="22"/>
          <w:lang w:val="en-AU"/>
        </w:rPr>
        <w:t>most</w:t>
      </w:r>
      <w:r w:rsidR="0007403F" w:rsidRPr="004E03D6">
        <w:rPr>
          <w:rFonts w:ascii="Times New Roman" w:hAnsi="Times New Roman" w:cs="Times New Roman"/>
          <w:sz w:val="22"/>
          <w:szCs w:val="22"/>
          <w:lang w:val="en-AU"/>
        </w:rPr>
        <w:t xml:space="preserve"> </w:t>
      </w:r>
      <w:r w:rsidR="003314D8" w:rsidRPr="004E03D6">
        <w:rPr>
          <w:rFonts w:ascii="Times New Roman" w:hAnsi="Times New Roman" w:cs="Times New Roman"/>
          <w:sz w:val="22"/>
          <w:szCs w:val="22"/>
          <w:lang w:val="en-AU"/>
        </w:rPr>
        <w:t>principals of the Firm</w:t>
      </w:r>
      <w:r w:rsidR="0007403F" w:rsidRPr="004E03D6">
        <w:rPr>
          <w:rFonts w:ascii="Times New Roman" w:hAnsi="Times New Roman" w:cs="Times New Roman"/>
          <w:sz w:val="22"/>
          <w:szCs w:val="22"/>
          <w:lang w:val="en-AU"/>
        </w:rPr>
        <w:t xml:space="preserve"> </w:t>
      </w:r>
      <w:r w:rsidR="00FC47E0" w:rsidRPr="004E03D6">
        <w:rPr>
          <w:rFonts w:ascii="Times New Roman" w:hAnsi="Times New Roman" w:cs="Times New Roman"/>
          <w:sz w:val="22"/>
          <w:szCs w:val="22"/>
          <w:lang w:val="en-AU"/>
        </w:rPr>
        <w:t xml:space="preserve">are </w:t>
      </w:r>
      <w:r w:rsidRPr="004E03D6">
        <w:rPr>
          <w:rFonts w:ascii="Times New Roman" w:hAnsi="Times New Roman" w:cs="Times New Roman"/>
          <w:sz w:val="22"/>
          <w:szCs w:val="22"/>
          <w:lang w:val="en-AU"/>
        </w:rPr>
        <w:t>inclined</w:t>
      </w:r>
      <w:r w:rsidR="00FC47E0" w:rsidRPr="004E03D6">
        <w:rPr>
          <w:rFonts w:ascii="Times New Roman" w:hAnsi="Times New Roman" w:cs="Times New Roman"/>
          <w:sz w:val="22"/>
          <w:szCs w:val="22"/>
          <w:lang w:val="en-AU"/>
        </w:rPr>
        <w:t xml:space="preserve"> to</w:t>
      </w:r>
      <w:r w:rsidRPr="004E03D6">
        <w:rPr>
          <w:rFonts w:ascii="Times New Roman" w:hAnsi="Times New Roman" w:cs="Times New Roman"/>
          <w:sz w:val="22"/>
          <w:szCs w:val="22"/>
          <w:lang w:val="en-AU"/>
        </w:rPr>
        <w:t xml:space="preserve"> add more</w:t>
      </w:r>
      <w:r w:rsidR="00B028F8" w:rsidRPr="004E03D6">
        <w:rPr>
          <w:rFonts w:ascii="Times New Roman" w:hAnsi="Times New Roman" w:cs="Times New Roman"/>
          <w:sz w:val="22"/>
          <w:szCs w:val="22"/>
          <w:lang w:val="en-AU"/>
        </w:rPr>
        <w:t xml:space="preserve"> </w:t>
      </w:r>
      <w:r w:rsidR="00B028F8" w:rsidRPr="004E03D6">
        <w:rPr>
          <w:rFonts w:ascii="Times New Roman" w:hAnsi="Times New Roman" w:cs="Times New Roman"/>
          <w:bCs/>
          <w:sz w:val="22"/>
          <w:szCs w:val="22"/>
          <w:lang w:val="en-AU"/>
        </w:rPr>
        <w:t>business</w:t>
      </w:r>
      <w:r w:rsidR="00792425" w:rsidRPr="004E03D6">
        <w:rPr>
          <w:rFonts w:ascii="Times New Roman" w:hAnsi="Times New Roman" w:cs="Times New Roman"/>
          <w:bCs/>
          <w:sz w:val="22"/>
          <w:szCs w:val="22"/>
          <w:lang w:val="en-AU"/>
        </w:rPr>
        <w:t>-oriented</w:t>
      </w:r>
      <w:r w:rsidRPr="004E03D6">
        <w:rPr>
          <w:rFonts w:ascii="Times New Roman" w:hAnsi="Times New Roman" w:cs="Times New Roman"/>
          <w:sz w:val="22"/>
          <w:szCs w:val="22"/>
          <w:lang w:val="en-AU"/>
        </w:rPr>
        <w:t xml:space="preserve"> people and practices to</w:t>
      </w:r>
      <w:r w:rsidR="0007403F" w:rsidRPr="004E03D6">
        <w:rPr>
          <w:rFonts w:ascii="Times New Roman" w:hAnsi="Times New Roman" w:cs="Times New Roman"/>
          <w:sz w:val="22"/>
          <w:szCs w:val="22"/>
          <w:lang w:val="en-AU"/>
        </w:rPr>
        <w:t xml:space="preserve"> the</w:t>
      </w:r>
      <w:r w:rsidR="00FC47E0" w:rsidRPr="004E03D6">
        <w:rPr>
          <w:rFonts w:ascii="Times New Roman" w:hAnsi="Times New Roman" w:cs="Times New Roman"/>
          <w:sz w:val="22"/>
          <w:szCs w:val="22"/>
          <w:lang w:val="en-AU"/>
        </w:rPr>
        <w:t xml:space="preserve">ir </w:t>
      </w:r>
      <w:r w:rsidR="00D10177" w:rsidRPr="004E03D6">
        <w:rPr>
          <w:rFonts w:ascii="Times New Roman" w:hAnsi="Times New Roman" w:cs="Times New Roman"/>
          <w:sz w:val="22"/>
          <w:szCs w:val="22"/>
          <w:lang w:val="en-AU"/>
        </w:rPr>
        <w:t>consulting arm</w:t>
      </w:r>
      <w:r w:rsidR="002C09A7" w:rsidRPr="004E03D6">
        <w:rPr>
          <w:rFonts w:ascii="Times New Roman" w:hAnsi="Times New Roman" w:cs="Times New Roman"/>
          <w:sz w:val="22"/>
          <w:szCs w:val="22"/>
          <w:lang w:val="en-AU"/>
        </w:rPr>
        <w:t xml:space="preserve"> (</w:t>
      </w:r>
      <w:r w:rsidR="009F680D" w:rsidRPr="004E03D6">
        <w:rPr>
          <w:rFonts w:ascii="Times New Roman" w:hAnsi="Times New Roman" w:cs="Times New Roman"/>
          <w:sz w:val="22"/>
          <w:szCs w:val="22"/>
          <w:lang w:val="en-AU"/>
        </w:rPr>
        <w:t xml:space="preserve">see </w:t>
      </w:r>
      <w:r w:rsidR="009F680D" w:rsidRPr="004E03D6">
        <w:rPr>
          <w:rFonts w:ascii="Times New Roman" w:hAnsi="Times New Roman" w:cs="Times New Roman"/>
          <w:i/>
          <w:sz w:val="22"/>
          <w:szCs w:val="22"/>
          <w:lang w:val="en-AU"/>
        </w:rPr>
        <w:t>V</w:t>
      </w:r>
      <w:r w:rsidR="000A3412" w:rsidRPr="004E03D6">
        <w:rPr>
          <w:rFonts w:ascii="Times New Roman" w:hAnsi="Times New Roman" w:cs="Times New Roman"/>
          <w:i/>
          <w:sz w:val="22"/>
          <w:szCs w:val="22"/>
          <w:lang w:val="en-AU"/>
        </w:rPr>
        <w:t xml:space="preserve">13 and </w:t>
      </w:r>
      <w:r w:rsidR="009F680D" w:rsidRPr="004E03D6">
        <w:rPr>
          <w:rFonts w:ascii="Times New Roman" w:hAnsi="Times New Roman" w:cs="Times New Roman"/>
          <w:i/>
          <w:sz w:val="22"/>
          <w:szCs w:val="22"/>
          <w:lang w:val="en-AU"/>
        </w:rPr>
        <w:t>14</w:t>
      </w:r>
      <w:r w:rsidR="002C09A7" w:rsidRPr="004E03D6">
        <w:rPr>
          <w:rFonts w:ascii="Times New Roman" w:hAnsi="Times New Roman" w:cs="Times New Roman"/>
          <w:sz w:val="22"/>
          <w:szCs w:val="22"/>
          <w:lang w:val="en-AU"/>
        </w:rPr>
        <w:t>)</w:t>
      </w:r>
      <w:r w:rsidR="00300CB3" w:rsidRPr="004E03D6">
        <w:rPr>
          <w:rFonts w:ascii="Times New Roman" w:hAnsi="Times New Roman" w:cs="Times New Roman"/>
          <w:sz w:val="22"/>
          <w:szCs w:val="22"/>
          <w:lang w:val="en-AU"/>
        </w:rPr>
        <w:t xml:space="preserve">, </w:t>
      </w:r>
      <w:r w:rsidR="00300CB3" w:rsidRPr="004E03D6">
        <w:rPr>
          <w:rFonts w:ascii="Times New Roman" w:hAnsi="Times New Roman" w:cs="Times New Roman"/>
          <w:bCs/>
          <w:sz w:val="22"/>
          <w:szCs w:val="22"/>
          <w:lang w:val="en-AU"/>
        </w:rPr>
        <w:t xml:space="preserve">further </w:t>
      </w:r>
      <w:r w:rsidR="00125294" w:rsidRPr="004E03D6">
        <w:rPr>
          <w:rFonts w:ascii="Times New Roman" w:hAnsi="Times New Roman" w:cs="Times New Roman"/>
          <w:bCs/>
          <w:sz w:val="22"/>
          <w:szCs w:val="22"/>
          <w:lang w:val="en-AU"/>
        </w:rPr>
        <w:t>silo</w:t>
      </w:r>
      <w:r w:rsidR="00792425" w:rsidRPr="004E03D6">
        <w:rPr>
          <w:rFonts w:ascii="Times New Roman" w:hAnsi="Times New Roman" w:cs="Times New Roman"/>
          <w:bCs/>
          <w:sz w:val="22"/>
          <w:szCs w:val="22"/>
          <w:lang w:val="en-AU"/>
        </w:rPr>
        <w:t>ing</w:t>
      </w:r>
      <w:r w:rsidR="00125294" w:rsidRPr="004E03D6">
        <w:rPr>
          <w:rFonts w:ascii="Times New Roman" w:hAnsi="Times New Roman" w:cs="Times New Roman"/>
          <w:bCs/>
          <w:sz w:val="22"/>
          <w:szCs w:val="22"/>
          <w:lang w:val="en-AU"/>
        </w:rPr>
        <w:t xml:space="preserve"> </w:t>
      </w:r>
      <w:r w:rsidR="00FC47E0" w:rsidRPr="004E03D6">
        <w:rPr>
          <w:rFonts w:ascii="Times New Roman" w:hAnsi="Times New Roman" w:cs="Times New Roman"/>
          <w:bCs/>
          <w:sz w:val="22"/>
          <w:szCs w:val="22"/>
          <w:lang w:val="en-AU"/>
        </w:rPr>
        <w:t>th</w:t>
      </w:r>
      <w:r w:rsidR="00792425" w:rsidRPr="004E03D6">
        <w:rPr>
          <w:rFonts w:ascii="Times New Roman" w:hAnsi="Times New Roman" w:cs="Times New Roman"/>
          <w:bCs/>
          <w:sz w:val="22"/>
          <w:szCs w:val="22"/>
          <w:lang w:val="en-AU"/>
        </w:rPr>
        <w:t>e</w:t>
      </w:r>
      <w:r w:rsidR="00FC47E0" w:rsidRPr="004E03D6">
        <w:rPr>
          <w:rFonts w:ascii="Times New Roman" w:hAnsi="Times New Roman" w:cs="Times New Roman"/>
          <w:sz w:val="22"/>
          <w:szCs w:val="22"/>
          <w:lang w:val="en-AU"/>
        </w:rPr>
        <w:t xml:space="preserve"> </w:t>
      </w:r>
      <w:r w:rsidR="00300CB3" w:rsidRPr="004E03D6">
        <w:rPr>
          <w:rFonts w:ascii="Times New Roman" w:hAnsi="Times New Roman" w:cs="Times New Roman"/>
          <w:sz w:val="22"/>
          <w:szCs w:val="22"/>
          <w:lang w:val="en-AU"/>
        </w:rPr>
        <w:t>new</w:t>
      </w:r>
      <w:r w:rsidR="003A51FC" w:rsidRPr="004E03D6">
        <w:rPr>
          <w:rFonts w:ascii="Times New Roman" w:hAnsi="Times New Roman" w:cs="Times New Roman"/>
          <w:sz w:val="22"/>
          <w:szCs w:val="22"/>
          <w:lang w:val="en-AU"/>
        </w:rPr>
        <w:t xml:space="preserve"> practices</w:t>
      </w:r>
      <w:r w:rsidR="00A21156" w:rsidRPr="004E03D6">
        <w:rPr>
          <w:rFonts w:ascii="Times New Roman" w:hAnsi="Times New Roman" w:cs="Times New Roman"/>
          <w:sz w:val="22"/>
          <w:szCs w:val="22"/>
          <w:lang w:val="en-AU"/>
        </w:rPr>
        <w:t xml:space="preserve"> (a</w:t>
      </w:r>
      <w:r w:rsidR="00CA2C55" w:rsidRPr="004E03D6">
        <w:rPr>
          <w:rFonts w:ascii="Times New Roman" w:hAnsi="Times New Roman" w:cs="Times New Roman"/>
          <w:sz w:val="22"/>
          <w:szCs w:val="22"/>
          <w:lang w:val="en-AU"/>
        </w:rPr>
        <w:t xml:space="preserve"> way of managing ambiguity</w:t>
      </w:r>
      <w:r w:rsidR="00125294" w:rsidRPr="004E03D6">
        <w:rPr>
          <w:rFonts w:ascii="Times New Roman" w:hAnsi="Times New Roman" w:cs="Times New Roman"/>
          <w:sz w:val="22"/>
          <w:szCs w:val="22"/>
          <w:lang w:val="en-AU"/>
        </w:rPr>
        <w:t>, contradictions</w:t>
      </w:r>
      <w:r w:rsidR="00CA2C55" w:rsidRPr="004E03D6">
        <w:rPr>
          <w:rFonts w:ascii="Times New Roman" w:hAnsi="Times New Roman" w:cs="Times New Roman"/>
          <w:sz w:val="22"/>
          <w:szCs w:val="22"/>
          <w:lang w:val="en-AU"/>
        </w:rPr>
        <w:t xml:space="preserve"> and conflicting logics</w:t>
      </w:r>
      <w:r w:rsidR="00A21156" w:rsidRPr="004E03D6">
        <w:rPr>
          <w:rFonts w:ascii="Times New Roman" w:hAnsi="Times New Roman" w:cs="Times New Roman"/>
          <w:sz w:val="22"/>
          <w:szCs w:val="22"/>
          <w:lang w:val="en-AU"/>
        </w:rPr>
        <w:t>)</w:t>
      </w:r>
      <w:r w:rsidR="00CA2C55" w:rsidRPr="004E03D6">
        <w:rPr>
          <w:rFonts w:ascii="Times New Roman" w:hAnsi="Times New Roman" w:cs="Times New Roman"/>
          <w:sz w:val="22"/>
          <w:szCs w:val="22"/>
          <w:lang w:val="en-AU"/>
        </w:rPr>
        <w:t xml:space="preserve">. </w:t>
      </w:r>
      <w:r w:rsidR="00FC47E0" w:rsidRPr="004E03D6">
        <w:rPr>
          <w:rFonts w:ascii="Times New Roman" w:hAnsi="Times New Roman" w:cs="Times New Roman"/>
          <w:sz w:val="22"/>
          <w:szCs w:val="22"/>
          <w:lang w:val="en-AU"/>
        </w:rPr>
        <w:t>Indirectly</w:t>
      </w:r>
      <w:r w:rsidR="00BC6339" w:rsidRPr="004E03D6">
        <w:rPr>
          <w:rFonts w:ascii="Times New Roman" w:hAnsi="Times New Roman" w:cs="Times New Roman"/>
          <w:sz w:val="22"/>
          <w:szCs w:val="22"/>
          <w:lang w:val="en-AU"/>
        </w:rPr>
        <w:t>, th</w:t>
      </w:r>
      <w:r w:rsidR="00125294" w:rsidRPr="004E03D6">
        <w:rPr>
          <w:rFonts w:ascii="Times New Roman" w:hAnsi="Times New Roman" w:cs="Times New Roman"/>
          <w:sz w:val="22"/>
          <w:szCs w:val="22"/>
          <w:lang w:val="en-AU"/>
        </w:rPr>
        <w:t>is</w:t>
      </w:r>
      <w:r w:rsidR="00BC6339" w:rsidRPr="004E03D6">
        <w:rPr>
          <w:rFonts w:ascii="Times New Roman" w:hAnsi="Times New Roman" w:cs="Times New Roman"/>
          <w:sz w:val="22"/>
          <w:szCs w:val="22"/>
          <w:lang w:val="en-AU"/>
        </w:rPr>
        <w:t xml:space="preserve"> </w:t>
      </w:r>
      <w:r w:rsidR="00BD0113" w:rsidRPr="004E03D6">
        <w:rPr>
          <w:rFonts w:ascii="Times New Roman" w:hAnsi="Times New Roman" w:cs="Times New Roman"/>
          <w:sz w:val="22"/>
          <w:szCs w:val="22"/>
          <w:lang w:val="en-AU"/>
        </w:rPr>
        <w:t>demonstrate</w:t>
      </w:r>
      <w:r w:rsidR="00125294" w:rsidRPr="004E03D6">
        <w:rPr>
          <w:rFonts w:ascii="Times New Roman" w:hAnsi="Times New Roman" w:cs="Times New Roman"/>
          <w:sz w:val="22"/>
          <w:szCs w:val="22"/>
          <w:lang w:val="en-AU"/>
        </w:rPr>
        <w:t>s</w:t>
      </w:r>
      <w:r w:rsidR="00BD0113" w:rsidRPr="004E03D6">
        <w:rPr>
          <w:rFonts w:ascii="Times New Roman" w:hAnsi="Times New Roman" w:cs="Times New Roman"/>
          <w:sz w:val="22"/>
          <w:szCs w:val="22"/>
          <w:lang w:val="en-AU"/>
        </w:rPr>
        <w:t xml:space="preserve"> that </w:t>
      </w:r>
      <w:r w:rsidR="00125294" w:rsidRPr="004E03D6">
        <w:rPr>
          <w:rFonts w:ascii="Times New Roman" w:hAnsi="Times New Roman" w:cs="Times New Roman"/>
          <w:sz w:val="22"/>
          <w:szCs w:val="22"/>
          <w:lang w:val="en-AU"/>
        </w:rPr>
        <w:t>the partners</w:t>
      </w:r>
      <w:r w:rsidR="00A21156" w:rsidRPr="004E03D6">
        <w:rPr>
          <w:rFonts w:ascii="Times New Roman" w:hAnsi="Times New Roman" w:cs="Times New Roman"/>
          <w:sz w:val="22"/>
          <w:szCs w:val="22"/>
          <w:lang w:val="en-AU"/>
        </w:rPr>
        <w:t xml:space="preserve"> are</w:t>
      </w:r>
      <w:r w:rsidR="00FC47E0" w:rsidRPr="004E03D6">
        <w:rPr>
          <w:rFonts w:ascii="Times New Roman" w:hAnsi="Times New Roman" w:cs="Times New Roman"/>
          <w:sz w:val="22"/>
          <w:szCs w:val="22"/>
          <w:lang w:val="en-AU"/>
        </w:rPr>
        <w:t xml:space="preserve"> </w:t>
      </w:r>
      <w:r w:rsidR="00BC6339" w:rsidRPr="004E03D6">
        <w:rPr>
          <w:rFonts w:ascii="Times New Roman" w:hAnsi="Times New Roman" w:cs="Times New Roman"/>
          <w:sz w:val="22"/>
          <w:szCs w:val="22"/>
          <w:lang w:val="en-AU"/>
        </w:rPr>
        <w:t xml:space="preserve">more </w:t>
      </w:r>
      <w:r w:rsidR="00792425" w:rsidRPr="004E03D6">
        <w:rPr>
          <w:rFonts w:ascii="Times New Roman" w:hAnsi="Times New Roman" w:cs="Times New Roman"/>
          <w:bCs/>
          <w:sz w:val="22"/>
          <w:szCs w:val="22"/>
          <w:lang w:val="en-AU"/>
        </w:rPr>
        <w:t>engaged</w:t>
      </w:r>
      <w:r w:rsidR="00BC6339" w:rsidRPr="004E03D6">
        <w:rPr>
          <w:rFonts w:ascii="Times New Roman" w:hAnsi="Times New Roman" w:cs="Times New Roman"/>
          <w:sz w:val="22"/>
          <w:szCs w:val="22"/>
          <w:lang w:val="en-AU"/>
        </w:rPr>
        <w:t xml:space="preserve"> in legitimation strategies based on their </w:t>
      </w:r>
      <w:r w:rsidR="00BC6339" w:rsidRPr="004E03D6">
        <w:rPr>
          <w:rFonts w:ascii="Times New Roman" w:hAnsi="Times New Roman" w:cs="Times New Roman"/>
          <w:bCs/>
          <w:sz w:val="22"/>
          <w:szCs w:val="22"/>
          <w:lang w:val="en-AU"/>
        </w:rPr>
        <w:t>old identities</w:t>
      </w:r>
      <w:r w:rsidR="003039CC" w:rsidRPr="004E03D6">
        <w:rPr>
          <w:rFonts w:ascii="Times New Roman" w:hAnsi="Times New Roman" w:cs="Times New Roman"/>
          <w:bCs/>
          <w:sz w:val="22"/>
          <w:szCs w:val="22"/>
          <w:lang w:val="en-AU"/>
        </w:rPr>
        <w:t>,</w:t>
      </w:r>
      <w:r w:rsidR="00BC6339" w:rsidRPr="004E03D6">
        <w:rPr>
          <w:rFonts w:ascii="Times New Roman" w:hAnsi="Times New Roman" w:cs="Times New Roman"/>
          <w:bCs/>
          <w:sz w:val="22"/>
          <w:szCs w:val="22"/>
          <w:lang w:val="en-AU"/>
        </w:rPr>
        <w:t xml:space="preserve"> and </w:t>
      </w:r>
      <w:r w:rsidR="00792425" w:rsidRPr="004E03D6">
        <w:rPr>
          <w:rFonts w:ascii="Times New Roman" w:hAnsi="Times New Roman" w:cs="Times New Roman"/>
          <w:bCs/>
          <w:sz w:val="22"/>
          <w:szCs w:val="22"/>
          <w:lang w:val="en-AU"/>
        </w:rPr>
        <w:t xml:space="preserve">are </w:t>
      </w:r>
      <w:r w:rsidR="00090675" w:rsidRPr="004E03D6">
        <w:rPr>
          <w:rFonts w:ascii="Times New Roman" w:hAnsi="Times New Roman" w:cs="Times New Roman"/>
          <w:bCs/>
          <w:sz w:val="22"/>
          <w:szCs w:val="22"/>
          <w:lang w:val="en-AU"/>
        </w:rPr>
        <w:t>‘</w:t>
      </w:r>
      <w:r w:rsidR="00BC6339" w:rsidRPr="004E03D6">
        <w:rPr>
          <w:rFonts w:ascii="Times New Roman" w:hAnsi="Times New Roman" w:cs="Times New Roman"/>
          <w:bCs/>
          <w:sz w:val="22"/>
          <w:szCs w:val="22"/>
          <w:lang w:val="en-AU"/>
        </w:rPr>
        <w:t>adopt</w:t>
      </w:r>
      <w:r w:rsidR="00792425" w:rsidRPr="004E03D6">
        <w:rPr>
          <w:rFonts w:ascii="Times New Roman" w:hAnsi="Times New Roman" w:cs="Times New Roman"/>
          <w:bCs/>
          <w:sz w:val="22"/>
          <w:szCs w:val="22"/>
          <w:lang w:val="en-AU"/>
        </w:rPr>
        <w:t>ing</w:t>
      </w:r>
      <w:r w:rsidR="00090675" w:rsidRPr="004E03D6">
        <w:rPr>
          <w:rFonts w:ascii="Times New Roman" w:hAnsi="Times New Roman" w:cs="Times New Roman"/>
          <w:bCs/>
          <w:sz w:val="22"/>
          <w:szCs w:val="22"/>
          <w:lang w:val="en-AU"/>
        </w:rPr>
        <w:t>’</w:t>
      </w:r>
      <w:r w:rsidR="00EE78D8" w:rsidRPr="004E03D6">
        <w:rPr>
          <w:rFonts w:ascii="Times New Roman" w:hAnsi="Times New Roman" w:cs="Times New Roman"/>
          <w:bCs/>
          <w:sz w:val="22"/>
          <w:szCs w:val="22"/>
          <w:lang w:val="en-AU"/>
        </w:rPr>
        <w:t xml:space="preserve"> the</w:t>
      </w:r>
      <w:r w:rsidR="00BC6339" w:rsidRPr="004E03D6">
        <w:rPr>
          <w:rFonts w:ascii="Times New Roman" w:hAnsi="Times New Roman" w:cs="Times New Roman"/>
          <w:bCs/>
          <w:sz w:val="22"/>
          <w:szCs w:val="22"/>
          <w:lang w:val="en-AU"/>
        </w:rPr>
        <w:t xml:space="preserve"> new</w:t>
      </w:r>
      <w:r w:rsidR="00BC6339" w:rsidRPr="004E03D6">
        <w:rPr>
          <w:rFonts w:ascii="Times New Roman" w:hAnsi="Times New Roman" w:cs="Times New Roman"/>
          <w:sz w:val="22"/>
          <w:szCs w:val="22"/>
          <w:lang w:val="en-AU"/>
        </w:rPr>
        <w:t xml:space="preserve"> practices with caution. </w:t>
      </w:r>
      <w:r w:rsidR="00960A4D" w:rsidRPr="004E03D6">
        <w:rPr>
          <w:rFonts w:ascii="Times New Roman" w:hAnsi="Times New Roman" w:cs="Times New Roman"/>
          <w:sz w:val="22"/>
          <w:szCs w:val="22"/>
          <w:lang w:val="en-AU"/>
        </w:rPr>
        <w:t>By</w:t>
      </w:r>
      <w:r w:rsidR="00E11440" w:rsidRPr="004E03D6">
        <w:rPr>
          <w:rFonts w:ascii="Times New Roman" w:hAnsi="Times New Roman" w:cs="Times New Roman"/>
          <w:sz w:val="22"/>
          <w:szCs w:val="22"/>
          <w:lang w:val="en-AU"/>
        </w:rPr>
        <w:t xml:space="preserve"> keeping </w:t>
      </w:r>
      <w:r w:rsidR="00E11440" w:rsidRPr="004E03D6">
        <w:rPr>
          <w:rFonts w:ascii="Times New Roman" w:hAnsi="Times New Roman" w:cs="Times New Roman"/>
          <w:bCs/>
          <w:sz w:val="22"/>
          <w:szCs w:val="22"/>
          <w:lang w:val="en-AU"/>
        </w:rPr>
        <w:t>th</w:t>
      </w:r>
      <w:r w:rsidR="00792425" w:rsidRPr="004E03D6">
        <w:rPr>
          <w:rFonts w:ascii="Times New Roman" w:hAnsi="Times New Roman" w:cs="Times New Roman"/>
          <w:bCs/>
          <w:sz w:val="22"/>
          <w:szCs w:val="22"/>
          <w:lang w:val="en-AU"/>
        </w:rPr>
        <w:t>e</w:t>
      </w:r>
      <w:r w:rsidR="00E11440" w:rsidRPr="004E03D6">
        <w:rPr>
          <w:rFonts w:ascii="Times New Roman" w:hAnsi="Times New Roman" w:cs="Times New Roman"/>
          <w:bCs/>
          <w:sz w:val="22"/>
          <w:szCs w:val="22"/>
          <w:lang w:val="en-AU"/>
        </w:rPr>
        <w:t>se</w:t>
      </w:r>
      <w:r w:rsidR="00E11440" w:rsidRPr="004E03D6">
        <w:rPr>
          <w:rFonts w:ascii="Times New Roman" w:hAnsi="Times New Roman" w:cs="Times New Roman"/>
          <w:sz w:val="22"/>
          <w:szCs w:val="22"/>
          <w:lang w:val="en-AU"/>
        </w:rPr>
        <w:t xml:space="preserve"> </w:t>
      </w:r>
      <w:r w:rsidR="00BC6339" w:rsidRPr="004E03D6">
        <w:rPr>
          <w:rFonts w:ascii="Times New Roman" w:hAnsi="Times New Roman" w:cs="Times New Roman"/>
          <w:sz w:val="22"/>
          <w:szCs w:val="22"/>
          <w:lang w:val="en-AU"/>
        </w:rPr>
        <w:t xml:space="preserve">at </w:t>
      </w:r>
      <w:r w:rsidR="000E175E" w:rsidRPr="004E03D6">
        <w:rPr>
          <w:rFonts w:ascii="Times New Roman" w:hAnsi="Times New Roman" w:cs="Times New Roman"/>
          <w:sz w:val="22"/>
          <w:szCs w:val="22"/>
          <w:lang w:val="en-AU"/>
        </w:rPr>
        <w:t>arm’s length</w:t>
      </w:r>
      <w:r w:rsidR="00BC6339" w:rsidRPr="004E03D6">
        <w:rPr>
          <w:rFonts w:ascii="Times New Roman" w:hAnsi="Times New Roman" w:cs="Times New Roman"/>
          <w:sz w:val="22"/>
          <w:szCs w:val="22"/>
          <w:lang w:val="en-AU"/>
        </w:rPr>
        <w:t xml:space="preserve"> </w:t>
      </w:r>
      <w:r w:rsidR="003D284A" w:rsidRPr="004E03D6">
        <w:rPr>
          <w:rFonts w:ascii="Times New Roman" w:hAnsi="Times New Roman" w:cs="Times New Roman"/>
          <w:sz w:val="22"/>
          <w:szCs w:val="22"/>
          <w:lang w:val="en-AU"/>
        </w:rPr>
        <w:t>they assume</w:t>
      </w:r>
      <w:r w:rsidR="00E11440" w:rsidRPr="004E03D6">
        <w:rPr>
          <w:rFonts w:ascii="Times New Roman" w:hAnsi="Times New Roman" w:cs="Times New Roman"/>
          <w:sz w:val="22"/>
          <w:szCs w:val="22"/>
          <w:lang w:val="en-AU"/>
        </w:rPr>
        <w:t xml:space="preserve"> that</w:t>
      </w:r>
      <w:r w:rsidR="00BC6339" w:rsidRPr="004E03D6">
        <w:rPr>
          <w:rFonts w:ascii="Times New Roman" w:hAnsi="Times New Roman" w:cs="Times New Roman"/>
          <w:sz w:val="22"/>
          <w:szCs w:val="22"/>
          <w:lang w:val="en-AU"/>
        </w:rPr>
        <w:t xml:space="preserve"> </w:t>
      </w:r>
      <w:r w:rsidR="00792425" w:rsidRPr="004E03D6">
        <w:rPr>
          <w:rFonts w:ascii="Times New Roman" w:hAnsi="Times New Roman" w:cs="Times New Roman"/>
          <w:bCs/>
          <w:sz w:val="22"/>
          <w:szCs w:val="22"/>
          <w:lang w:val="en-AU"/>
        </w:rPr>
        <w:t>this</w:t>
      </w:r>
      <w:r w:rsidR="00BC6339" w:rsidRPr="004E03D6">
        <w:rPr>
          <w:rFonts w:ascii="Times New Roman" w:hAnsi="Times New Roman" w:cs="Times New Roman"/>
          <w:sz w:val="22"/>
          <w:szCs w:val="22"/>
          <w:lang w:val="en-AU"/>
        </w:rPr>
        <w:t xml:space="preserve"> would suffice </w:t>
      </w:r>
      <w:r w:rsidR="00792425" w:rsidRPr="004E03D6">
        <w:rPr>
          <w:rFonts w:ascii="Times New Roman" w:hAnsi="Times New Roman" w:cs="Times New Roman"/>
          <w:bCs/>
          <w:sz w:val="22"/>
          <w:szCs w:val="22"/>
          <w:lang w:val="en-AU"/>
        </w:rPr>
        <w:t>in</w:t>
      </w:r>
      <w:r w:rsidR="00BC6339" w:rsidRPr="004E03D6">
        <w:rPr>
          <w:rFonts w:ascii="Times New Roman" w:hAnsi="Times New Roman" w:cs="Times New Roman"/>
          <w:bCs/>
          <w:sz w:val="22"/>
          <w:szCs w:val="22"/>
          <w:lang w:val="en-AU"/>
        </w:rPr>
        <w:t xml:space="preserve"> respon</w:t>
      </w:r>
      <w:r w:rsidR="00792425" w:rsidRPr="004E03D6">
        <w:rPr>
          <w:rFonts w:ascii="Times New Roman" w:hAnsi="Times New Roman" w:cs="Times New Roman"/>
          <w:bCs/>
          <w:sz w:val="22"/>
          <w:szCs w:val="22"/>
          <w:lang w:val="en-AU"/>
        </w:rPr>
        <w:t>se</w:t>
      </w:r>
      <w:r w:rsidR="00BC6339" w:rsidRPr="004E03D6">
        <w:rPr>
          <w:rFonts w:ascii="Times New Roman" w:hAnsi="Times New Roman" w:cs="Times New Roman"/>
          <w:sz w:val="22"/>
          <w:szCs w:val="22"/>
          <w:lang w:val="en-AU"/>
        </w:rPr>
        <w:t xml:space="preserve"> to </w:t>
      </w:r>
      <w:r w:rsidR="003D284A" w:rsidRPr="004E03D6">
        <w:rPr>
          <w:rFonts w:ascii="Times New Roman" w:hAnsi="Times New Roman" w:cs="Times New Roman"/>
          <w:sz w:val="22"/>
          <w:szCs w:val="22"/>
          <w:lang w:val="en-AU"/>
        </w:rPr>
        <w:t xml:space="preserve">their existing </w:t>
      </w:r>
      <w:r w:rsidR="00BC6339" w:rsidRPr="004E03D6">
        <w:rPr>
          <w:rFonts w:ascii="Times New Roman" w:hAnsi="Times New Roman" w:cs="Times New Roman"/>
          <w:sz w:val="22"/>
          <w:szCs w:val="22"/>
          <w:lang w:val="en-AU"/>
        </w:rPr>
        <w:t xml:space="preserve">client’s expectations. </w:t>
      </w:r>
      <w:r w:rsidR="00E11440" w:rsidRPr="004E03D6">
        <w:rPr>
          <w:rFonts w:ascii="Times New Roman" w:hAnsi="Times New Roman" w:cs="Times New Roman"/>
          <w:sz w:val="22"/>
          <w:szCs w:val="22"/>
          <w:lang w:val="en-AU"/>
        </w:rPr>
        <w:t xml:space="preserve">The contrary </w:t>
      </w:r>
      <w:r w:rsidR="00BC6339" w:rsidRPr="004E03D6">
        <w:rPr>
          <w:rFonts w:ascii="Times New Roman" w:hAnsi="Times New Roman" w:cs="Times New Roman"/>
          <w:sz w:val="22"/>
          <w:szCs w:val="22"/>
          <w:lang w:val="en-AU"/>
        </w:rPr>
        <w:t xml:space="preserve">suggests </w:t>
      </w:r>
      <w:r w:rsidR="00A21156" w:rsidRPr="004E03D6">
        <w:rPr>
          <w:rFonts w:ascii="Times New Roman" w:hAnsi="Times New Roman" w:cs="Times New Roman"/>
          <w:sz w:val="22"/>
          <w:szCs w:val="22"/>
          <w:lang w:val="en-AU"/>
        </w:rPr>
        <w:t>that the</w:t>
      </w:r>
      <w:r w:rsidR="00BC6339" w:rsidRPr="004E03D6">
        <w:rPr>
          <w:rFonts w:ascii="Times New Roman" w:hAnsi="Times New Roman" w:cs="Times New Roman"/>
          <w:sz w:val="22"/>
          <w:szCs w:val="22"/>
          <w:lang w:val="en-AU"/>
        </w:rPr>
        <w:t xml:space="preserve"> level of institutionalization of organizational identity and legitimacy are </w:t>
      </w:r>
      <w:r w:rsidR="000E175E" w:rsidRPr="004E03D6">
        <w:rPr>
          <w:rFonts w:ascii="Times New Roman" w:hAnsi="Times New Roman" w:cs="Times New Roman"/>
          <w:sz w:val="22"/>
          <w:szCs w:val="22"/>
          <w:lang w:val="en-AU"/>
        </w:rPr>
        <w:t xml:space="preserve">critical </w:t>
      </w:r>
      <w:r w:rsidR="00BC6339" w:rsidRPr="004E03D6">
        <w:rPr>
          <w:rFonts w:ascii="Times New Roman" w:hAnsi="Times New Roman" w:cs="Times New Roman"/>
          <w:sz w:val="22"/>
          <w:szCs w:val="22"/>
          <w:lang w:val="en-AU"/>
        </w:rPr>
        <w:t xml:space="preserve">factors in the </w:t>
      </w:r>
      <w:r w:rsidR="00A7761B" w:rsidRPr="004E03D6">
        <w:rPr>
          <w:rFonts w:ascii="Times New Roman" w:hAnsi="Times New Roman" w:cs="Times New Roman"/>
          <w:sz w:val="22"/>
          <w:szCs w:val="22"/>
          <w:lang w:val="en-AU"/>
        </w:rPr>
        <w:t>process of</w:t>
      </w:r>
      <w:r w:rsidR="00BC6339" w:rsidRPr="004E03D6">
        <w:rPr>
          <w:rFonts w:ascii="Times New Roman" w:hAnsi="Times New Roman" w:cs="Times New Roman"/>
          <w:sz w:val="22"/>
          <w:szCs w:val="22"/>
          <w:lang w:val="en-AU"/>
        </w:rPr>
        <w:t xml:space="preserve"> </w:t>
      </w:r>
      <w:r w:rsidR="002736CD" w:rsidRPr="004E03D6">
        <w:rPr>
          <w:rFonts w:ascii="Times New Roman" w:hAnsi="Times New Roman" w:cs="Times New Roman"/>
          <w:sz w:val="22"/>
          <w:szCs w:val="22"/>
          <w:lang w:val="en-AU"/>
        </w:rPr>
        <w:t>concretizing</w:t>
      </w:r>
      <w:r w:rsidR="00BC6339" w:rsidRPr="004E03D6">
        <w:rPr>
          <w:rFonts w:ascii="Times New Roman" w:hAnsi="Times New Roman" w:cs="Times New Roman"/>
          <w:sz w:val="22"/>
          <w:szCs w:val="22"/>
          <w:lang w:val="en-AU"/>
        </w:rPr>
        <w:t xml:space="preserve"> an aspiration</w:t>
      </w:r>
      <w:r w:rsidR="002736CD" w:rsidRPr="004E03D6">
        <w:rPr>
          <w:rFonts w:ascii="Times New Roman" w:hAnsi="Times New Roman" w:cs="Times New Roman"/>
          <w:sz w:val="22"/>
          <w:szCs w:val="22"/>
          <w:lang w:val="en-AU"/>
        </w:rPr>
        <w:t xml:space="preserve">al </w:t>
      </w:r>
      <w:r w:rsidR="00BC6339" w:rsidRPr="004E03D6">
        <w:rPr>
          <w:rFonts w:ascii="Times New Roman" w:hAnsi="Times New Roman" w:cs="Times New Roman"/>
          <w:sz w:val="22"/>
          <w:szCs w:val="22"/>
          <w:lang w:val="en-AU"/>
        </w:rPr>
        <w:t>identity.</w:t>
      </w:r>
      <w:r w:rsidR="000A3412" w:rsidRPr="004E03D6">
        <w:rPr>
          <w:rFonts w:ascii="Times New Roman" w:hAnsi="Times New Roman" w:cs="Times New Roman"/>
          <w:sz w:val="22"/>
          <w:szCs w:val="22"/>
          <w:lang w:val="en-AU"/>
        </w:rPr>
        <w:t xml:space="preserve"> </w:t>
      </w:r>
      <w:r w:rsidR="00B1452E" w:rsidRPr="004E03D6">
        <w:rPr>
          <w:rFonts w:ascii="Times New Roman" w:hAnsi="Times New Roman" w:cs="Times New Roman"/>
          <w:sz w:val="22"/>
          <w:szCs w:val="22"/>
          <w:lang w:val="en-AU"/>
        </w:rPr>
        <w:t>In fact, t</w:t>
      </w:r>
      <w:r w:rsidR="00BC6339" w:rsidRPr="004E03D6">
        <w:rPr>
          <w:rFonts w:ascii="Times New Roman" w:hAnsi="Times New Roman" w:cs="Times New Roman"/>
          <w:sz w:val="22"/>
          <w:szCs w:val="22"/>
          <w:lang w:val="en-AU"/>
        </w:rPr>
        <w:t xml:space="preserve">he institutionalization of the organizational identity of the Firm has not only prevented the new practices from being perceived as legitimate </w:t>
      </w:r>
      <w:r w:rsidR="00BC6339" w:rsidRPr="004E03D6">
        <w:rPr>
          <w:rFonts w:ascii="Times New Roman" w:hAnsi="Times New Roman" w:cs="Times New Roman"/>
          <w:bCs/>
          <w:sz w:val="22"/>
          <w:szCs w:val="22"/>
          <w:lang w:val="en-AU"/>
        </w:rPr>
        <w:t xml:space="preserve">but </w:t>
      </w:r>
      <w:r w:rsidR="003039CC" w:rsidRPr="004E03D6">
        <w:rPr>
          <w:rFonts w:ascii="Times New Roman" w:hAnsi="Times New Roman" w:cs="Times New Roman"/>
          <w:bCs/>
          <w:sz w:val="22"/>
          <w:szCs w:val="22"/>
          <w:lang w:val="en-AU"/>
        </w:rPr>
        <w:t xml:space="preserve">has </w:t>
      </w:r>
      <w:r w:rsidR="00BC6339" w:rsidRPr="004E03D6">
        <w:rPr>
          <w:rFonts w:ascii="Times New Roman" w:hAnsi="Times New Roman" w:cs="Times New Roman"/>
          <w:bCs/>
          <w:sz w:val="22"/>
          <w:szCs w:val="22"/>
          <w:lang w:val="en-AU"/>
        </w:rPr>
        <w:t>also strong</w:t>
      </w:r>
      <w:r w:rsidR="003039CC" w:rsidRPr="004E03D6">
        <w:rPr>
          <w:rFonts w:ascii="Times New Roman" w:hAnsi="Times New Roman" w:cs="Times New Roman"/>
          <w:bCs/>
          <w:sz w:val="22"/>
          <w:szCs w:val="22"/>
          <w:lang w:val="en-AU"/>
        </w:rPr>
        <w:t>ly</w:t>
      </w:r>
      <w:r w:rsidR="00BC6339" w:rsidRPr="004E03D6">
        <w:rPr>
          <w:rFonts w:ascii="Times New Roman" w:hAnsi="Times New Roman" w:cs="Times New Roman"/>
          <w:bCs/>
          <w:sz w:val="22"/>
          <w:szCs w:val="22"/>
          <w:lang w:val="en-AU"/>
        </w:rPr>
        <w:t xml:space="preserve"> anchor</w:t>
      </w:r>
      <w:r w:rsidR="003039CC" w:rsidRPr="004E03D6">
        <w:rPr>
          <w:rFonts w:ascii="Times New Roman" w:hAnsi="Times New Roman" w:cs="Times New Roman"/>
          <w:bCs/>
          <w:sz w:val="22"/>
          <w:szCs w:val="22"/>
          <w:lang w:val="en-AU"/>
        </w:rPr>
        <w:t>ed</w:t>
      </w:r>
      <w:r w:rsidR="00BC6339" w:rsidRPr="004E03D6">
        <w:rPr>
          <w:rFonts w:ascii="Times New Roman" w:hAnsi="Times New Roman" w:cs="Times New Roman"/>
          <w:bCs/>
          <w:sz w:val="22"/>
          <w:szCs w:val="22"/>
          <w:lang w:val="en-AU"/>
        </w:rPr>
        <w:t xml:space="preserve"> the Firm</w:t>
      </w:r>
      <w:r w:rsidR="00BC6339" w:rsidRPr="004E03D6">
        <w:rPr>
          <w:rFonts w:ascii="Times New Roman" w:hAnsi="Times New Roman" w:cs="Times New Roman"/>
          <w:sz w:val="22"/>
          <w:szCs w:val="22"/>
          <w:lang w:val="en-AU"/>
        </w:rPr>
        <w:t xml:space="preserve"> in its </w:t>
      </w:r>
      <w:r w:rsidR="00B1452E" w:rsidRPr="004E03D6">
        <w:rPr>
          <w:rFonts w:ascii="Times New Roman" w:hAnsi="Times New Roman" w:cs="Times New Roman"/>
          <w:sz w:val="22"/>
          <w:szCs w:val="22"/>
          <w:lang w:val="en-AU"/>
        </w:rPr>
        <w:t>professional</w:t>
      </w:r>
      <w:r w:rsidR="00BC6339" w:rsidRPr="004E03D6">
        <w:rPr>
          <w:rFonts w:ascii="Times New Roman" w:hAnsi="Times New Roman" w:cs="Times New Roman"/>
          <w:sz w:val="22"/>
          <w:szCs w:val="22"/>
          <w:lang w:val="en-AU"/>
        </w:rPr>
        <w:t xml:space="preserve"> </w:t>
      </w:r>
      <w:r w:rsidR="00B1452E" w:rsidRPr="004E03D6">
        <w:rPr>
          <w:rFonts w:ascii="Times New Roman" w:hAnsi="Times New Roman" w:cs="Times New Roman"/>
          <w:sz w:val="22"/>
          <w:szCs w:val="22"/>
          <w:lang w:val="en-AU"/>
        </w:rPr>
        <w:t>logic</w:t>
      </w:r>
      <w:r w:rsidR="00BC6339" w:rsidRPr="004E03D6">
        <w:rPr>
          <w:rFonts w:ascii="Times New Roman" w:hAnsi="Times New Roman" w:cs="Times New Roman"/>
          <w:sz w:val="22"/>
          <w:szCs w:val="22"/>
          <w:lang w:val="en-AU"/>
        </w:rPr>
        <w:t xml:space="preserve">. </w:t>
      </w:r>
      <w:r w:rsidR="00A7761B" w:rsidRPr="004E03D6">
        <w:rPr>
          <w:rFonts w:ascii="Times New Roman" w:hAnsi="Times New Roman" w:cs="Times New Roman"/>
          <w:sz w:val="22"/>
          <w:szCs w:val="22"/>
          <w:lang w:val="en-AU"/>
        </w:rPr>
        <w:t>Paradoxically</w:t>
      </w:r>
      <w:r w:rsidR="00090675" w:rsidRPr="004E03D6">
        <w:rPr>
          <w:rFonts w:ascii="Times New Roman" w:hAnsi="Times New Roman" w:cs="Times New Roman"/>
          <w:sz w:val="22"/>
          <w:szCs w:val="22"/>
          <w:lang w:val="en-AU"/>
        </w:rPr>
        <w:t xml:space="preserve">, the more </w:t>
      </w:r>
      <w:r w:rsidR="00A21156" w:rsidRPr="004E03D6">
        <w:rPr>
          <w:rFonts w:ascii="Times New Roman" w:hAnsi="Times New Roman" w:cs="Times New Roman"/>
          <w:sz w:val="22"/>
          <w:szCs w:val="22"/>
          <w:lang w:val="en-AU"/>
        </w:rPr>
        <w:t>partners</w:t>
      </w:r>
      <w:r w:rsidR="00090675" w:rsidRPr="004E03D6">
        <w:rPr>
          <w:rFonts w:ascii="Times New Roman" w:hAnsi="Times New Roman" w:cs="Times New Roman"/>
          <w:sz w:val="22"/>
          <w:szCs w:val="22"/>
          <w:lang w:val="en-AU"/>
        </w:rPr>
        <w:t xml:space="preserve"> </w:t>
      </w:r>
      <w:r w:rsidR="00322D4E" w:rsidRPr="004E03D6">
        <w:rPr>
          <w:rFonts w:ascii="Times New Roman" w:hAnsi="Times New Roman" w:cs="Times New Roman"/>
          <w:sz w:val="22"/>
          <w:szCs w:val="22"/>
          <w:lang w:val="en-AU"/>
        </w:rPr>
        <w:t>perceive</w:t>
      </w:r>
      <w:r w:rsidR="00090675" w:rsidRPr="004E03D6">
        <w:rPr>
          <w:rFonts w:ascii="Times New Roman" w:hAnsi="Times New Roman" w:cs="Times New Roman"/>
          <w:sz w:val="22"/>
          <w:szCs w:val="22"/>
          <w:lang w:val="en-AU"/>
        </w:rPr>
        <w:t xml:space="preserve"> </w:t>
      </w:r>
      <w:r w:rsidR="00322D4E" w:rsidRPr="004E03D6">
        <w:rPr>
          <w:rFonts w:ascii="Times New Roman" w:hAnsi="Times New Roman" w:cs="Times New Roman"/>
          <w:sz w:val="22"/>
          <w:szCs w:val="22"/>
          <w:lang w:val="en-AU"/>
        </w:rPr>
        <w:t xml:space="preserve">and experience a </w:t>
      </w:r>
      <w:r w:rsidR="00090675" w:rsidRPr="004E03D6">
        <w:rPr>
          <w:rFonts w:ascii="Times New Roman" w:hAnsi="Times New Roman" w:cs="Times New Roman"/>
          <w:sz w:val="22"/>
          <w:szCs w:val="22"/>
          <w:lang w:val="en-AU"/>
        </w:rPr>
        <w:t>need to</w:t>
      </w:r>
      <w:r w:rsidR="00BC6339" w:rsidRPr="004E03D6">
        <w:rPr>
          <w:rFonts w:ascii="Times New Roman" w:hAnsi="Times New Roman" w:cs="Times New Roman"/>
          <w:sz w:val="22"/>
          <w:szCs w:val="22"/>
          <w:lang w:val="en-AU"/>
        </w:rPr>
        <w:t xml:space="preserve"> </w:t>
      </w:r>
      <w:r w:rsidR="00090675" w:rsidRPr="004E03D6">
        <w:rPr>
          <w:rFonts w:ascii="Times New Roman" w:hAnsi="Times New Roman" w:cs="Times New Roman"/>
          <w:sz w:val="22"/>
          <w:szCs w:val="22"/>
          <w:lang w:val="en-AU"/>
        </w:rPr>
        <w:t xml:space="preserve">legitimize </w:t>
      </w:r>
      <w:r w:rsidR="00322D4E" w:rsidRPr="004E03D6">
        <w:rPr>
          <w:rFonts w:ascii="Times New Roman" w:hAnsi="Times New Roman" w:cs="Times New Roman"/>
          <w:sz w:val="22"/>
          <w:szCs w:val="22"/>
          <w:lang w:val="en-AU"/>
        </w:rPr>
        <w:t xml:space="preserve">the Firm’s </w:t>
      </w:r>
      <w:r w:rsidR="00090675" w:rsidRPr="004E03D6">
        <w:rPr>
          <w:rFonts w:ascii="Times New Roman" w:hAnsi="Times New Roman" w:cs="Times New Roman"/>
          <w:sz w:val="22"/>
          <w:szCs w:val="22"/>
          <w:lang w:val="en-AU"/>
        </w:rPr>
        <w:t>aspired identity (transdisciplinary and holistic IP)</w:t>
      </w:r>
      <w:r w:rsidR="00DC3054" w:rsidRPr="004E03D6">
        <w:rPr>
          <w:rFonts w:ascii="Times New Roman" w:hAnsi="Times New Roman" w:cs="Times New Roman"/>
          <w:sz w:val="22"/>
          <w:szCs w:val="22"/>
          <w:lang w:val="en-AU"/>
        </w:rPr>
        <w:t>,</w:t>
      </w:r>
      <w:r w:rsidR="00090675" w:rsidRPr="004E03D6">
        <w:rPr>
          <w:rFonts w:ascii="Times New Roman" w:hAnsi="Times New Roman" w:cs="Times New Roman"/>
          <w:sz w:val="22"/>
          <w:szCs w:val="22"/>
          <w:lang w:val="en-AU"/>
        </w:rPr>
        <w:t xml:space="preserve"> the more </w:t>
      </w:r>
      <w:r w:rsidR="00322D4E" w:rsidRPr="004E03D6">
        <w:rPr>
          <w:rFonts w:ascii="Times New Roman" w:hAnsi="Times New Roman" w:cs="Times New Roman"/>
          <w:sz w:val="22"/>
          <w:szCs w:val="22"/>
          <w:lang w:val="en-AU"/>
        </w:rPr>
        <w:t xml:space="preserve">they </w:t>
      </w:r>
      <w:r w:rsidR="00EE78D8" w:rsidRPr="004E03D6">
        <w:rPr>
          <w:rFonts w:ascii="Times New Roman" w:hAnsi="Times New Roman" w:cs="Times New Roman"/>
          <w:bCs/>
          <w:sz w:val="22"/>
          <w:szCs w:val="22"/>
          <w:lang w:val="en-AU"/>
        </w:rPr>
        <w:t xml:space="preserve">grow </w:t>
      </w:r>
      <w:r w:rsidR="00090675" w:rsidRPr="004E03D6">
        <w:rPr>
          <w:rFonts w:ascii="Times New Roman" w:hAnsi="Times New Roman" w:cs="Times New Roman"/>
          <w:bCs/>
          <w:sz w:val="22"/>
          <w:szCs w:val="22"/>
          <w:lang w:val="en-AU"/>
        </w:rPr>
        <w:t>apart.</w:t>
      </w:r>
      <w:r w:rsidR="00DB051A" w:rsidRPr="004E03D6">
        <w:rPr>
          <w:rFonts w:ascii="Times New Roman" w:hAnsi="Times New Roman" w:cs="Times New Roman"/>
          <w:sz w:val="22"/>
          <w:szCs w:val="22"/>
          <w:lang w:val="en-AU"/>
        </w:rPr>
        <w:t xml:space="preserve"> </w:t>
      </w:r>
    </w:p>
    <w:p w14:paraId="048D0206" w14:textId="68DFF758" w:rsidR="004D4DF2" w:rsidRPr="00070B37" w:rsidRDefault="000641E3" w:rsidP="00185382">
      <w:pPr>
        <w:spacing w:after="0" w:line="480" w:lineRule="auto"/>
        <w:contextualSpacing/>
        <w:rPr>
          <w:rFonts w:ascii="Times New Roman" w:hAnsi="Times New Roman" w:cs="Times New Roman"/>
          <w:b/>
          <w:sz w:val="24"/>
          <w:szCs w:val="24"/>
          <w:lang w:val="en-AU"/>
        </w:rPr>
      </w:pPr>
      <w:r w:rsidRPr="00070B37">
        <w:rPr>
          <w:rFonts w:ascii="Times New Roman" w:hAnsi="Times New Roman" w:cs="Times New Roman"/>
          <w:b/>
          <w:sz w:val="24"/>
          <w:szCs w:val="24"/>
          <w:lang w:val="en-AU"/>
        </w:rPr>
        <w:t>DISCUSSION</w:t>
      </w:r>
      <w:r w:rsidR="00474A8D" w:rsidRPr="00070B37">
        <w:rPr>
          <w:rFonts w:ascii="Times New Roman" w:hAnsi="Times New Roman" w:cs="Times New Roman"/>
          <w:b/>
          <w:sz w:val="24"/>
          <w:szCs w:val="24"/>
          <w:lang w:val="en-AU"/>
        </w:rPr>
        <w:t xml:space="preserve"> </w:t>
      </w:r>
      <w:r w:rsidR="00245F88" w:rsidRPr="00070B37">
        <w:rPr>
          <w:rFonts w:ascii="Times New Roman" w:hAnsi="Times New Roman" w:cs="Times New Roman"/>
          <w:b/>
          <w:sz w:val="24"/>
          <w:szCs w:val="24"/>
          <w:lang w:val="en-AU"/>
        </w:rPr>
        <w:t>AND</w:t>
      </w:r>
      <w:r w:rsidR="00474A8D" w:rsidRPr="00070B37">
        <w:rPr>
          <w:rFonts w:ascii="Times New Roman" w:hAnsi="Times New Roman" w:cs="Times New Roman"/>
          <w:b/>
          <w:sz w:val="24"/>
          <w:szCs w:val="24"/>
          <w:lang w:val="en-AU"/>
        </w:rPr>
        <w:t xml:space="preserve"> CONCLUSION</w:t>
      </w:r>
    </w:p>
    <w:p w14:paraId="221A0EFF" w14:textId="2544CF0F" w:rsidR="00C33EAC" w:rsidRPr="00693E66" w:rsidRDefault="004A00A6" w:rsidP="004E03D6">
      <w:pPr>
        <w:pStyle w:val="HTMLPreformatted"/>
        <w:spacing w:line="480" w:lineRule="auto"/>
        <w:jc w:val="both"/>
        <w:rPr>
          <w:rFonts w:ascii="Times New Roman" w:hAnsi="Times New Roman" w:cs="Times New Roman"/>
          <w:bCs/>
          <w:sz w:val="22"/>
          <w:szCs w:val="22"/>
          <w:lang w:val="en-AU"/>
        </w:rPr>
      </w:pPr>
      <w:r w:rsidRPr="00693E66">
        <w:rPr>
          <w:rFonts w:ascii="Times New Roman" w:hAnsi="Times New Roman" w:cs="Times New Roman"/>
          <w:sz w:val="22"/>
          <w:szCs w:val="22"/>
          <w:lang w:val="en-AU"/>
        </w:rPr>
        <w:t xml:space="preserve">The aim of our research was to examine </w:t>
      </w:r>
      <w:r w:rsidR="00573AF4" w:rsidRPr="00693E66">
        <w:rPr>
          <w:rFonts w:ascii="Times New Roman" w:hAnsi="Times New Roman" w:cs="Times New Roman"/>
          <w:sz w:val="22"/>
          <w:szCs w:val="22"/>
          <w:lang w:val="en-AU"/>
        </w:rPr>
        <w:t xml:space="preserve">how organizations </w:t>
      </w:r>
      <w:r w:rsidR="00573AF4" w:rsidRPr="00693E66">
        <w:rPr>
          <w:rFonts w:ascii="Times New Roman" w:hAnsi="Times New Roman" w:cs="Times New Roman"/>
          <w:bCs/>
          <w:sz w:val="22"/>
          <w:szCs w:val="22"/>
          <w:lang w:val="en-AU"/>
        </w:rPr>
        <w:t xml:space="preserve">may gain legitimacy </w:t>
      </w:r>
      <w:r w:rsidR="00792425" w:rsidRPr="00693E66">
        <w:rPr>
          <w:rFonts w:ascii="Times New Roman" w:hAnsi="Times New Roman" w:cs="Times New Roman"/>
          <w:bCs/>
          <w:sz w:val="22"/>
          <w:szCs w:val="22"/>
          <w:lang w:val="en-AU"/>
        </w:rPr>
        <w:t>through the</w:t>
      </w:r>
      <w:r w:rsidR="00573AF4" w:rsidRPr="00693E66">
        <w:rPr>
          <w:rFonts w:ascii="Times New Roman" w:hAnsi="Times New Roman" w:cs="Times New Roman"/>
          <w:bCs/>
          <w:sz w:val="22"/>
          <w:szCs w:val="22"/>
          <w:lang w:val="en-AU"/>
        </w:rPr>
        <w:t xml:space="preserve"> concretiz</w:t>
      </w:r>
      <w:r w:rsidR="00792425" w:rsidRPr="00693E66">
        <w:rPr>
          <w:rFonts w:ascii="Times New Roman" w:hAnsi="Times New Roman" w:cs="Times New Roman"/>
          <w:bCs/>
          <w:sz w:val="22"/>
          <w:szCs w:val="22"/>
          <w:lang w:val="en-AU"/>
        </w:rPr>
        <w:t>ation of</w:t>
      </w:r>
      <w:r w:rsidR="00573AF4" w:rsidRPr="00693E66">
        <w:rPr>
          <w:rFonts w:ascii="Times New Roman" w:hAnsi="Times New Roman" w:cs="Times New Roman"/>
          <w:bCs/>
          <w:sz w:val="22"/>
          <w:szCs w:val="22"/>
          <w:lang w:val="en-AU"/>
        </w:rPr>
        <w:t xml:space="preserve"> an aspiration</w:t>
      </w:r>
      <w:r w:rsidR="0003119C" w:rsidRPr="00693E66">
        <w:rPr>
          <w:rFonts w:ascii="Times New Roman" w:hAnsi="Times New Roman" w:cs="Times New Roman"/>
          <w:bCs/>
          <w:sz w:val="22"/>
          <w:szCs w:val="22"/>
          <w:lang w:val="en-AU"/>
        </w:rPr>
        <w:t xml:space="preserve">al </w:t>
      </w:r>
      <w:r w:rsidR="00573AF4" w:rsidRPr="00693E66">
        <w:rPr>
          <w:rFonts w:ascii="Times New Roman" w:hAnsi="Times New Roman" w:cs="Times New Roman"/>
          <w:bCs/>
          <w:sz w:val="22"/>
          <w:szCs w:val="22"/>
          <w:lang w:val="en-AU"/>
        </w:rPr>
        <w:t>identity</w:t>
      </w:r>
      <w:r w:rsidR="00573AF4" w:rsidRPr="00693E66">
        <w:rPr>
          <w:rFonts w:ascii="Times New Roman" w:hAnsi="Times New Roman" w:cs="Times New Roman"/>
          <w:sz w:val="22"/>
          <w:szCs w:val="22"/>
          <w:lang w:val="en-AU"/>
        </w:rPr>
        <w:t xml:space="preserve"> in complex institutional environments</w:t>
      </w:r>
      <w:r w:rsidR="00693E66">
        <w:rPr>
          <w:rFonts w:ascii="Times New Roman" w:hAnsi="Times New Roman" w:cs="Times New Roman"/>
          <w:sz w:val="22"/>
          <w:szCs w:val="22"/>
          <w:lang w:val="en-AU"/>
        </w:rPr>
        <w:t xml:space="preserve"> and we hereunder provide the synthesis of the response to that question</w:t>
      </w:r>
      <w:r w:rsidR="00573AF4" w:rsidRPr="00693E66">
        <w:rPr>
          <w:rFonts w:ascii="Times New Roman" w:hAnsi="Times New Roman" w:cs="Times New Roman"/>
          <w:sz w:val="22"/>
          <w:szCs w:val="22"/>
          <w:lang w:val="en-AU"/>
        </w:rPr>
        <w:t>.</w:t>
      </w:r>
      <w:r w:rsidR="00E9723D" w:rsidRPr="00693E66">
        <w:rPr>
          <w:rFonts w:ascii="Times New Roman" w:hAnsi="Times New Roman" w:cs="Times New Roman"/>
          <w:sz w:val="22"/>
          <w:szCs w:val="22"/>
          <w:lang w:val="en-AU"/>
        </w:rPr>
        <w:t xml:space="preserve"> </w:t>
      </w:r>
      <w:r w:rsidR="003A69F4" w:rsidRPr="00693E66">
        <w:rPr>
          <w:rFonts w:ascii="Times New Roman" w:hAnsi="Times New Roman" w:cs="Times New Roman"/>
          <w:sz w:val="22"/>
          <w:szCs w:val="22"/>
          <w:lang w:val="en-AU"/>
        </w:rPr>
        <w:t>A</w:t>
      </w:r>
      <w:r w:rsidR="00094BBA" w:rsidRPr="00693E66">
        <w:rPr>
          <w:rFonts w:ascii="Times New Roman" w:hAnsi="Times New Roman" w:cs="Times New Roman"/>
          <w:sz w:val="22"/>
          <w:szCs w:val="22"/>
          <w:lang w:val="en-AU"/>
        </w:rPr>
        <w:t>fter three years of implementation</w:t>
      </w:r>
      <w:r w:rsidR="003A69F4" w:rsidRPr="00693E66">
        <w:rPr>
          <w:rFonts w:ascii="Times New Roman" w:hAnsi="Times New Roman" w:cs="Times New Roman"/>
          <w:sz w:val="22"/>
          <w:szCs w:val="22"/>
          <w:lang w:val="en-AU"/>
        </w:rPr>
        <w:t xml:space="preserve">, the Firm has not yet </w:t>
      </w:r>
      <w:r w:rsidR="0003119C" w:rsidRPr="00693E66">
        <w:rPr>
          <w:rFonts w:ascii="Times New Roman" w:hAnsi="Times New Roman" w:cs="Times New Roman"/>
          <w:bCs/>
          <w:sz w:val="22"/>
          <w:szCs w:val="22"/>
          <w:lang w:val="en-AU"/>
        </w:rPr>
        <w:t>achieved this</w:t>
      </w:r>
      <w:r w:rsidR="0092635D" w:rsidRPr="00693E66">
        <w:rPr>
          <w:rFonts w:ascii="Times New Roman" w:hAnsi="Times New Roman" w:cs="Times New Roman"/>
          <w:sz w:val="22"/>
          <w:szCs w:val="22"/>
          <w:lang w:val="en-AU"/>
        </w:rPr>
        <w:t xml:space="preserve">. While most literature has focused on legitimacy vis-à-vis external actors (Pache and Santos, </w:t>
      </w:r>
      <w:r w:rsidR="0092635D" w:rsidRPr="00693E66">
        <w:rPr>
          <w:rFonts w:ascii="Times New Roman" w:hAnsi="Times New Roman" w:cs="Times New Roman"/>
          <w:sz w:val="22"/>
          <w:szCs w:val="22"/>
          <w:lang w:val="en-AU"/>
        </w:rPr>
        <w:lastRenderedPageBreak/>
        <w:t>2010</w:t>
      </w:r>
      <w:r w:rsidR="00EB0D44" w:rsidRPr="00693E66">
        <w:rPr>
          <w:rFonts w:ascii="Times New Roman" w:hAnsi="Times New Roman" w:cs="Times New Roman"/>
          <w:sz w:val="22"/>
          <w:szCs w:val="22"/>
          <w:lang w:val="en-AU"/>
        </w:rPr>
        <w:t>; Zimmerman and Zeitz, 2002</w:t>
      </w:r>
      <w:r w:rsidR="0092635D" w:rsidRPr="00693E66">
        <w:rPr>
          <w:rFonts w:ascii="Times New Roman" w:hAnsi="Times New Roman" w:cs="Times New Roman"/>
          <w:sz w:val="22"/>
          <w:szCs w:val="22"/>
          <w:lang w:val="en-AU"/>
        </w:rPr>
        <w:t xml:space="preserve">), </w:t>
      </w:r>
      <w:r w:rsidR="0092635D" w:rsidRPr="00693E66">
        <w:rPr>
          <w:rFonts w:ascii="Times New Roman" w:hAnsi="Times New Roman" w:cs="Times New Roman"/>
          <w:bCs/>
          <w:sz w:val="22"/>
          <w:szCs w:val="22"/>
          <w:lang w:val="en-AU"/>
        </w:rPr>
        <w:t>we found</w:t>
      </w:r>
      <w:r w:rsidR="0092635D" w:rsidRPr="00693E66">
        <w:rPr>
          <w:rFonts w:ascii="Times New Roman" w:hAnsi="Times New Roman" w:cs="Times New Roman"/>
          <w:sz w:val="22"/>
          <w:szCs w:val="22"/>
          <w:lang w:val="en-AU"/>
        </w:rPr>
        <w:t xml:space="preserve"> that legitimacy issues </w:t>
      </w:r>
      <w:r w:rsidR="0003119C" w:rsidRPr="00693E66">
        <w:rPr>
          <w:rFonts w:ascii="Times New Roman" w:hAnsi="Times New Roman" w:cs="Times New Roman"/>
          <w:bCs/>
          <w:sz w:val="22"/>
          <w:szCs w:val="22"/>
          <w:lang w:val="en-AU"/>
        </w:rPr>
        <w:t>commence</w:t>
      </w:r>
      <w:r w:rsidR="0092635D" w:rsidRPr="00693E66">
        <w:rPr>
          <w:rFonts w:ascii="Times New Roman" w:hAnsi="Times New Roman" w:cs="Times New Roman"/>
          <w:sz w:val="22"/>
          <w:szCs w:val="22"/>
          <w:lang w:val="en-AU"/>
        </w:rPr>
        <w:t xml:space="preserve"> </w:t>
      </w:r>
      <w:r w:rsidR="0092635D" w:rsidRPr="00693E66">
        <w:rPr>
          <w:rFonts w:ascii="Times New Roman" w:hAnsi="Times New Roman" w:cs="Times New Roman"/>
          <w:bCs/>
          <w:sz w:val="22"/>
          <w:szCs w:val="22"/>
          <w:lang w:val="en-AU"/>
        </w:rPr>
        <w:t xml:space="preserve">internally. </w:t>
      </w:r>
      <w:r w:rsidR="003018EE" w:rsidRPr="00693E66">
        <w:rPr>
          <w:rFonts w:ascii="Times New Roman" w:hAnsi="Times New Roman" w:cs="Times New Roman"/>
          <w:bCs/>
          <w:sz w:val="22"/>
          <w:szCs w:val="22"/>
          <w:lang w:val="en-AU"/>
        </w:rPr>
        <w:t>As</w:t>
      </w:r>
      <w:r w:rsidR="003018EE" w:rsidRPr="00693E66">
        <w:rPr>
          <w:rFonts w:ascii="Times New Roman" w:hAnsi="Times New Roman" w:cs="Times New Roman"/>
          <w:sz w:val="22"/>
          <w:szCs w:val="22"/>
          <w:lang w:val="en-AU"/>
        </w:rPr>
        <w:t xml:space="preserve"> f</w:t>
      </w:r>
      <w:r w:rsidR="008A5F3B" w:rsidRPr="00693E66">
        <w:rPr>
          <w:rFonts w:ascii="Times New Roman" w:hAnsi="Times New Roman" w:cs="Times New Roman"/>
          <w:sz w:val="22"/>
          <w:szCs w:val="22"/>
          <w:lang w:val="en-AU"/>
        </w:rPr>
        <w:t>ar as internal legitima</w:t>
      </w:r>
      <w:r w:rsidR="003018EE" w:rsidRPr="00693E66">
        <w:rPr>
          <w:rFonts w:ascii="Times New Roman" w:hAnsi="Times New Roman" w:cs="Times New Roman"/>
          <w:sz w:val="22"/>
          <w:szCs w:val="22"/>
          <w:lang w:val="en-AU"/>
        </w:rPr>
        <w:t xml:space="preserve">cy is concerned, the main problem is linked to principals who do not dedicate enough attention resources </w:t>
      </w:r>
      <w:r w:rsidR="00176117" w:rsidRPr="00693E66">
        <w:rPr>
          <w:rFonts w:ascii="Times New Roman" w:hAnsi="Times New Roman" w:cs="Times New Roman"/>
          <w:sz w:val="22"/>
          <w:szCs w:val="22"/>
          <w:lang w:val="en-AU"/>
        </w:rPr>
        <w:t xml:space="preserve">(Zimmerman and Zeitz, 2002) </w:t>
      </w:r>
      <w:r w:rsidR="003018EE" w:rsidRPr="00693E66">
        <w:rPr>
          <w:rFonts w:ascii="Times New Roman" w:hAnsi="Times New Roman" w:cs="Times New Roman"/>
          <w:sz w:val="22"/>
          <w:szCs w:val="22"/>
          <w:lang w:val="en-AU"/>
        </w:rPr>
        <w:t>to the operational deficiency problem</w:t>
      </w:r>
      <w:r w:rsidR="008A5F3B" w:rsidRPr="00693E66">
        <w:rPr>
          <w:rFonts w:ascii="Times New Roman" w:hAnsi="Times New Roman" w:cs="Times New Roman"/>
          <w:sz w:val="22"/>
          <w:szCs w:val="22"/>
          <w:lang w:val="en-AU"/>
        </w:rPr>
        <w:t xml:space="preserve"> and to the </w:t>
      </w:r>
      <w:r w:rsidR="009D63B3" w:rsidRPr="00693E66">
        <w:rPr>
          <w:rFonts w:ascii="Times New Roman" w:hAnsi="Times New Roman" w:cs="Times New Roman"/>
          <w:sz w:val="22"/>
          <w:szCs w:val="22"/>
          <w:lang w:val="en-AU"/>
        </w:rPr>
        <w:t xml:space="preserve">very different </w:t>
      </w:r>
      <w:r w:rsidR="008A5F3B" w:rsidRPr="00693E66">
        <w:rPr>
          <w:rFonts w:ascii="Times New Roman" w:hAnsi="Times New Roman" w:cs="Times New Roman"/>
          <w:sz w:val="22"/>
          <w:szCs w:val="22"/>
          <w:lang w:val="en-AU"/>
        </w:rPr>
        <w:t xml:space="preserve">requirements linked to </w:t>
      </w:r>
      <w:r w:rsidR="008A5F3B" w:rsidRPr="00693E66">
        <w:rPr>
          <w:rFonts w:ascii="Times New Roman" w:hAnsi="Times New Roman" w:cs="Times New Roman"/>
          <w:bCs/>
          <w:sz w:val="22"/>
          <w:szCs w:val="22"/>
          <w:lang w:val="en-AU"/>
        </w:rPr>
        <w:t>the aspired</w:t>
      </w:r>
      <w:r w:rsidR="008A5F3B" w:rsidRPr="00693E66">
        <w:rPr>
          <w:rFonts w:ascii="Times New Roman" w:hAnsi="Times New Roman" w:cs="Times New Roman"/>
          <w:sz w:val="22"/>
          <w:szCs w:val="22"/>
          <w:lang w:val="en-AU"/>
        </w:rPr>
        <w:t xml:space="preserve"> identity. </w:t>
      </w:r>
      <w:r w:rsidR="0003119C" w:rsidRPr="00693E66">
        <w:rPr>
          <w:rFonts w:ascii="Times New Roman" w:hAnsi="Times New Roman" w:cs="Times New Roman"/>
          <w:bCs/>
          <w:sz w:val="22"/>
          <w:szCs w:val="22"/>
          <w:lang w:val="en-AU"/>
        </w:rPr>
        <w:t>Th</w:t>
      </w:r>
      <w:r w:rsidR="00D17882" w:rsidRPr="00693E66">
        <w:rPr>
          <w:rFonts w:ascii="Times New Roman" w:hAnsi="Times New Roman" w:cs="Times New Roman"/>
          <w:bCs/>
          <w:sz w:val="22"/>
          <w:szCs w:val="22"/>
          <w:lang w:val="en-AU"/>
        </w:rPr>
        <w:t>is</w:t>
      </w:r>
      <w:r w:rsidR="0003119C" w:rsidRPr="00693E66">
        <w:rPr>
          <w:rFonts w:ascii="Times New Roman" w:hAnsi="Times New Roman" w:cs="Times New Roman"/>
          <w:bCs/>
          <w:sz w:val="22"/>
          <w:szCs w:val="22"/>
          <w:lang w:val="en-AU"/>
        </w:rPr>
        <w:t xml:space="preserve"> failure of the equity partners to commit to the realization of the aspirational identity </w:t>
      </w:r>
      <w:r w:rsidR="00C33EAC" w:rsidRPr="00693E66">
        <w:rPr>
          <w:rFonts w:ascii="Times New Roman" w:hAnsi="Times New Roman" w:cs="Times New Roman"/>
          <w:bCs/>
          <w:sz w:val="22"/>
          <w:szCs w:val="22"/>
          <w:lang w:val="en-AU"/>
        </w:rPr>
        <w:t xml:space="preserve">has </w:t>
      </w:r>
      <w:r w:rsidR="0003119C" w:rsidRPr="00693E66">
        <w:rPr>
          <w:rFonts w:ascii="Times New Roman" w:hAnsi="Times New Roman" w:cs="Times New Roman"/>
          <w:bCs/>
          <w:sz w:val="22"/>
          <w:szCs w:val="22"/>
          <w:lang w:val="en-AU"/>
        </w:rPr>
        <w:t>result</w:t>
      </w:r>
      <w:r w:rsidR="00C33EAC" w:rsidRPr="00693E66">
        <w:rPr>
          <w:rFonts w:ascii="Times New Roman" w:hAnsi="Times New Roman" w:cs="Times New Roman"/>
          <w:bCs/>
          <w:sz w:val="22"/>
          <w:szCs w:val="22"/>
          <w:lang w:val="en-AU"/>
        </w:rPr>
        <w:t>ed</w:t>
      </w:r>
      <w:r w:rsidR="0003119C" w:rsidRPr="00693E66">
        <w:rPr>
          <w:rFonts w:ascii="Times New Roman" w:hAnsi="Times New Roman" w:cs="Times New Roman"/>
          <w:bCs/>
          <w:sz w:val="22"/>
          <w:szCs w:val="22"/>
          <w:lang w:val="en-AU"/>
        </w:rPr>
        <w:t xml:space="preserve"> in </w:t>
      </w:r>
      <w:r w:rsidR="00FC4AD3" w:rsidRPr="00693E66">
        <w:rPr>
          <w:rFonts w:ascii="Times New Roman" w:hAnsi="Times New Roman" w:cs="Times New Roman"/>
          <w:bCs/>
          <w:sz w:val="22"/>
          <w:szCs w:val="22"/>
          <w:lang w:val="en-AU"/>
        </w:rPr>
        <w:t xml:space="preserve">the </w:t>
      </w:r>
      <w:r w:rsidR="00C33EAC" w:rsidRPr="00693E66">
        <w:rPr>
          <w:rFonts w:ascii="Times New Roman" w:hAnsi="Times New Roman" w:cs="Times New Roman"/>
          <w:bCs/>
          <w:sz w:val="22"/>
          <w:szCs w:val="22"/>
          <w:lang w:val="en-AU"/>
        </w:rPr>
        <w:t>continued hegemony of the prevailing</w:t>
      </w:r>
      <w:r w:rsidR="00FC4AD3" w:rsidRPr="00693E66">
        <w:rPr>
          <w:rFonts w:ascii="Times New Roman" w:hAnsi="Times New Roman" w:cs="Times New Roman"/>
          <w:bCs/>
          <w:sz w:val="22"/>
          <w:szCs w:val="22"/>
          <w:lang w:val="en-AU"/>
        </w:rPr>
        <w:t xml:space="preserve"> identity and </w:t>
      </w:r>
      <w:r w:rsidR="0003119C" w:rsidRPr="00693E66">
        <w:rPr>
          <w:rFonts w:ascii="Times New Roman" w:hAnsi="Times New Roman" w:cs="Times New Roman"/>
          <w:bCs/>
          <w:sz w:val="22"/>
          <w:szCs w:val="22"/>
          <w:lang w:val="en-AU"/>
        </w:rPr>
        <w:t xml:space="preserve">its </w:t>
      </w:r>
      <w:r w:rsidR="00FC4AD3" w:rsidRPr="00693E66">
        <w:rPr>
          <w:rFonts w:ascii="Times New Roman" w:hAnsi="Times New Roman" w:cs="Times New Roman"/>
          <w:bCs/>
          <w:sz w:val="22"/>
          <w:szCs w:val="22"/>
          <w:lang w:val="en-AU"/>
        </w:rPr>
        <w:t>legitimacy i</w:t>
      </w:r>
      <w:r w:rsidR="00C33EAC" w:rsidRPr="00693E66">
        <w:rPr>
          <w:rFonts w:ascii="Times New Roman" w:hAnsi="Times New Roman" w:cs="Times New Roman"/>
          <w:bCs/>
          <w:sz w:val="22"/>
          <w:szCs w:val="22"/>
          <w:lang w:val="en-AU"/>
        </w:rPr>
        <w:t>n the Firm</w:t>
      </w:r>
      <w:r w:rsidR="00176117" w:rsidRPr="00693E66">
        <w:rPr>
          <w:rFonts w:ascii="Times New Roman" w:hAnsi="Times New Roman" w:cs="Times New Roman"/>
          <w:sz w:val="22"/>
          <w:szCs w:val="22"/>
          <w:lang w:val="en-AU"/>
        </w:rPr>
        <w:t xml:space="preserve">. </w:t>
      </w:r>
    </w:p>
    <w:p w14:paraId="7046F771" w14:textId="0DAF9DC9" w:rsidR="00F800FC" w:rsidRPr="00693E66" w:rsidRDefault="00B43914" w:rsidP="007A7C94">
      <w:pPr>
        <w:pStyle w:val="HTMLPreformatted"/>
        <w:spacing w:line="480" w:lineRule="auto"/>
        <w:jc w:val="both"/>
        <w:rPr>
          <w:rFonts w:ascii="Times New Roman" w:hAnsi="Times New Roman" w:cs="Times New Roman"/>
          <w:sz w:val="22"/>
          <w:szCs w:val="22"/>
          <w:lang w:val="en-AU"/>
        </w:rPr>
      </w:pPr>
      <w:r w:rsidRPr="00693E66">
        <w:rPr>
          <w:rFonts w:ascii="Times New Roman" w:hAnsi="Times New Roman" w:cs="Times New Roman"/>
          <w:bCs/>
          <w:sz w:val="22"/>
          <w:szCs w:val="22"/>
          <w:lang w:val="en-AU"/>
        </w:rPr>
        <w:t xml:space="preserve">After three years, the </w:t>
      </w:r>
      <w:r w:rsidR="00C33EAC" w:rsidRPr="00693E66">
        <w:rPr>
          <w:rFonts w:ascii="Times New Roman" w:hAnsi="Times New Roman" w:cs="Times New Roman"/>
          <w:bCs/>
          <w:sz w:val="22"/>
          <w:szCs w:val="22"/>
          <w:lang w:val="en-AU"/>
        </w:rPr>
        <w:t xml:space="preserve">attempt to graft new </w:t>
      </w:r>
      <w:r w:rsidRPr="00693E66">
        <w:rPr>
          <w:rFonts w:ascii="Times New Roman" w:hAnsi="Times New Roman" w:cs="Times New Roman"/>
          <w:bCs/>
          <w:sz w:val="22"/>
          <w:szCs w:val="22"/>
          <w:lang w:val="en-AU"/>
        </w:rPr>
        <w:t xml:space="preserve">practices </w:t>
      </w:r>
      <w:r w:rsidR="00C33EAC" w:rsidRPr="00693E66">
        <w:rPr>
          <w:rFonts w:ascii="Times New Roman" w:hAnsi="Times New Roman" w:cs="Times New Roman"/>
          <w:bCs/>
          <w:sz w:val="22"/>
          <w:szCs w:val="22"/>
          <w:lang w:val="en-AU"/>
        </w:rPr>
        <w:t xml:space="preserve">onto existing IP services, </w:t>
      </w:r>
      <w:r w:rsidRPr="00693E66">
        <w:rPr>
          <w:rFonts w:ascii="Times New Roman" w:hAnsi="Times New Roman" w:cs="Times New Roman"/>
          <w:bCs/>
          <w:sz w:val="22"/>
          <w:szCs w:val="22"/>
          <w:lang w:val="en-AU"/>
        </w:rPr>
        <w:t xml:space="preserve">has </w:t>
      </w:r>
      <w:r w:rsidR="00F51732" w:rsidRPr="00693E66">
        <w:rPr>
          <w:rFonts w:ascii="Times New Roman" w:hAnsi="Times New Roman" w:cs="Times New Roman"/>
          <w:bCs/>
          <w:sz w:val="22"/>
          <w:szCs w:val="22"/>
          <w:lang w:val="en-AU"/>
        </w:rPr>
        <w:t xml:space="preserve">still </w:t>
      </w:r>
      <w:r w:rsidRPr="00693E66">
        <w:rPr>
          <w:rFonts w:ascii="Times New Roman" w:hAnsi="Times New Roman" w:cs="Times New Roman"/>
          <w:bCs/>
          <w:sz w:val="22"/>
          <w:szCs w:val="22"/>
          <w:lang w:val="en-AU"/>
        </w:rPr>
        <w:t>not taken within the organisational environment and remains loosely coupled</w:t>
      </w:r>
      <w:r w:rsidRPr="00693E66">
        <w:rPr>
          <w:rFonts w:ascii="Times New Roman" w:hAnsi="Times New Roman" w:cs="Times New Roman"/>
          <w:sz w:val="22"/>
          <w:szCs w:val="22"/>
          <w:lang w:val="en-AU"/>
        </w:rPr>
        <w:t xml:space="preserve">. Although </w:t>
      </w:r>
      <w:r w:rsidR="001F483F" w:rsidRPr="00693E66">
        <w:rPr>
          <w:rFonts w:ascii="Times New Roman" w:hAnsi="Times New Roman" w:cs="Times New Roman"/>
          <w:sz w:val="22"/>
          <w:szCs w:val="22"/>
          <w:lang w:val="en-AU"/>
        </w:rPr>
        <w:t xml:space="preserve">this </w:t>
      </w:r>
      <w:r w:rsidRPr="00693E66">
        <w:rPr>
          <w:rFonts w:ascii="Times New Roman" w:hAnsi="Times New Roman" w:cs="Times New Roman"/>
          <w:sz w:val="22"/>
          <w:szCs w:val="22"/>
          <w:lang w:val="en-AU"/>
        </w:rPr>
        <w:t xml:space="preserve">loose coupling </w:t>
      </w:r>
      <w:r w:rsidR="001F483F" w:rsidRPr="00693E66">
        <w:rPr>
          <w:rFonts w:ascii="Times New Roman" w:hAnsi="Times New Roman" w:cs="Times New Roman"/>
          <w:sz w:val="22"/>
          <w:szCs w:val="22"/>
          <w:lang w:val="en-AU"/>
        </w:rPr>
        <w:t xml:space="preserve">may </w:t>
      </w:r>
      <w:r w:rsidRPr="00693E66">
        <w:rPr>
          <w:rFonts w:ascii="Times New Roman" w:hAnsi="Times New Roman" w:cs="Times New Roman"/>
          <w:sz w:val="22"/>
          <w:szCs w:val="22"/>
          <w:lang w:val="en-AU"/>
        </w:rPr>
        <w:t xml:space="preserve">enable autonomy to explore new businesses beyond the </w:t>
      </w:r>
      <w:r w:rsidR="00A516DF" w:rsidRPr="00693E66">
        <w:rPr>
          <w:rFonts w:ascii="Times New Roman" w:hAnsi="Times New Roman" w:cs="Times New Roman"/>
          <w:sz w:val="22"/>
          <w:szCs w:val="22"/>
          <w:lang w:val="en-AU"/>
        </w:rPr>
        <w:t>dominant</w:t>
      </w:r>
      <w:r w:rsidR="00724C44" w:rsidRPr="00693E66">
        <w:rPr>
          <w:rFonts w:ascii="Times New Roman" w:hAnsi="Times New Roman" w:cs="Times New Roman"/>
          <w:sz w:val="22"/>
          <w:szCs w:val="22"/>
          <w:lang w:val="en-AU"/>
        </w:rPr>
        <w:t xml:space="preserve"> institutional</w:t>
      </w:r>
      <w:r w:rsidRPr="00693E66">
        <w:rPr>
          <w:rFonts w:ascii="Times New Roman" w:hAnsi="Times New Roman" w:cs="Times New Roman"/>
          <w:sz w:val="22"/>
          <w:szCs w:val="22"/>
          <w:lang w:val="en-AU"/>
        </w:rPr>
        <w:t xml:space="preserve"> logic</w:t>
      </w:r>
      <w:r w:rsidR="001F483F" w:rsidRPr="00693E66">
        <w:rPr>
          <w:rFonts w:ascii="Times New Roman" w:hAnsi="Times New Roman" w:cs="Times New Roman"/>
          <w:sz w:val="22"/>
          <w:szCs w:val="22"/>
          <w:lang w:val="en-AU"/>
        </w:rPr>
        <w:t xml:space="preserve">, it </w:t>
      </w:r>
      <w:r w:rsidR="005C509B" w:rsidRPr="00693E66">
        <w:rPr>
          <w:rFonts w:ascii="Times New Roman" w:hAnsi="Times New Roman" w:cs="Times New Roman"/>
          <w:sz w:val="22"/>
          <w:szCs w:val="22"/>
          <w:lang w:val="en-AU"/>
        </w:rPr>
        <w:t>is</w:t>
      </w:r>
      <w:r w:rsidR="001F483F" w:rsidRPr="00693E66">
        <w:rPr>
          <w:rFonts w:ascii="Times New Roman" w:hAnsi="Times New Roman" w:cs="Times New Roman"/>
          <w:sz w:val="22"/>
          <w:szCs w:val="22"/>
          <w:lang w:val="en-AU"/>
        </w:rPr>
        <w:t xml:space="preserve"> ineffective in leveraging a</w:t>
      </w:r>
      <w:r w:rsidRPr="00693E66">
        <w:rPr>
          <w:rFonts w:ascii="Times New Roman" w:hAnsi="Times New Roman" w:cs="Times New Roman"/>
          <w:sz w:val="22"/>
          <w:szCs w:val="22"/>
          <w:lang w:val="en-AU"/>
        </w:rPr>
        <w:t xml:space="preserve"> strong commercial base (i.e. </w:t>
      </w:r>
      <w:r w:rsidR="001F483F" w:rsidRPr="00693E66">
        <w:rPr>
          <w:rFonts w:ascii="Times New Roman" w:hAnsi="Times New Roman" w:cs="Times New Roman"/>
          <w:sz w:val="22"/>
          <w:szCs w:val="22"/>
          <w:lang w:val="en-AU"/>
        </w:rPr>
        <w:t>cross-selling to</w:t>
      </w:r>
      <w:r w:rsidRPr="00693E66">
        <w:rPr>
          <w:rFonts w:ascii="Times New Roman" w:hAnsi="Times New Roman" w:cs="Times New Roman"/>
          <w:sz w:val="22"/>
          <w:szCs w:val="22"/>
          <w:lang w:val="en-AU"/>
        </w:rPr>
        <w:t xml:space="preserve"> the existing client base of the firm). </w:t>
      </w:r>
      <w:r w:rsidR="00C33EAC" w:rsidRPr="00693E66">
        <w:rPr>
          <w:rFonts w:ascii="Times New Roman" w:hAnsi="Times New Roman" w:cs="Times New Roman"/>
          <w:bCs/>
          <w:sz w:val="22"/>
          <w:szCs w:val="22"/>
          <w:lang w:val="en-AU"/>
        </w:rPr>
        <w:t>C</w:t>
      </w:r>
      <w:r w:rsidR="001F483F" w:rsidRPr="00693E66">
        <w:rPr>
          <w:rFonts w:ascii="Times New Roman" w:hAnsi="Times New Roman" w:cs="Times New Roman"/>
          <w:bCs/>
          <w:sz w:val="22"/>
          <w:szCs w:val="22"/>
          <w:lang w:val="en-AU"/>
        </w:rPr>
        <w:t>onsequen</w:t>
      </w:r>
      <w:r w:rsidR="00C33EAC" w:rsidRPr="00693E66">
        <w:rPr>
          <w:rFonts w:ascii="Times New Roman" w:hAnsi="Times New Roman" w:cs="Times New Roman"/>
          <w:bCs/>
          <w:sz w:val="22"/>
          <w:szCs w:val="22"/>
          <w:lang w:val="en-AU"/>
        </w:rPr>
        <w:t>tly</w:t>
      </w:r>
      <w:r w:rsidRPr="00693E66">
        <w:rPr>
          <w:rFonts w:ascii="Times New Roman" w:hAnsi="Times New Roman" w:cs="Times New Roman"/>
          <w:bCs/>
          <w:sz w:val="22"/>
          <w:szCs w:val="22"/>
          <w:lang w:val="en-AU"/>
        </w:rPr>
        <w:t>,</w:t>
      </w:r>
      <w:r w:rsidRPr="00693E66">
        <w:rPr>
          <w:rFonts w:ascii="Times New Roman" w:hAnsi="Times New Roman" w:cs="Times New Roman"/>
          <w:sz w:val="22"/>
          <w:szCs w:val="22"/>
          <w:lang w:val="en-AU"/>
        </w:rPr>
        <w:t xml:space="preserve"> promotion and diffusion (internally and externally) of </w:t>
      </w:r>
      <w:r w:rsidR="00724C44" w:rsidRPr="00693E66">
        <w:rPr>
          <w:rFonts w:ascii="Times New Roman" w:hAnsi="Times New Roman" w:cs="Times New Roman"/>
          <w:sz w:val="22"/>
          <w:szCs w:val="22"/>
          <w:lang w:val="en-AU"/>
        </w:rPr>
        <w:t xml:space="preserve">behaviours related to </w:t>
      </w:r>
      <w:r w:rsidRPr="00693E66">
        <w:rPr>
          <w:rFonts w:ascii="Times New Roman" w:hAnsi="Times New Roman" w:cs="Times New Roman"/>
          <w:sz w:val="22"/>
          <w:szCs w:val="22"/>
          <w:lang w:val="en-AU"/>
        </w:rPr>
        <w:t xml:space="preserve">the new identity aspiration </w:t>
      </w:r>
      <w:r w:rsidR="00445F49" w:rsidRPr="00693E66">
        <w:rPr>
          <w:rFonts w:ascii="Times New Roman" w:hAnsi="Times New Roman" w:cs="Times New Roman"/>
          <w:sz w:val="22"/>
          <w:szCs w:val="22"/>
          <w:lang w:val="en-AU"/>
        </w:rPr>
        <w:t>is restricted</w:t>
      </w:r>
      <w:r w:rsidRPr="00693E66">
        <w:rPr>
          <w:rFonts w:ascii="Times New Roman" w:hAnsi="Times New Roman" w:cs="Times New Roman"/>
          <w:sz w:val="22"/>
          <w:szCs w:val="22"/>
          <w:lang w:val="en-AU"/>
        </w:rPr>
        <w:t xml:space="preserve">. </w:t>
      </w:r>
      <w:r w:rsidR="00E43C10" w:rsidRPr="00693E66">
        <w:rPr>
          <w:rFonts w:ascii="Times New Roman" w:hAnsi="Times New Roman" w:cs="Times New Roman"/>
          <w:bCs/>
          <w:sz w:val="22"/>
          <w:szCs w:val="22"/>
          <w:lang w:val="en-AU"/>
        </w:rPr>
        <w:t xml:space="preserve">While </w:t>
      </w:r>
      <w:r w:rsidR="00D148A2" w:rsidRPr="00693E66">
        <w:rPr>
          <w:rFonts w:ascii="Times New Roman" w:hAnsi="Times New Roman" w:cs="Times New Roman"/>
          <w:bCs/>
          <w:sz w:val="22"/>
          <w:szCs w:val="22"/>
          <w:lang w:val="en-AU"/>
        </w:rPr>
        <w:t>the partnership acquire</w:t>
      </w:r>
      <w:r w:rsidR="00E43C10" w:rsidRPr="00693E66">
        <w:rPr>
          <w:rFonts w:ascii="Times New Roman" w:hAnsi="Times New Roman" w:cs="Times New Roman"/>
          <w:bCs/>
          <w:sz w:val="22"/>
          <w:szCs w:val="22"/>
          <w:lang w:val="en-AU"/>
        </w:rPr>
        <w:t>d</w:t>
      </w:r>
      <w:r w:rsidR="00D148A2" w:rsidRPr="00693E66">
        <w:rPr>
          <w:rFonts w:ascii="Times New Roman" w:hAnsi="Times New Roman" w:cs="Times New Roman"/>
          <w:bCs/>
          <w:sz w:val="22"/>
          <w:szCs w:val="22"/>
          <w:lang w:val="en-AU"/>
        </w:rPr>
        <w:t xml:space="preserve"> new services</w:t>
      </w:r>
      <w:r w:rsidR="00E43C10" w:rsidRPr="00693E66">
        <w:rPr>
          <w:rFonts w:ascii="Times New Roman" w:hAnsi="Times New Roman" w:cs="Times New Roman"/>
          <w:bCs/>
          <w:sz w:val="22"/>
          <w:szCs w:val="22"/>
          <w:lang w:val="en-AU"/>
        </w:rPr>
        <w:t>,</w:t>
      </w:r>
      <w:r w:rsidR="00D148A2" w:rsidRPr="00693E66">
        <w:rPr>
          <w:rFonts w:ascii="Times New Roman" w:hAnsi="Times New Roman" w:cs="Times New Roman"/>
          <w:bCs/>
          <w:sz w:val="22"/>
          <w:szCs w:val="22"/>
          <w:lang w:val="en-AU"/>
        </w:rPr>
        <w:t xml:space="preserve"> </w:t>
      </w:r>
      <w:r w:rsidR="00E43C10" w:rsidRPr="00693E66">
        <w:rPr>
          <w:rFonts w:ascii="Times New Roman" w:hAnsi="Times New Roman" w:cs="Times New Roman"/>
          <w:bCs/>
          <w:sz w:val="22"/>
          <w:szCs w:val="22"/>
          <w:lang w:val="en-AU"/>
        </w:rPr>
        <w:t>it has not</w:t>
      </w:r>
      <w:r w:rsidR="00D148A2" w:rsidRPr="00693E66">
        <w:rPr>
          <w:rFonts w:ascii="Times New Roman" w:hAnsi="Times New Roman" w:cs="Times New Roman"/>
          <w:bCs/>
          <w:sz w:val="22"/>
          <w:szCs w:val="22"/>
          <w:lang w:val="en-AU"/>
        </w:rPr>
        <w:t xml:space="preserve"> </w:t>
      </w:r>
      <w:r w:rsidR="00BC7EDF" w:rsidRPr="00693E66">
        <w:rPr>
          <w:rFonts w:ascii="Times New Roman" w:hAnsi="Times New Roman" w:cs="Times New Roman"/>
          <w:bCs/>
          <w:sz w:val="22"/>
          <w:szCs w:val="22"/>
          <w:lang w:val="en-AU"/>
        </w:rPr>
        <w:t xml:space="preserve">fully </w:t>
      </w:r>
      <w:r w:rsidR="006A5A03" w:rsidRPr="00693E66">
        <w:rPr>
          <w:rFonts w:ascii="Times New Roman" w:hAnsi="Times New Roman" w:cs="Times New Roman"/>
          <w:bCs/>
          <w:sz w:val="22"/>
          <w:szCs w:val="22"/>
          <w:lang w:val="en-AU"/>
        </w:rPr>
        <w:t>integrating</w:t>
      </w:r>
      <w:r w:rsidR="00D148A2" w:rsidRPr="00693E66">
        <w:rPr>
          <w:rFonts w:ascii="Times New Roman" w:hAnsi="Times New Roman" w:cs="Times New Roman"/>
          <w:bCs/>
          <w:sz w:val="22"/>
          <w:szCs w:val="22"/>
          <w:lang w:val="en-AU"/>
        </w:rPr>
        <w:t xml:space="preserve"> them</w:t>
      </w:r>
      <w:r w:rsidR="00D148A2" w:rsidRPr="00693E66">
        <w:rPr>
          <w:rFonts w:ascii="Times New Roman" w:hAnsi="Times New Roman" w:cs="Times New Roman"/>
          <w:sz w:val="22"/>
          <w:szCs w:val="22"/>
          <w:lang w:val="en-AU"/>
        </w:rPr>
        <w:t xml:space="preserve">. According to </w:t>
      </w:r>
      <w:r w:rsidR="001E0766" w:rsidRPr="00693E66">
        <w:rPr>
          <w:rFonts w:ascii="Times New Roman" w:hAnsi="Times New Roman" w:cs="Times New Roman"/>
          <w:sz w:val="22"/>
          <w:szCs w:val="22"/>
          <w:lang w:val="en-AU"/>
        </w:rPr>
        <w:t>Kodeih and Greenwood (2014)</w:t>
      </w:r>
      <w:r w:rsidR="00D148A2" w:rsidRPr="00693E66">
        <w:rPr>
          <w:rFonts w:ascii="Times New Roman" w:hAnsi="Times New Roman" w:cs="Times New Roman"/>
          <w:sz w:val="22"/>
          <w:szCs w:val="22"/>
          <w:lang w:val="en-AU"/>
        </w:rPr>
        <w:t>, i</w:t>
      </w:r>
      <w:r w:rsidR="00BD67DE" w:rsidRPr="00693E66">
        <w:rPr>
          <w:rFonts w:ascii="Times New Roman" w:hAnsi="Times New Roman" w:cs="Times New Roman"/>
          <w:sz w:val="22"/>
          <w:szCs w:val="22"/>
          <w:lang w:val="en-AU"/>
        </w:rPr>
        <w:t xml:space="preserve">ntegrating practices of a competing logic gives a new source of legitimacy and, therefore, access to new resources. </w:t>
      </w:r>
      <w:r w:rsidR="00084239" w:rsidRPr="00693E66">
        <w:rPr>
          <w:rFonts w:ascii="Times New Roman" w:hAnsi="Times New Roman" w:cs="Times New Roman"/>
          <w:sz w:val="22"/>
          <w:szCs w:val="22"/>
          <w:lang w:val="en-AU"/>
        </w:rPr>
        <w:t>A</w:t>
      </w:r>
      <w:r w:rsidR="00F800FC" w:rsidRPr="00693E66">
        <w:rPr>
          <w:rFonts w:ascii="Times New Roman" w:hAnsi="Times New Roman" w:cs="Times New Roman"/>
          <w:sz w:val="22"/>
          <w:szCs w:val="22"/>
          <w:lang w:val="en-AU"/>
        </w:rPr>
        <w:t xml:space="preserve">s a corollary, our </w:t>
      </w:r>
      <w:r w:rsidR="003A2C7B" w:rsidRPr="00693E66">
        <w:rPr>
          <w:rFonts w:ascii="Times New Roman" w:hAnsi="Times New Roman" w:cs="Times New Roman"/>
          <w:sz w:val="22"/>
          <w:szCs w:val="22"/>
          <w:lang w:val="en-AU"/>
        </w:rPr>
        <w:t xml:space="preserve">research </w:t>
      </w:r>
      <w:r w:rsidR="004069E3" w:rsidRPr="00693E66">
        <w:rPr>
          <w:rFonts w:ascii="Times New Roman" w:hAnsi="Times New Roman" w:cs="Times New Roman"/>
          <w:bCs/>
          <w:sz w:val="22"/>
          <w:szCs w:val="22"/>
          <w:lang w:val="en-AU"/>
        </w:rPr>
        <w:t>shows</w:t>
      </w:r>
      <w:r w:rsidR="00F800FC" w:rsidRPr="00693E66">
        <w:rPr>
          <w:rFonts w:ascii="Times New Roman" w:hAnsi="Times New Roman" w:cs="Times New Roman"/>
          <w:sz w:val="22"/>
          <w:szCs w:val="22"/>
          <w:lang w:val="en-AU"/>
        </w:rPr>
        <w:t xml:space="preserve"> how access to new resources is limited by a lack of integration (internally and</w:t>
      </w:r>
      <w:r w:rsidR="007A7185" w:rsidRPr="00693E66">
        <w:rPr>
          <w:rFonts w:ascii="Times New Roman" w:hAnsi="Times New Roman" w:cs="Times New Roman"/>
          <w:sz w:val="22"/>
          <w:szCs w:val="22"/>
          <w:lang w:val="en-AU"/>
        </w:rPr>
        <w:t xml:space="preserve"> externally)</w:t>
      </w:r>
      <w:r w:rsidR="00D148A2" w:rsidRPr="00693E66">
        <w:rPr>
          <w:rFonts w:ascii="Times New Roman" w:hAnsi="Times New Roman" w:cs="Times New Roman"/>
          <w:sz w:val="22"/>
          <w:szCs w:val="22"/>
          <w:lang w:val="en-AU"/>
        </w:rPr>
        <w:t xml:space="preserve"> and </w:t>
      </w:r>
      <w:r w:rsidR="004069E3" w:rsidRPr="00693E66">
        <w:rPr>
          <w:rFonts w:ascii="Times New Roman" w:hAnsi="Times New Roman" w:cs="Times New Roman"/>
          <w:bCs/>
          <w:sz w:val="22"/>
          <w:szCs w:val="22"/>
          <w:lang w:val="en-AU"/>
        </w:rPr>
        <w:t xml:space="preserve">how this </w:t>
      </w:r>
      <w:r w:rsidR="00D148A2" w:rsidRPr="00693E66">
        <w:rPr>
          <w:rFonts w:ascii="Times New Roman" w:hAnsi="Times New Roman" w:cs="Times New Roman"/>
          <w:sz w:val="22"/>
          <w:szCs w:val="22"/>
          <w:lang w:val="en-AU"/>
        </w:rPr>
        <w:t xml:space="preserve">can </w:t>
      </w:r>
      <w:r w:rsidR="001C0C19" w:rsidRPr="00693E66">
        <w:rPr>
          <w:rFonts w:ascii="Times New Roman" w:hAnsi="Times New Roman" w:cs="Times New Roman"/>
          <w:sz w:val="22"/>
          <w:szCs w:val="22"/>
          <w:lang w:val="en-AU"/>
        </w:rPr>
        <w:t>challenge legitimacy</w:t>
      </w:r>
      <w:r w:rsidR="00D148A2" w:rsidRPr="00693E66">
        <w:rPr>
          <w:rFonts w:ascii="Times New Roman" w:hAnsi="Times New Roman" w:cs="Times New Roman"/>
          <w:sz w:val="22"/>
          <w:szCs w:val="22"/>
          <w:lang w:val="en-AU"/>
        </w:rPr>
        <w:t xml:space="preserve"> (internally and externall</w:t>
      </w:r>
      <w:r w:rsidR="00A138B9" w:rsidRPr="00693E66">
        <w:rPr>
          <w:rFonts w:ascii="Times New Roman" w:hAnsi="Times New Roman" w:cs="Times New Roman"/>
          <w:sz w:val="22"/>
          <w:szCs w:val="22"/>
          <w:lang w:val="en-AU"/>
        </w:rPr>
        <w:t>y</w:t>
      </w:r>
      <w:r w:rsidR="00D148A2" w:rsidRPr="00693E66">
        <w:rPr>
          <w:rFonts w:ascii="Times New Roman" w:hAnsi="Times New Roman" w:cs="Times New Roman"/>
          <w:sz w:val="22"/>
          <w:szCs w:val="22"/>
          <w:lang w:val="en-AU"/>
        </w:rPr>
        <w:t>)</w:t>
      </w:r>
      <w:r w:rsidR="007A7185" w:rsidRPr="00693E66">
        <w:rPr>
          <w:rFonts w:ascii="Times New Roman" w:hAnsi="Times New Roman" w:cs="Times New Roman"/>
          <w:sz w:val="22"/>
          <w:szCs w:val="22"/>
          <w:lang w:val="en-AU"/>
        </w:rPr>
        <w:t xml:space="preserve">. </w:t>
      </w:r>
      <w:r w:rsidR="001C0C19" w:rsidRPr="00693E66">
        <w:rPr>
          <w:rFonts w:ascii="Times New Roman" w:hAnsi="Times New Roman" w:cs="Times New Roman"/>
          <w:sz w:val="22"/>
          <w:szCs w:val="22"/>
          <w:lang w:val="en-AU"/>
        </w:rPr>
        <w:t xml:space="preserve">In </w:t>
      </w:r>
      <w:r w:rsidR="00445F49" w:rsidRPr="00693E66">
        <w:rPr>
          <w:rFonts w:ascii="Times New Roman" w:hAnsi="Times New Roman" w:cs="Times New Roman"/>
          <w:sz w:val="22"/>
          <w:szCs w:val="22"/>
          <w:lang w:val="en-AU"/>
        </w:rPr>
        <w:t>the</w:t>
      </w:r>
      <w:r w:rsidR="001C0C19" w:rsidRPr="00693E66">
        <w:rPr>
          <w:rFonts w:ascii="Times New Roman" w:hAnsi="Times New Roman" w:cs="Times New Roman"/>
          <w:sz w:val="22"/>
          <w:szCs w:val="22"/>
          <w:lang w:val="en-AU"/>
        </w:rPr>
        <w:t xml:space="preserve"> case</w:t>
      </w:r>
      <w:r w:rsidR="00445F49" w:rsidRPr="00693E66">
        <w:rPr>
          <w:rFonts w:ascii="Times New Roman" w:hAnsi="Times New Roman" w:cs="Times New Roman"/>
          <w:sz w:val="22"/>
          <w:szCs w:val="22"/>
          <w:lang w:val="en-AU"/>
        </w:rPr>
        <w:t xml:space="preserve"> study</w:t>
      </w:r>
      <w:r w:rsidR="001C0C19" w:rsidRPr="00693E66">
        <w:rPr>
          <w:rFonts w:ascii="Times New Roman" w:hAnsi="Times New Roman" w:cs="Times New Roman"/>
          <w:sz w:val="22"/>
          <w:szCs w:val="22"/>
          <w:lang w:val="en-AU"/>
        </w:rPr>
        <w:t>, the major factor impeding integration of services (old and new logic) is</w:t>
      </w:r>
      <w:r w:rsidR="007A7185" w:rsidRPr="00693E66">
        <w:rPr>
          <w:rFonts w:ascii="Times New Roman" w:hAnsi="Times New Roman" w:cs="Times New Roman"/>
          <w:sz w:val="22"/>
          <w:szCs w:val="22"/>
          <w:lang w:val="en-AU"/>
        </w:rPr>
        <w:t xml:space="preserve"> that a</w:t>
      </w:r>
      <w:r w:rsidR="00F800FC" w:rsidRPr="00693E66">
        <w:rPr>
          <w:rFonts w:ascii="Times New Roman" w:hAnsi="Times New Roman" w:cs="Times New Roman"/>
          <w:sz w:val="22"/>
          <w:szCs w:val="22"/>
          <w:lang w:val="en-AU"/>
        </w:rPr>
        <w:t xml:space="preserve">ttorneys speak to </w:t>
      </w:r>
      <w:r w:rsidR="007A7185" w:rsidRPr="00693E66">
        <w:rPr>
          <w:rFonts w:ascii="Times New Roman" w:hAnsi="Times New Roman" w:cs="Times New Roman"/>
          <w:sz w:val="22"/>
          <w:szCs w:val="22"/>
          <w:lang w:val="en-AU"/>
        </w:rPr>
        <w:t xml:space="preserve">the </w:t>
      </w:r>
      <w:r w:rsidR="00F800FC" w:rsidRPr="00693E66">
        <w:rPr>
          <w:rFonts w:ascii="Times New Roman" w:hAnsi="Times New Roman" w:cs="Times New Roman"/>
          <w:sz w:val="22"/>
          <w:szCs w:val="22"/>
          <w:lang w:val="en-AU"/>
        </w:rPr>
        <w:t>technical staff (their client contact) who are themselves siloed</w:t>
      </w:r>
      <w:r w:rsidR="000E4D04" w:rsidRPr="00693E66">
        <w:rPr>
          <w:rFonts w:ascii="Times New Roman" w:hAnsi="Times New Roman" w:cs="Times New Roman"/>
          <w:sz w:val="22"/>
          <w:szCs w:val="22"/>
          <w:lang w:val="en-AU"/>
        </w:rPr>
        <w:t>. This</w:t>
      </w:r>
      <w:r w:rsidR="001C0C19" w:rsidRPr="00693E66">
        <w:rPr>
          <w:rFonts w:ascii="Times New Roman" w:hAnsi="Times New Roman" w:cs="Times New Roman"/>
          <w:sz w:val="22"/>
          <w:szCs w:val="22"/>
          <w:lang w:val="en-AU"/>
        </w:rPr>
        <w:t xml:space="preserve"> </w:t>
      </w:r>
      <w:r w:rsidR="00041BF7" w:rsidRPr="00693E66">
        <w:rPr>
          <w:rFonts w:ascii="Times New Roman" w:hAnsi="Times New Roman" w:cs="Times New Roman"/>
          <w:sz w:val="22"/>
          <w:szCs w:val="22"/>
          <w:lang w:val="en-AU"/>
        </w:rPr>
        <w:t>means that</w:t>
      </w:r>
      <w:r w:rsidR="00F800FC" w:rsidRPr="00693E66">
        <w:rPr>
          <w:rFonts w:ascii="Times New Roman" w:hAnsi="Times New Roman" w:cs="Times New Roman"/>
          <w:sz w:val="22"/>
          <w:szCs w:val="22"/>
          <w:lang w:val="en-AU"/>
        </w:rPr>
        <w:t xml:space="preserve"> internal and external competing logics </w:t>
      </w:r>
      <w:r w:rsidR="000E4D04" w:rsidRPr="00693E66">
        <w:rPr>
          <w:rFonts w:ascii="Times New Roman" w:hAnsi="Times New Roman" w:cs="Times New Roman"/>
          <w:bCs/>
          <w:sz w:val="22"/>
          <w:szCs w:val="22"/>
          <w:lang w:val="en-AU"/>
        </w:rPr>
        <w:t>c</w:t>
      </w:r>
      <w:r w:rsidR="004069E3" w:rsidRPr="00693E66">
        <w:rPr>
          <w:rFonts w:ascii="Times New Roman" w:hAnsi="Times New Roman" w:cs="Times New Roman"/>
          <w:bCs/>
          <w:sz w:val="22"/>
          <w:szCs w:val="22"/>
          <w:lang w:val="en-AU"/>
        </w:rPr>
        <w:t>an</w:t>
      </w:r>
      <w:r w:rsidR="00F800FC" w:rsidRPr="00693E66">
        <w:rPr>
          <w:rFonts w:ascii="Times New Roman" w:hAnsi="Times New Roman" w:cs="Times New Roman"/>
          <w:bCs/>
          <w:sz w:val="22"/>
          <w:szCs w:val="22"/>
          <w:lang w:val="en-AU"/>
        </w:rPr>
        <w:t>not</w:t>
      </w:r>
      <w:r w:rsidR="00F800FC" w:rsidRPr="00693E66">
        <w:rPr>
          <w:rFonts w:ascii="Times New Roman" w:hAnsi="Times New Roman" w:cs="Times New Roman"/>
          <w:sz w:val="22"/>
          <w:szCs w:val="22"/>
          <w:lang w:val="en-AU"/>
        </w:rPr>
        <w:t xml:space="preserve"> cross over</w:t>
      </w:r>
      <w:r w:rsidR="00067624" w:rsidRPr="00693E66">
        <w:rPr>
          <w:rFonts w:ascii="Times New Roman" w:hAnsi="Times New Roman" w:cs="Times New Roman"/>
          <w:sz w:val="22"/>
          <w:szCs w:val="22"/>
          <w:lang w:val="en-AU"/>
        </w:rPr>
        <w:t xml:space="preserve">. </w:t>
      </w:r>
      <w:r w:rsidR="004E6563" w:rsidRPr="00693E66">
        <w:rPr>
          <w:rFonts w:ascii="Times New Roman" w:hAnsi="Times New Roman" w:cs="Times New Roman"/>
          <w:sz w:val="22"/>
          <w:szCs w:val="22"/>
          <w:lang w:val="en-AU"/>
        </w:rPr>
        <w:t>Consequently</w:t>
      </w:r>
      <w:r w:rsidR="00067624" w:rsidRPr="00693E66">
        <w:rPr>
          <w:rFonts w:ascii="Times New Roman" w:hAnsi="Times New Roman" w:cs="Times New Roman"/>
          <w:sz w:val="22"/>
          <w:szCs w:val="22"/>
          <w:lang w:val="en-AU"/>
        </w:rPr>
        <w:t>,</w:t>
      </w:r>
      <w:r w:rsidR="00F800FC" w:rsidRPr="00693E66">
        <w:rPr>
          <w:rFonts w:ascii="Times New Roman" w:hAnsi="Times New Roman" w:cs="Times New Roman"/>
          <w:sz w:val="22"/>
          <w:szCs w:val="22"/>
          <w:lang w:val="en-AU"/>
        </w:rPr>
        <w:t xml:space="preserve"> the</w:t>
      </w:r>
      <w:r w:rsidR="004F05F4" w:rsidRPr="00693E66">
        <w:rPr>
          <w:rFonts w:ascii="Times New Roman" w:hAnsi="Times New Roman" w:cs="Times New Roman"/>
          <w:sz w:val="22"/>
          <w:szCs w:val="22"/>
          <w:lang w:val="en-AU"/>
        </w:rPr>
        <w:t xml:space="preserve"> legitimization strategies of the Firm for concretizing its</w:t>
      </w:r>
      <w:r w:rsidR="00F800FC" w:rsidRPr="00693E66">
        <w:rPr>
          <w:rFonts w:ascii="Times New Roman" w:hAnsi="Times New Roman" w:cs="Times New Roman"/>
          <w:sz w:val="22"/>
          <w:szCs w:val="22"/>
          <w:lang w:val="en-AU"/>
        </w:rPr>
        <w:t xml:space="preserve"> aspiration to become a more holistic/strategic service provider</w:t>
      </w:r>
      <w:r w:rsidR="00067624" w:rsidRPr="00693E66">
        <w:rPr>
          <w:rFonts w:ascii="Times New Roman" w:hAnsi="Times New Roman" w:cs="Times New Roman"/>
          <w:sz w:val="22"/>
          <w:szCs w:val="22"/>
          <w:lang w:val="en-AU"/>
        </w:rPr>
        <w:t xml:space="preserve"> for existing clients </w:t>
      </w:r>
      <w:r w:rsidR="00E43C10" w:rsidRPr="00693E66">
        <w:rPr>
          <w:rFonts w:ascii="Times New Roman" w:hAnsi="Times New Roman" w:cs="Times New Roman"/>
          <w:bCs/>
          <w:sz w:val="22"/>
          <w:szCs w:val="22"/>
          <w:lang w:val="en-AU"/>
        </w:rPr>
        <w:t>a</w:t>
      </w:r>
      <w:r w:rsidR="004069E3" w:rsidRPr="00693E66">
        <w:rPr>
          <w:rFonts w:ascii="Times New Roman" w:hAnsi="Times New Roman" w:cs="Times New Roman"/>
          <w:bCs/>
          <w:sz w:val="22"/>
          <w:szCs w:val="22"/>
          <w:lang w:val="en-AU"/>
        </w:rPr>
        <w:t>re rendered</w:t>
      </w:r>
      <w:r w:rsidR="00067624" w:rsidRPr="00693E66">
        <w:rPr>
          <w:rFonts w:ascii="Times New Roman" w:hAnsi="Times New Roman" w:cs="Times New Roman"/>
          <w:sz w:val="22"/>
          <w:szCs w:val="22"/>
          <w:lang w:val="en-AU"/>
        </w:rPr>
        <w:t xml:space="preserve"> </w:t>
      </w:r>
      <w:r w:rsidR="004F05F4" w:rsidRPr="00693E66">
        <w:rPr>
          <w:rFonts w:ascii="Times New Roman" w:hAnsi="Times New Roman" w:cs="Times New Roman"/>
          <w:sz w:val="22"/>
          <w:szCs w:val="22"/>
          <w:lang w:val="en-AU"/>
        </w:rPr>
        <w:t>ineffective</w:t>
      </w:r>
      <w:r w:rsidR="00F800FC" w:rsidRPr="00693E66">
        <w:rPr>
          <w:rFonts w:ascii="Times New Roman" w:hAnsi="Times New Roman" w:cs="Times New Roman"/>
          <w:sz w:val="22"/>
          <w:szCs w:val="22"/>
          <w:lang w:val="en-AU"/>
        </w:rPr>
        <w:t>.</w:t>
      </w:r>
      <w:r w:rsidR="0073632F" w:rsidRPr="00693E66">
        <w:rPr>
          <w:rFonts w:ascii="Times New Roman" w:hAnsi="Times New Roman" w:cs="Times New Roman"/>
          <w:sz w:val="22"/>
          <w:szCs w:val="22"/>
          <w:lang w:val="en-AU"/>
        </w:rPr>
        <w:t xml:space="preserve"> </w:t>
      </w:r>
    </w:p>
    <w:p w14:paraId="5E6D7E2E" w14:textId="1D3B6FC8" w:rsidR="00C85657" w:rsidRPr="00693E66" w:rsidRDefault="004069E3" w:rsidP="00711C68">
      <w:pPr>
        <w:pStyle w:val="HTMLPreformatted"/>
        <w:spacing w:line="480" w:lineRule="auto"/>
        <w:jc w:val="both"/>
        <w:rPr>
          <w:rFonts w:ascii="Times New Roman" w:hAnsi="Times New Roman" w:cs="Times New Roman"/>
          <w:sz w:val="22"/>
          <w:szCs w:val="22"/>
          <w:lang w:val="en-AU"/>
        </w:rPr>
      </w:pPr>
      <w:r w:rsidRPr="00693E66">
        <w:rPr>
          <w:rFonts w:ascii="Times New Roman" w:hAnsi="Times New Roman" w:cs="Times New Roman"/>
          <w:bCs/>
          <w:sz w:val="22"/>
          <w:szCs w:val="22"/>
          <w:lang w:val="en-AU"/>
        </w:rPr>
        <w:t>Our</w:t>
      </w:r>
      <w:r w:rsidR="00CA71BA" w:rsidRPr="00693E66">
        <w:rPr>
          <w:rFonts w:ascii="Times New Roman" w:hAnsi="Times New Roman" w:cs="Times New Roman"/>
          <w:sz w:val="22"/>
          <w:szCs w:val="22"/>
          <w:lang w:val="en-AU"/>
        </w:rPr>
        <w:t xml:space="preserve"> </w:t>
      </w:r>
      <w:r w:rsidR="00FA3462" w:rsidRPr="00693E66">
        <w:rPr>
          <w:rFonts w:ascii="Times New Roman" w:hAnsi="Times New Roman" w:cs="Times New Roman"/>
          <w:sz w:val="22"/>
          <w:szCs w:val="22"/>
          <w:lang w:val="en-AU"/>
        </w:rPr>
        <w:t>main</w:t>
      </w:r>
      <w:r w:rsidR="00CA71BA" w:rsidRPr="00693E66">
        <w:rPr>
          <w:rFonts w:ascii="Times New Roman" w:hAnsi="Times New Roman" w:cs="Times New Roman"/>
          <w:sz w:val="22"/>
          <w:szCs w:val="22"/>
          <w:lang w:val="en-AU"/>
        </w:rPr>
        <w:t xml:space="preserve"> </w:t>
      </w:r>
      <w:r w:rsidR="00041BF7" w:rsidRPr="00693E66">
        <w:rPr>
          <w:rFonts w:ascii="Times New Roman" w:hAnsi="Times New Roman" w:cs="Times New Roman"/>
          <w:sz w:val="22"/>
          <w:szCs w:val="22"/>
          <w:lang w:val="en-AU"/>
        </w:rPr>
        <w:t xml:space="preserve">theoretical </w:t>
      </w:r>
      <w:r w:rsidR="00FA3462" w:rsidRPr="00693E66">
        <w:rPr>
          <w:rFonts w:ascii="Times New Roman" w:hAnsi="Times New Roman" w:cs="Times New Roman"/>
          <w:sz w:val="22"/>
          <w:szCs w:val="22"/>
          <w:lang w:val="en-AU"/>
        </w:rPr>
        <w:t>contribution</w:t>
      </w:r>
      <w:r w:rsidR="00CA71BA" w:rsidRPr="00693E66">
        <w:rPr>
          <w:rFonts w:ascii="Times New Roman" w:hAnsi="Times New Roman" w:cs="Times New Roman"/>
          <w:sz w:val="22"/>
          <w:szCs w:val="22"/>
          <w:lang w:val="en-AU"/>
        </w:rPr>
        <w:t xml:space="preserve"> to the </w:t>
      </w:r>
      <w:r w:rsidR="00CA71BA" w:rsidRPr="00693E66">
        <w:rPr>
          <w:rFonts w:ascii="Times New Roman" w:hAnsi="Times New Roman" w:cs="Times New Roman"/>
          <w:bCs/>
          <w:sz w:val="22"/>
          <w:szCs w:val="22"/>
          <w:lang w:val="en-AU"/>
        </w:rPr>
        <w:t>concept</w:t>
      </w:r>
      <w:r w:rsidR="00CA71BA" w:rsidRPr="00693E66">
        <w:rPr>
          <w:rFonts w:ascii="Times New Roman" w:hAnsi="Times New Roman" w:cs="Times New Roman"/>
          <w:sz w:val="22"/>
          <w:szCs w:val="22"/>
          <w:lang w:val="en-AU"/>
        </w:rPr>
        <w:t xml:space="preserve"> of </w:t>
      </w:r>
      <w:r w:rsidR="0012106F" w:rsidRPr="00693E66">
        <w:rPr>
          <w:rFonts w:ascii="Times New Roman" w:hAnsi="Times New Roman" w:cs="Times New Roman"/>
          <w:sz w:val="22"/>
          <w:szCs w:val="22"/>
          <w:lang w:val="en-AU"/>
        </w:rPr>
        <w:t xml:space="preserve">identity </w:t>
      </w:r>
      <w:r w:rsidR="00573AF4" w:rsidRPr="00693E66">
        <w:rPr>
          <w:rFonts w:ascii="Times New Roman" w:hAnsi="Times New Roman" w:cs="Times New Roman"/>
          <w:sz w:val="22"/>
          <w:szCs w:val="22"/>
          <w:lang w:val="en-AU"/>
        </w:rPr>
        <w:t>aspiration</w:t>
      </w:r>
      <w:r w:rsidR="00CA71BA" w:rsidRPr="00693E66">
        <w:rPr>
          <w:rFonts w:ascii="Times New Roman" w:hAnsi="Times New Roman" w:cs="Times New Roman"/>
          <w:sz w:val="22"/>
          <w:szCs w:val="22"/>
          <w:lang w:val="en-AU"/>
        </w:rPr>
        <w:t xml:space="preserve"> </w:t>
      </w:r>
      <w:r w:rsidR="00FA3462" w:rsidRPr="00693E66">
        <w:rPr>
          <w:rFonts w:ascii="Times New Roman" w:hAnsi="Times New Roman" w:cs="Times New Roman"/>
          <w:sz w:val="22"/>
          <w:szCs w:val="22"/>
          <w:lang w:val="en-AU"/>
        </w:rPr>
        <w:t xml:space="preserve">is to highlight </w:t>
      </w:r>
      <w:r w:rsidR="00CA71BA" w:rsidRPr="00693E66">
        <w:rPr>
          <w:rFonts w:ascii="Times New Roman" w:hAnsi="Times New Roman" w:cs="Times New Roman"/>
          <w:sz w:val="22"/>
          <w:szCs w:val="22"/>
          <w:lang w:val="en-AU"/>
        </w:rPr>
        <w:t xml:space="preserve">the importance of institutionalizing </w:t>
      </w:r>
      <w:r w:rsidR="00014EBD" w:rsidRPr="00693E66">
        <w:rPr>
          <w:rFonts w:ascii="Times New Roman" w:hAnsi="Times New Roman" w:cs="Times New Roman"/>
          <w:sz w:val="22"/>
          <w:szCs w:val="22"/>
          <w:lang w:val="en-AU"/>
        </w:rPr>
        <w:t xml:space="preserve">organizational </w:t>
      </w:r>
      <w:r w:rsidR="00CA71BA" w:rsidRPr="00693E66">
        <w:rPr>
          <w:rFonts w:ascii="Times New Roman" w:hAnsi="Times New Roman" w:cs="Times New Roman"/>
          <w:sz w:val="22"/>
          <w:szCs w:val="22"/>
          <w:lang w:val="en-AU"/>
        </w:rPr>
        <w:t>identity</w:t>
      </w:r>
      <w:r w:rsidR="00F17F87" w:rsidRPr="00693E66">
        <w:rPr>
          <w:rFonts w:ascii="Times New Roman" w:hAnsi="Times New Roman" w:cs="Times New Roman"/>
          <w:sz w:val="22"/>
          <w:szCs w:val="22"/>
          <w:lang w:val="en-AU"/>
        </w:rPr>
        <w:t xml:space="preserve"> </w:t>
      </w:r>
      <w:r w:rsidR="00CA71BA" w:rsidRPr="00693E66">
        <w:rPr>
          <w:rFonts w:ascii="Times New Roman" w:hAnsi="Times New Roman" w:cs="Times New Roman"/>
          <w:sz w:val="22"/>
          <w:szCs w:val="22"/>
          <w:lang w:val="en-AU"/>
        </w:rPr>
        <w:t xml:space="preserve">and legitimacy </w:t>
      </w:r>
      <w:r w:rsidR="00014EBD" w:rsidRPr="00693E66">
        <w:rPr>
          <w:rFonts w:ascii="Times New Roman" w:hAnsi="Times New Roman" w:cs="Times New Roman"/>
          <w:sz w:val="22"/>
          <w:szCs w:val="22"/>
          <w:lang w:val="en-AU"/>
        </w:rPr>
        <w:t>during</w:t>
      </w:r>
      <w:r w:rsidR="00CA71BA" w:rsidRPr="00693E66">
        <w:rPr>
          <w:rFonts w:ascii="Times New Roman" w:hAnsi="Times New Roman" w:cs="Times New Roman"/>
          <w:sz w:val="22"/>
          <w:szCs w:val="22"/>
          <w:lang w:val="en-AU"/>
        </w:rPr>
        <w:t xml:space="preserve"> repositioning efforts towards a new identity aspiration</w:t>
      </w:r>
      <w:r w:rsidR="00573AF4" w:rsidRPr="00693E66">
        <w:rPr>
          <w:rFonts w:ascii="Times New Roman" w:hAnsi="Times New Roman" w:cs="Times New Roman"/>
          <w:sz w:val="22"/>
          <w:szCs w:val="22"/>
          <w:lang w:val="en-AU"/>
        </w:rPr>
        <w:t xml:space="preserve"> (Kodeih and Greenwood, 2014)</w:t>
      </w:r>
      <w:r w:rsidR="00CA71BA" w:rsidRPr="00693E66">
        <w:rPr>
          <w:rFonts w:ascii="Times New Roman" w:hAnsi="Times New Roman" w:cs="Times New Roman"/>
          <w:sz w:val="22"/>
          <w:szCs w:val="22"/>
          <w:lang w:val="en-AU"/>
        </w:rPr>
        <w:t xml:space="preserve">. </w:t>
      </w:r>
      <w:r w:rsidRPr="00693E66">
        <w:rPr>
          <w:rFonts w:ascii="Times New Roman" w:hAnsi="Times New Roman" w:cs="Times New Roman"/>
          <w:bCs/>
          <w:sz w:val="22"/>
          <w:szCs w:val="22"/>
          <w:lang w:val="en-AU"/>
        </w:rPr>
        <w:t>This</w:t>
      </w:r>
      <w:r w:rsidR="006E2F13" w:rsidRPr="00693E66">
        <w:rPr>
          <w:rFonts w:ascii="Times New Roman" w:hAnsi="Times New Roman" w:cs="Times New Roman"/>
          <w:sz w:val="22"/>
          <w:szCs w:val="22"/>
          <w:lang w:val="en-AU"/>
        </w:rPr>
        <w:t xml:space="preserve"> is a complex process as </w:t>
      </w:r>
      <w:r w:rsidR="00CA71BA" w:rsidRPr="00693E66">
        <w:rPr>
          <w:rFonts w:ascii="Times New Roman" w:hAnsi="Times New Roman" w:cs="Times New Roman"/>
          <w:sz w:val="22"/>
          <w:szCs w:val="22"/>
          <w:lang w:val="en-AU"/>
        </w:rPr>
        <w:t xml:space="preserve">the organization considering the change of identity </w:t>
      </w:r>
      <w:r w:rsidR="0079201E" w:rsidRPr="00693E66">
        <w:rPr>
          <w:rFonts w:ascii="Times New Roman" w:hAnsi="Times New Roman" w:cs="Times New Roman"/>
          <w:sz w:val="22"/>
          <w:szCs w:val="22"/>
          <w:lang w:val="en-AU"/>
        </w:rPr>
        <w:t xml:space="preserve">has </w:t>
      </w:r>
      <w:r w:rsidR="00CA71BA" w:rsidRPr="00693E66">
        <w:rPr>
          <w:rFonts w:ascii="Times New Roman" w:hAnsi="Times New Roman" w:cs="Times New Roman"/>
          <w:sz w:val="22"/>
          <w:szCs w:val="22"/>
          <w:lang w:val="en-AU"/>
        </w:rPr>
        <w:t xml:space="preserve">to take into account the institutionalization of its identity and be prepared to face negative reactions from </w:t>
      </w:r>
      <w:r w:rsidR="001938F1" w:rsidRPr="00693E66">
        <w:rPr>
          <w:rFonts w:ascii="Times New Roman" w:hAnsi="Times New Roman" w:cs="Times New Roman"/>
          <w:sz w:val="22"/>
          <w:szCs w:val="22"/>
          <w:lang w:val="en-AU"/>
        </w:rPr>
        <w:t>stakeholders</w:t>
      </w:r>
      <w:r w:rsidR="00CA71BA" w:rsidRPr="00693E66">
        <w:rPr>
          <w:rFonts w:ascii="Times New Roman" w:hAnsi="Times New Roman" w:cs="Times New Roman"/>
          <w:sz w:val="22"/>
          <w:szCs w:val="22"/>
          <w:lang w:val="en-AU"/>
        </w:rPr>
        <w:t xml:space="preserve"> </w:t>
      </w:r>
      <w:r w:rsidR="006E2F13" w:rsidRPr="00693E66">
        <w:rPr>
          <w:rFonts w:ascii="Times New Roman" w:hAnsi="Times New Roman" w:cs="Times New Roman"/>
          <w:sz w:val="22"/>
          <w:szCs w:val="22"/>
          <w:lang w:val="en-AU"/>
        </w:rPr>
        <w:t>(</w:t>
      </w:r>
      <w:r w:rsidR="00CA71BA" w:rsidRPr="00693E66">
        <w:rPr>
          <w:rFonts w:ascii="Times New Roman" w:hAnsi="Times New Roman" w:cs="Times New Roman"/>
          <w:sz w:val="22"/>
          <w:szCs w:val="22"/>
          <w:lang w:val="en-AU"/>
        </w:rPr>
        <w:t>both traditional and new</w:t>
      </w:r>
      <w:r w:rsidR="006E2F13" w:rsidRPr="00693E66">
        <w:rPr>
          <w:rFonts w:ascii="Times New Roman" w:hAnsi="Times New Roman" w:cs="Times New Roman"/>
          <w:sz w:val="22"/>
          <w:szCs w:val="22"/>
          <w:lang w:val="en-AU"/>
        </w:rPr>
        <w:t xml:space="preserve"> ones)</w:t>
      </w:r>
      <w:r w:rsidR="00CA71BA" w:rsidRPr="00693E66">
        <w:rPr>
          <w:rFonts w:ascii="Times New Roman" w:hAnsi="Times New Roman" w:cs="Times New Roman"/>
          <w:sz w:val="22"/>
          <w:szCs w:val="22"/>
          <w:lang w:val="en-AU"/>
        </w:rPr>
        <w:t>.</w:t>
      </w:r>
      <w:r w:rsidR="001938F1" w:rsidRPr="00693E66">
        <w:rPr>
          <w:rFonts w:ascii="Times New Roman" w:hAnsi="Times New Roman" w:cs="Times New Roman"/>
          <w:sz w:val="22"/>
          <w:szCs w:val="22"/>
          <w:lang w:val="en-AU"/>
        </w:rPr>
        <w:t xml:space="preserve"> </w:t>
      </w:r>
      <w:r w:rsidR="00616204" w:rsidRPr="00693E66">
        <w:rPr>
          <w:rFonts w:ascii="Times New Roman" w:hAnsi="Times New Roman" w:cs="Times New Roman"/>
          <w:sz w:val="22"/>
          <w:szCs w:val="22"/>
          <w:lang w:val="en-AU"/>
        </w:rPr>
        <w:t xml:space="preserve">Moreover, </w:t>
      </w:r>
      <w:r w:rsidR="006E2F13" w:rsidRPr="00693E66">
        <w:rPr>
          <w:rFonts w:ascii="Times New Roman" w:hAnsi="Times New Roman" w:cs="Times New Roman"/>
          <w:sz w:val="22"/>
          <w:szCs w:val="22"/>
          <w:lang w:val="en-AU"/>
        </w:rPr>
        <w:t xml:space="preserve">while promoting </w:t>
      </w:r>
      <w:r w:rsidR="00DD24E2" w:rsidRPr="00693E66">
        <w:rPr>
          <w:rFonts w:ascii="Times New Roman" w:hAnsi="Times New Roman" w:cs="Times New Roman"/>
          <w:sz w:val="22"/>
          <w:szCs w:val="22"/>
          <w:lang w:val="en-AU"/>
        </w:rPr>
        <w:t>‘identity codes’ is not sufficient</w:t>
      </w:r>
      <w:r w:rsidR="00E43C10" w:rsidRPr="00693E66">
        <w:rPr>
          <w:rFonts w:ascii="Times New Roman" w:hAnsi="Times New Roman" w:cs="Times New Roman"/>
          <w:bCs/>
          <w:sz w:val="22"/>
          <w:szCs w:val="22"/>
          <w:lang w:val="en-AU"/>
        </w:rPr>
        <w:t>,</w:t>
      </w:r>
      <w:r w:rsidR="00DD24E2" w:rsidRPr="00693E66">
        <w:rPr>
          <w:rFonts w:ascii="Times New Roman" w:hAnsi="Times New Roman" w:cs="Times New Roman"/>
          <w:sz w:val="22"/>
          <w:szCs w:val="22"/>
          <w:lang w:val="en-AU"/>
        </w:rPr>
        <w:t xml:space="preserve"> and needs a process of concretization</w:t>
      </w:r>
      <w:r w:rsidR="006E2F13" w:rsidRPr="00693E66">
        <w:rPr>
          <w:rFonts w:ascii="Times New Roman" w:hAnsi="Times New Roman" w:cs="Times New Roman"/>
          <w:sz w:val="22"/>
          <w:szCs w:val="22"/>
          <w:lang w:val="en-AU"/>
        </w:rPr>
        <w:t xml:space="preserve"> (King et al., 2011), </w:t>
      </w:r>
      <w:r w:rsidR="006E2F13" w:rsidRPr="00693E66">
        <w:rPr>
          <w:rFonts w:ascii="Times New Roman" w:hAnsi="Times New Roman" w:cs="Times New Roman"/>
          <w:bCs/>
          <w:sz w:val="22"/>
          <w:szCs w:val="22"/>
          <w:lang w:val="en-AU"/>
        </w:rPr>
        <w:t>we</w:t>
      </w:r>
      <w:r w:rsidR="00DD24E2" w:rsidRPr="00693E66">
        <w:rPr>
          <w:rFonts w:ascii="Times New Roman" w:hAnsi="Times New Roman" w:cs="Times New Roman"/>
          <w:bCs/>
          <w:sz w:val="22"/>
          <w:szCs w:val="22"/>
          <w:lang w:val="en-AU"/>
        </w:rPr>
        <w:t xml:space="preserve"> </w:t>
      </w:r>
      <w:r w:rsidR="00616204" w:rsidRPr="00693E66">
        <w:rPr>
          <w:rFonts w:ascii="Times New Roman" w:hAnsi="Times New Roman" w:cs="Times New Roman"/>
          <w:bCs/>
          <w:sz w:val="22"/>
          <w:szCs w:val="22"/>
          <w:lang w:val="en-AU"/>
        </w:rPr>
        <w:t>provide</w:t>
      </w:r>
      <w:r w:rsidR="00616204" w:rsidRPr="00693E66">
        <w:rPr>
          <w:rFonts w:ascii="Times New Roman" w:hAnsi="Times New Roman" w:cs="Times New Roman"/>
          <w:sz w:val="22"/>
          <w:szCs w:val="22"/>
          <w:lang w:val="en-AU"/>
        </w:rPr>
        <w:t xml:space="preserve"> </w:t>
      </w:r>
      <w:r w:rsidR="00616204" w:rsidRPr="00693E66">
        <w:rPr>
          <w:rFonts w:ascii="Times New Roman" w:hAnsi="Times New Roman" w:cs="Times New Roman"/>
          <w:bCs/>
          <w:sz w:val="22"/>
          <w:szCs w:val="22"/>
          <w:lang w:val="en-AU"/>
        </w:rPr>
        <w:t xml:space="preserve">a more thorough </w:t>
      </w:r>
      <w:r w:rsidR="00616204" w:rsidRPr="00693E66">
        <w:rPr>
          <w:rFonts w:ascii="Times New Roman" w:hAnsi="Times New Roman" w:cs="Times New Roman"/>
          <w:sz w:val="22"/>
          <w:szCs w:val="22"/>
          <w:lang w:val="en-AU"/>
        </w:rPr>
        <w:t>u</w:t>
      </w:r>
      <w:r w:rsidR="00DD24E2" w:rsidRPr="00693E66">
        <w:rPr>
          <w:rFonts w:ascii="Times New Roman" w:hAnsi="Times New Roman" w:cs="Times New Roman"/>
          <w:sz w:val="22"/>
          <w:szCs w:val="22"/>
          <w:lang w:val="en-AU"/>
        </w:rPr>
        <w:t>nderstanding</w:t>
      </w:r>
      <w:r w:rsidR="00616204" w:rsidRPr="00693E66">
        <w:rPr>
          <w:rFonts w:ascii="Times New Roman" w:hAnsi="Times New Roman" w:cs="Times New Roman"/>
          <w:sz w:val="22"/>
          <w:szCs w:val="22"/>
          <w:lang w:val="en-AU"/>
        </w:rPr>
        <w:t xml:space="preserve"> of</w:t>
      </w:r>
      <w:r w:rsidR="00DD24E2" w:rsidRPr="00693E66">
        <w:rPr>
          <w:rFonts w:ascii="Times New Roman" w:hAnsi="Times New Roman" w:cs="Times New Roman"/>
          <w:sz w:val="22"/>
          <w:szCs w:val="22"/>
          <w:lang w:val="en-AU"/>
        </w:rPr>
        <w:t xml:space="preserve"> the manageria</w:t>
      </w:r>
      <w:r w:rsidR="00616204" w:rsidRPr="00693E66">
        <w:rPr>
          <w:rFonts w:ascii="Times New Roman" w:hAnsi="Times New Roman" w:cs="Times New Roman"/>
          <w:sz w:val="22"/>
          <w:szCs w:val="22"/>
          <w:lang w:val="en-AU"/>
        </w:rPr>
        <w:t>l conditions for such a process</w:t>
      </w:r>
      <w:r w:rsidR="00DD24E2" w:rsidRPr="00693E66">
        <w:rPr>
          <w:rFonts w:ascii="Times New Roman" w:hAnsi="Times New Roman" w:cs="Times New Roman"/>
          <w:sz w:val="22"/>
          <w:szCs w:val="22"/>
          <w:lang w:val="en-AU"/>
        </w:rPr>
        <w:t xml:space="preserve">. </w:t>
      </w:r>
      <w:r w:rsidR="00B425DE" w:rsidRPr="00693E66">
        <w:rPr>
          <w:rFonts w:ascii="Times New Roman" w:hAnsi="Times New Roman" w:cs="Times New Roman"/>
          <w:sz w:val="22"/>
          <w:szCs w:val="22"/>
          <w:lang w:val="en-AU"/>
        </w:rPr>
        <w:t xml:space="preserve">When </w:t>
      </w:r>
      <w:r w:rsidR="007926FE" w:rsidRPr="00693E66">
        <w:rPr>
          <w:rFonts w:ascii="Times New Roman" w:hAnsi="Times New Roman" w:cs="Times New Roman"/>
          <w:sz w:val="22"/>
          <w:szCs w:val="22"/>
          <w:lang w:val="en-AU"/>
        </w:rPr>
        <w:t>targeting</w:t>
      </w:r>
      <w:r w:rsidR="00B425DE" w:rsidRPr="00693E66">
        <w:rPr>
          <w:rFonts w:ascii="Times New Roman" w:hAnsi="Times New Roman" w:cs="Times New Roman"/>
          <w:sz w:val="22"/>
          <w:szCs w:val="22"/>
          <w:lang w:val="en-AU"/>
        </w:rPr>
        <w:t xml:space="preserve"> a </w:t>
      </w:r>
      <w:r w:rsidR="00E2019A" w:rsidRPr="00693E66">
        <w:rPr>
          <w:rFonts w:ascii="Times New Roman" w:hAnsi="Times New Roman" w:cs="Times New Roman"/>
          <w:sz w:val="22"/>
          <w:szCs w:val="22"/>
          <w:lang w:val="en-AU"/>
        </w:rPr>
        <w:t>strategic</w:t>
      </w:r>
      <w:r w:rsidR="00B425DE" w:rsidRPr="00693E66">
        <w:rPr>
          <w:rFonts w:ascii="Times New Roman" w:hAnsi="Times New Roman" w:cs="Times New Roman"/>
          <w:sz w:val="22"/>
          <w:szCs w:val="22"/>
          <w:lang w:val="en-AU"/>
        </w:rPr>
        <w:t xml:space="preserve"> shift</w:t>
      </w:r>
      <w:r w:rsidR="00E2019A" w:rsidRPr="00693E66">
        <w:rPr>
          <w:rFonts w:ascii="Times New Roman" w:hAnsi="Times New Roman" w:cs="Times New Roman"/>
          <w:sz w:val="22"/>
          <w:szCs w:val="22"/>
          <w:lang w:val="en-AU"/>
        </w:rPr>
        <w:t>, t</w:t>
      </w:r>
      <w:r w:rsidR="008155C2" w:rsidRPr="00693E66">
        <w:rPr>
          <w:rFonts w:ascii="Times New Roman" w:hAnsi="Times New Roman" w:cs="Times New Roman"/>
          <w:sz w:val="22"/>
          <w:szCs w:val="22"/>
          <w:lang w:val="en-AU"/>
        </w:rPr>
        <w:t>he</w:t>
      </w:r>
      <w:r w:rsidR="00C83AEC" w:rsidRPr="00693E66">
        <w:rPr>
          <w:rFonts w:ascii="Times New Roman" w:hAnsi="Times New Roman" w:cs="Times New Roman"/>
          <w:sz w:val="22"/>
          <w:szCs w:val="22"/>
          <w:lang w:val="en-AU"/>
        </w:rPr>
        <w:t xml:space="preserve"> concretization of an aspirational identify</w:t>
      </w:r>
      <w:r w:rsidR="00260EC6" w:rsidRPr="00693E66">
        <w:rPr>
          <w:rFonts w:ascii="Times New Roman" w:hAnsi="Times New Roman" w:cs="Times New Roman"/>
          <w:sz w:val="22"/>
          <w:szCs w:val="22"/>
          <w:lang w:val="en-AU"/>
        </w:rPr>
        <w:t xml:space="preserve"> </w:t>
      </w:r>
      <w:r w:rsidR="00E2019A" w:rsidRPr="00693E66">
        <w:rPr>
          <w:rFonts w:ascii="Times New Roman" w:hAnsi="Times New Roman" w:cs="Times New Roman"/>
          <w:sz w:val="22"/>
          <w:szCs w:val="22"/>
          <w:lang w:val="en-AU"/>
        </w:rPr>
        <w:t xml:space="preserve">will </w:t>
      </w:r>
      <w:r w:rsidR="00C83AEC" w:rsidRPr="00693E66">
        <w:rPr>
          <w:rFonts w:ascii="Times New Roman" w:hAnsi="Times New Roman" w:cs="Times New Roman"/>
          <w:sz w:val="22"/>
          <w:szCs w:val="22"/>
          <w:lang w:val="en-AU"/>
        </w:rPr>
        <w:t>manifest</w:t>
      </w:r>
      <w:r w:rsidR="00E2019A" w:rsidRPr="00693E66">
        <w:rPr>
          <w:rFonts w:ascii="Times New Roman" w:hAnsi="Times New Roman" w:cs="Times New Roman"/>
          <w:sz w:val="22"/>
          <w:szCs w:val="22"/>
          <w:lang w:val="en-AU"/>
        </w:rPr>
        <w:t xml:space="preserve"> in</w:t>
      </w:r>
      <w:r w:rsidR="00C83AEC" w:rsidRPr="00693E66">
        <w:rPr>
          <w:rFonts w:ascii="Times New Roman" w:hAnsi="Times New Roman" w:cs="Times New Roman"/>
          <w:sz w:val="22"/>
          <w:szCs w:val="22"/>
          <w:lang w:val="en-AU"/>
        </w:rPr>
        <w:t xml:space="preserve"> behavioural changes</w:t>
      </w:r>
      <w:r w:rsidR="00E2019A" w:rsidRPr="00693E66">
        <w:rPr>
          <w:rFonts w:ascii="Times New Roman" w:hAnsi="Times New Roman" w:cs="Times New Roman"/>
          <w:sz w:val="22"/>
          <w:szCs w:val="22"/>
          <w:lang w:val="en-AU"/>
        </w:rPr>
        <w:t xml:space="preserve"> </w:t>
      </w:r>
      <w:r w:rsidR="00B425DE" w:rsidRPr="00693E66">
        <w:rPr>
          <w:rFonts w:ascii="Times New Roman" w:hAnsi="Times New Roman" w:cs="Times New Roman"/>
          <w:sz w:val="22"/>
          <w:szCs w:val="22"/>
          <w:lang w:val="en-AU"/>
        </w:rPr>
        <w:t xml:space="preserve">for </w:t>
      </w:r>
      <w:r w:rsidR="00B425DE" w:rsidRPr="00693E66">
        <w:rPr>
          <w:rFonts w:ascii="Times New Roman" w:hAnsi="Times New Roman" w:cs="Times New Roman"/>
          <w:sz w:val="22"/>
          <w:szCs w:val="22"/>
          <w:lang w:val="en-AU"/>
        </w:rPr>
        <w:lastRenderedPageBreak/>
        <w:t>practices underpinned by</w:t>
      </w:r>
      <w:r w:rsidR="00E2019A" w:rsidRPr="00693E66">
        <w:rPr>
          <w:rFonts w:ascii="Times New Roman" w:hAnsi="Times New Roman" w:cs="Times New Roman"/>
          <w:sz w:val="22"/>
          <w:szCs w:val="22"/>
          <w:lang w:val="en-AU"/>
        </w:rPr>
        <w:t xml:space="preserve"> </w:t>
      </w:r>
      <w:r w:rsidR="00B425DE" w:rsidRPr="00693E66">
        <w:rPr>
          <w:rFonts w:ascii="Times New Roman" w:hAnsi="Times New Roman" w:cs="Times New Roman"/>
          <w:sz w:val="22"/>
          <w:szCs w:val="22"/>
          <w:lang w:val="en-AU"/>
        </w:rPr>
        <w:t xml:space="preserve">new logics (new rules) </w:t>
      </w:r>
      <w:r w:rsidR="00DE2648" w:rsidRPr="00693E66">
        <w:rPr>
          <w:rFonts w:ascii="Times New Roman" w:hAnsi="Times New Roman" w:cs="Times New Roman"/>
          <w:sz w:val="22"/>
          <w:szCs w:val="22"/>
          <w:lang w:val="en-AU"/>
        </w:rPr>
        <w:t>needing to gain</w:t>
      </w:r>
      <w:r w:rsidR="00B425DE" w:rsidRPr="00693E66">
        <w:rPr>
          <w:rFonts w:ascii="Times New Roman" w:hAnsi="Times New Roman" w:cs="Times New Roman"/>
          <w:sz w:val="22"/>
          <w:szCs w:val="22"/>
          <w:lang w:val="en-AU"/>
        </w:rPr>
        <w:t xml:space="preserve"> their</w:t>
      </w:r>
      <w:r w:rsidR="00260EC6" w:rsidRPr="00693E66">
        <w:rPr>
          <w:rFonts w:ascii="Times New Roman" w:hAnsi="Times New Roman" w:cs="Times New Roman"/>
          <w:sz w:val="22"/>
          <w:szCs w:val="22"/>
          <w:lang w:val="en-AU"/>
        </w:rPr>
        <w:t xml:space="preserve"> own </w:t>
      </w:r>
      <w:r w:rsidR="001E5105" w:rsidRPr="00693E66">
        <w:rPr>
          <w:rFonts w:ascii="Times New Roman" w:hAnsi="Times New Roman" w:cs="Times New Roman"/>
          <w:sz w:val="22"/>
          <w:szCs w:val="22"/>
          <w:lang w:val="en-AU"/>
        </w:rPr>
        <w:t>legitimacy</w:t>
      </w:r>
      <w:r w:rsidR="00C83AEC" w:rsidRPr="00693E66">
        <w:rPr>
          <w:rFonts w:ascii="Times New Roman" w:hAnsi="Times New Roman" w:cs="Times New Roman"/>
          <w:sz w:val="22"/>
          <w:szCs w:val="22"/>
          <w:lang w:val="en-AU"/>
        </w:rPr>
        <w:t xml:space="preserve">.  </w:t>
      </w:r>
      <w:r w:rsidR="00DE2648" w:rsidRPr="00693E66">
        <w:rPr>
          <w:rFonts w:ascii="Times New Roman" w:hAnsi="Times New Roman" w:cs="Times New Roman"/>
          <w:sz w:val="22"/>
          <w:szCs w:val="22"/>
          <w:lang w:val="en-AU"/>
        </w:rPr>
        <w:t>Hence</w:t>
      </w:r>
      <w:r w:rsidR="001938F1" w:rsidRPr="00693E66">
        <w:rPr>
          <w:rFonts w:ascii="Times New Roman" w:hAnsi="Times New Roman" w:cs="Times New Roman"/>
          <w:sz w:val="22"/>
          <w:szCs w:val="22"/>
          <w:lang w:val="en-AU"/>
        </w:rPr>
        <w:t>, w</w:t>
      </w:r>
      <w:r w:rsidR="00F17F87" w:rsidRPr="00693E66">
        <w:rPr>
          <w:rFonts w:ascii="Times New Roman" w:hAnsi="Times New Roman" w:cs="Times New Roman"/>
          <w:sz w:val="22"/>
          <w:szCs w:val="22"/>
          <w:lang w:val="en-AU"/>
        </w:rPr>
        <w:t xml:space="preserve">hen </w:t>
      </w:r>
      <w:r w:rsidR="00554511" w:rsidRPr="00693E66">
        <w:rPr>
          <w:rFonts w:ascii="Times New Roman" w:hAnsi="Times New Roman" w:cs="Times New Roman"/>
          <w:sz w:val="22"/>
          <w:szCs w:val="22"/>
          <w:lang w:val="en-AU"/>
        </w:rPr>
        <w:t>top management teams</w:t>
      </w:r>
      <w:r w:rsidR="00F17F87" w:rsidRPr="00693E66">
        <w:rPr>
          <w:rFonts w:ascii="Times New Roman" w:hAnsi="Times New Roman" w:cs="Times New Roman"/>
          <w:sz w:val="22"/>
          <w:szCs w:val="22"/>
          <w:lang w:val="en-AU"/>
        </w:rPr>
        <w:t xml:space="preserve"> invest </w:t>
      </w:r>
      <w:r w:rsidR="0058426B" w:rsidRPr="00693E66">
        <w:rPr>
          <w:rFonts w:ascii="Times New Roman" w:hAnsi="Times New Roman" w:cs="Times New Roman"/>
          <w:sz w:val="22"/>
          <w:szCs w:val="22"/>
          <w:lang w:val="en-AU"/>
        </w:rPr>
        <w:t xml:space="preserve">heavily </w:t>
      </w:r>
      <w:r w:rsidR="00F17F87" w:rsidRPr="00693E66">
        <w:rPr>
          <w:rFonts w:ascii="Times New Roman" w:hAnsi="Times New Roman" w:cs="Times New Roman"/>
          <w:sz w:val="22"/>
          <w:szCs w:val="22"/>
          <w:lang w:val="en-AU"/>
        </w:rPr>
        <w:t xml:space="preserve">in changes </w:t>
      </w:r>
      <w:r w:rsidR="00554511" w:rsidRPr="00693E66">
        <w:rPr>
          <w:rFonts w:ascii="Times New Roman" w:hAnsi="Times New Roman" w:cs="Times New Roman"/>
          <w:sz w:val="22"/>
          <w:szCs w:val="22"/>
          <w:lang w:val="en-AU"/>
        </w:rPr>
        <w:t>for</w:t>
      </w:r>
      <w:r w:rsidR="00F17F87" w:rsidRPr="00693E66">
        <w:rPr>
          <w:rFonts w:ascii="Times New Roman" w:hAnsi="Times New Roman" w:cs="Times New Roman"/>
          <w:sz w:val="22"/>
          <w:szCs w:val="22"/>
          <w:lang w:val="en-AU"/>
        </w:rPr>
        <w:t xml:space="preserve"> concretiz</w:t>
      </w:r>
      <w:r w:rsidR="00554511" w:rsidRPr="00693E66">
        <w:rPr>
          <w:rFonts w:ascii="Times New Roman" w:hAnsi="Times New Roman" w:cs="Times New Roman"/>
          <w:sz w:val="22"/>
          <w:szCs w:val="22"/>
          <w:lang w:val="en-AU"/>
        </w:rPr>
        <w:t>ing</w:t>
      </w:r>
      <w:r w:rsidR="00F17F87" w:rsidRPr="00693E66">
        <w:rPr>
          <w:rFonts w:ascii="Times New Roman" w:hAnsi="Times New Roman" w:cs="Times New Roman"/>
          <w:sz w:val="22"/>
          <w:szCs w:val="22"/>
          <w:lang w:val="en-AU"/>
        </w:rPr>
        <w:t xml:space="preserve"> an identity aspiration, </w:t>
      </w:r>
      <w:r w:rsidR="00554511" w:rsidRPr="00693E66">
        <w:rPr>
          <w:rFonts w:ascii="Times New Roman" w:hAnsi="Times New Roman" w:cs="Times New Roman"/>
          <w:sz w:val="22"/>
          <w:szCs w:val="22"/>
          <w:lang w:val="en-AU"/>
        </w:rPr>
        <w:t>they need to</w:t>
      </w:r>
      <w:r w:rsidR="00F17F87" w:rsidRPr="00693E66">
        <w:rPr>
          <w:rFonts w:ascii="Times New Roman" w:hAnsi="Times New Roman" w:cs="Times New Roman"/>
          <w:sz w:val="22"/>
          <w:szCs w:val="22"/>
          <w:lang w:val="en-AU"/>
        </w:rPr>
        <w:t xml:space="preserve"> </w:t>
      </w:r>
      <w:r w:rsidR="00554511" w:rsidRPr="00693E66">
        <w:rPr>
          <w:rFonts w:ascii="Times New Roman" w:hAnsi="Times New Roman" w:cs="Times New Roman"/>
          <w:sz w:val="22"/>
          <w:szCs w:val="22"/>
          <w:lang w:val="en-AU"/>
        </w:rPr>
        <w:t>factor in and scrutinize</w:t>
      </w:r>
      <w:r w:rsidR="00F17F87" w:rsidRPr="00693E66">
        <w:rPr>
          <w:rFonts w:ascii="Times New Roman" w:hAnsi="Times New Roman" w:cs="Times New Roman"/>
          <w:sz w:val="22"/>
          <w:szCs w:val="22"/>
          <w:lang w:val="en-AU"/>
        </w:rPr>
        <w:t xml:space="preserve"> </w:t>
      </w:r>
      <w:r w:rsidR="00554511" w:rsidRPr="00693E66">
        <w:rPr>
          <w:rFonts w:ascii="Times New Roman" w:hAnsi="Times New Roman" w:cs="Times New Roman"/>
          <w:sz w:val="22"/>
          <w:szCs w:val="22"/>
          <w:lang w:val="en-AU"/>
        </w:rPr>
        <w:t xml:space="preserve">how </w:t>
      </w:r>
      <w:r w:rsidR="00EE0F95" w:rsidRPr="00693E66">
        <w:rPr>
          <w:rFonts w:ascii="Times New Roman" w:hAnsi="Times New Roman" w:cs="Times New Roman"/>
          <w:sz w:val="22"/>
          <w:szCs w:val="22"/>
          <w:lang w:val="en-AU"/>
        </w:rPr>
        <w:t xml:space="preserve">new </w:t>
      </w:r>
      <w:r w:rsidR="00F17F87" w:rsidRPr="00693E66">
        <w:rPr>
          <w:rFonts w:ascii="Times New Roman" w:hAnsi="Times New Roman" w:cs="Times New Roman"/>
          <w:sz w:val="22"/>
          <w:szCs w:val="22"/>
          <w:lang w:val="en-AU"/>
        </w:rPr>
        <w:t xml:space="preserve">institutional complexities </w:t>
      </w:r>
      <w:r w:rsidR="00554511" w:rsidRPr="00693E66">
        <w:rPr>
          <w:rFonts w:ascii="Times New Roman" w:hAnsi="Times New Roman" w:cs="Times New Roman"/>
          <w:sz w:val="22"/>
          <w:szCs w:val="22"/>
          <w:lang w:val="en-AU"/>
        </w:rPr>
        <w:t>will manifest</w:t>
      </w:r>
      <w:r w:rsidR="00EE0F95" w:rsidRPr="00693E66">
        <w:rPr>
          <w:rFonts w:ascii="Times New Roman" w:hAnsi="Times New Roman" w:cs="Times New Roman"/>
          <w:sz w:val="22"/>
          <w:szCs w:val="22"/>
          <w:lang w:val="en-AU"/>
        </w:rPr>
        <w:t xml:space="preserve"> </w:t>
      </w:r>
      <w:r w:rsidR="00554511" w:rsidRPr="00693E66">
        <w:rPr>
          <w:rFonts w:ascii="Times New Roman" w:hAnsi="Times New Roman" w:cs="Times New Roman"/>
          <w:sz w:val="22"/>
          <w:szCs w:val="22"/>
          <w:lang w:val="en-AU"/>
        </w:rPr>
        <w:t xml:space="preserve">both internally and </w:t>
      </w:r>
      <w:r w:rsidR="00EE0F95" w:rsidRPr="00693E66">
        <w:rPr>
          <w:rFonts w:ascii="Times New Roman" w:hAnsi="Times New Roman" w:cs="Times New Roman"/>
          <w:sz w:val="22"/>
          <w:szCs w:val="22"/>
          <w:lang w:val="en-AU"/>
        </w:rPr>
        <w:t xml:space="preserve">externally, especially those creating legitimacy issues </w:t>
      </w:r>
      <w:r w:rsidR="00554511" w:rsidRPr="00693E66">
        <w:rPr>
          <w:rFonts w:ascii="Times New Roman" w:hAnsi="Times New Roman" w:cs="Times New Roman"/>
          <w:sz w:val="22"/>
          <w:szCs w:val="22"/>
          <w:lang w:val="en-AU"/>
        </w:rPr>
        <w:t xml:space="preserve">for </w:t>
      </w:r>
      <w:r w:rsidR="00EE0F95" w:rsidRPr="00693E66">
        <w:rPr>
          <w:rFonts w:ascii="Times New Roman" w:hAnsi="Times New Roman" w:cs="Times New Roman"/>
          <w:sz w:val="22"/>
          <w:szCs w:val="22"/>
          <w:lang w:val="en-AU"/>
        </w:rPr>
        <w:t xml:space="preserve">existing and targeted stakeholders (those </w:t>
      </w:r>
      <w:r w:rsidR="00E43C10" w:rsidRPr="00693E66">
        <w:rPr>
          <w:rFonts w:ascii="Times New Roman" w:hAnsi="Times New Roman" w:cs="Times New Roman"/>
          <w:bCs/>
          <w:sz w:val="22"/>
          <w:szCs w:val="22"/>
          <w:lang w:val="en-AU"/>
        </w:rPr>
        <w:t xml:space="preserve">to whom </w:t>
      </w:r>
      <w:r w:rsidR="00554511" w:rsidRPr="00693E66">
        <w:rPr>
          <w:rFonts w:ascii="Times New Roman" w:hAnsi="Times New Roman" w:cs="Times New Roman"/>
          <w:bCs/>
          <w:sz w:val="22"/>
          <w:szCs w:val="22"/>
          <w:lang w:val="en-AU"/>
        </w:rPr>
        <w:t>the new identity is meant to appeal</w:t>
      </w:r>
      <w:r w:rsidR="00EE0F95" w:rsidRPr="00693E66">
        <w:rPr>
          <w:rFonts w:ascii="Times New Roman" w:hAnsi="Times New Roman" w:cs="Times New Roman"/>
          <w:sz w:val="22"/>
          <w:szCs w:val="22"/>
          <w:lang w:val="en-AU"/>
        </w:rPr>
        <w:t>)</w:t>
      </w:r>
      <w:r w:rsidR="00F17F87" w:rsidRPr="00693E66">
        <w:rPr>
          <w:rFonts w:ascii="Times New Roman" w:hAnsi="Times New Roman" w:cs="Times New Roman"/>
          <w:sz w:val="22"/>
          <w:szCs w:val="22"/>
          <w:lang w:val="en-AU"/>
        </w:rPr>
        <w:t>.</w:t>
      </w:r>
      <w:r w:rsidR="000922AA" w:rsidRPr="00693E66">
        <w:rPr>
          <w:rFonts w:ascii="Times New Roman" w:hAnsi="Times New Roman" w:cs="Times New Roman"/>
          <w:sz w:val="22"/>
          <w:szCs w:val="22"/>
          <w:lang w:val="en-AU"/>
        </w:rPr>
        <w:t xml:space="preserve"> </w:t>
      </w:r>
    </w:p>
    <w:p w14:paraId="165EBCEA" w14:textId="424F66FE" w:rsidR="007B163B" w:rsidRPr="00693E66" w:rsidRDefault="00311CAC" w:rsidP="00711C68">
      <w:pPr>
        <w:pStyle w:val="HTMLPreformatted"/>
        <w:spacing w:line="480" w:lineRule="auto"/>
        <w:jc w:val="both"/>
        <w:rPr>
          <w:rFonts w:ascii="Times New Roman" w:hAnsi="Times New Roman" w:cs="Times New Roman"/>
          <w:sz w:val="22"/>
          <w:szCs w:val="22"/>
          <w:lang w:val="en-AU"/>
        </w:rPr>
      </w:pPr>
      <w:r w:rsidRPr="00693E66">
        <w:rPr>
          <w:rFonts w:ascii="Times New Roman" w:hAnsi="Times New Roman" w:cs="Times New Roman"/>
          <w:sz w:val="22"/>
          <w:szCs w:val="22"/>
          <w:lang w:val="en-AU"/>
        </w:rPr>
        <w:t>O</w:t>
      </w:r>
      <w:r w:rsidR="00041BF7" w:rsidRPr="00693E66">
        <w:rPr>
          <w:rFonts w:ascii="Times New Roman" w:hAnsi="Times New Roman" w:cs="Times New Roman"/>
          <w:sz w:val="22"/>
          <w:szCs w:val="22"/>
          <w:lang w:val="en-AU"/>
        </w:rPr>
        <w:t xml:space="preserve">ur </w:t>
      </w:r>
      <w:r w:rsidR="00084239" w:rsidRPr="00693E66">
        <w:rPr>
          <w:rFonts w:ascii="Times New Roman" w:hAnsi="Times New Roman" w:cs="Times New Roman"/>
          <w:sz w:val="22"/>
          <w:szCs w:val="22"/>
          <w:lang w:val="en-AU"/>
        </w:rPr>
        <w:t>research</w:t>
      </w:r>
      <w:r w:rsidR="00F96789" w:rsidRPr="00693E66">
        <w:rPr>
          <w:rFonts w:ascii="Times New Roman" w:hAnsi="Times New Roman" w:cs="Times New Roman"/>
          <w:sz w:val="22"/>
          <w:szCs w:val="22"/>
          <w:lang w:val="en-AU"/>
        </w:rPr>
        <w:t xml:space="preserve"> </w:t>
      </w:r>
      <w:r w:rsidR="00084239" w:rsidRPr="00693E66">
        <w:rPr>
          <w:rFonts w:ascii="Times New Roman" w:hAnsi="Times New Roman" w:cs="Times New Roman"/>
          <w:bCs/>
          <w:sz w:val="22"/>
          <w:szCs w:val="22"/>
          <w:lang w:val="en-AU"/>
        </w:rPr>
        <w:t>also</w:t>
      </w:r>
      <w:r w:rsidR="004069E3" w:rsidRPr="00693E66">
        <w:rPr>
          <w:rFonts w:ascii="Times New Roman" w:hAnsi="Times New Roman" w:cs="Times New Roman"/>
          <w:bCs/>
          <w:sz w:val="22"/>
          <w:szCs w:val="22"/>
          <w:lang w:val="en-AU"/>
        </w:rPr>
        <w:t xml:space="preserve"> offers</w:t>
      </w:r>
      <w:r w:rsidR="00041BF7" w:rsidRPr="00693E66">
        <w:rPr>
          <w:rFonts w:ascii="Times New Roman" w:hAnsi="Times New Roman" w:cs="Times New Roman"/>
          <w:bCs/>
          <w:sz w:val="22"/>
          <w:szCs w:val="22"/>
          <w:lang w:val="en-AU"/>
        </w:rPr>
        <w:t xml:space="preserve"> </w:t>
      </w:r>
      <w:r w:rsidR="007B163B" w:rsidRPr="00693E66">
        <w:rPr>
          <w:rFonts w:ascii="Times New Roman" w:hAnsi="Times New Roman" w:cs="Times New Roman"/>
          <w:bCs/>
          <w:sz w:val="22"/>
          <w:szCs w:val="22"/>
          <w:lang w:val="en-AU"/>
        </w:rPr>
        <w:t>managerial</w:t>
      </w:r>
      <w:r w:rsidR="007B163B" w:rsidRPr="00693E66">
        <w:rPr>
          <w:rFonts w:ascii="Times New Roman" w:hAnsi="Times New Roman" w:cs="Times New Roman"/>
          <w:sz w:val="22"/>
          <w:szCs w:val="22"/>
          <w:lang w:val="en-AU"/>
        </w:rPr>
        <w:t xml:space="preserve"> recommendations </w:t>
      </w:r>
      <w:r w:rsidR="00F96789" w:rsidRPr="00693E66">
        <w:rPr>
          <w:rFonts w:ascii="Times New Roman" w:hAnsi="Times New Roman" w:cs="Times New Roman"/>
          <w:sz w:val="22"/>
          <w:szCs w:val="22"/>
          <w:lang w:val="en-AU"/>
        </w:rPr>
        <w:t xml:space="preserve">for </w:t>
      </w:r>
      <w:r w:rsidR="007B163B" w:rsidRPr="00693E66">
        <w:rPr>
          <w:rFonts w:ascii="Times New Roman" w:hAnsi="Times New Roman" w:cs="Times New Roman"/>
          <w:sz w:val="22"/>
          <w:szCs w:val="22"/>
          <w:lang w:val="en-AU"/>
        </w:rPr>
        <w:t xml:space="preserve">strategic </w:t>
      </w:r>
      <w:r w:rsidRPr="00693E66">
        <w:rPr>
          <w:rFonts w:ascii="Times New Roman" w:hAnsi="Times New Roman" w:cs="Times New Roman"/>
          <w:sz w:val="22"/>
          <w:szCs w:val="22"/>
          <w:lang w:val="en-AU"/>
        </w:rPr>
        <w:t xml:space="preserve">pivoting </w:t>
      </w:r>
      <w:r w:rsidR="00F96789" w:rsidRPr="00693E66">
        <w:rPr>
          <w:rFonts w:ascii="Times New Roman" w:hAnsi="Times New Roman" w:cs="Times New Roman"/>
          <w:sz w:val="22"/>
          <w:szCs w:val="22"/>
          <w:lang w:val="en-AU"/>
        </w:rPr>
        <w:t xml:space="preserve">involving </w:t>
      </w:r>
      <w:r w:rsidR="004B1DA3" w:rsidRPr="00693E66">
        <w:rPr>
          <w:rFonts w:ascii="Times New Roman" w:hAnsi="Times New Roman" w:cs="Times New Roman"/>
          <w:sz w:val="22"/>
          <w:szCs w:val="22"/>
          <w:lang w:val="en-AU"/>
        </w:rPr>
        <w:t>complex</w:t>
      </w:r>
      <w:r w:rsidR="007B163B" w:rsidRPr="00693E66">
        <w:rPr>
          <w:rFonts w:ascii="Times New Roman" w:hAnsi="Times New Roman" w:cs="Times New Roman"/>
          <w:sz w:val="22"/>
          <w:szCs w:val="22"/>
          <w:lang w:val="en-AU"/>
        </w:rPr>
        <w:t xml:space="preserve"> </w:t>
      </w:r>
      <w:r w:rsidR="00F96789" w:rsidRPr="00693E66">
        <w:rPr>
          <w:rFonts w:ascii="Times New Roman" w:hAnsi="Times New Roman" w:cs="Times New Roman"/>
          <w:sz w:val="22"/>
          <w:szCs w:val="22"/>
          <w:lang w:val="en-AU"/>
        </w:rPr>
        <w:t xml:space="preserve">organisational </w:t>
      </w:r>
      <w:r w:rsidR="004B1DA3" w:rsidRPr="00693E66">
        <w:rPr>
          <w:rFonts w:ascii="Times New Roman" w:hAnsi="Times New Roman" w:cs="Times New Roman"/>
          <w:sz w:val="22"/>
          <w:szCs w:val="22"/>
          <w:lang w:val="en-AU"/>
        </w:rPr>
        <w:t>identities</w:t>
      </w:r>
      <w:r w:rsidR="007B163B" w:rsidRPr="00693E66">
        <w:rPr>
          <w:rFonts w:ascii="Times New Roman" w:hAnsi="Times New Roman" w:cs="Times New Roman"/>
          <w:sz w:val="22"/>
          <w:szCs w:val="22"/>
          <w:lang w:val="en-AU"/>
        </w:rPr>
        <w:t xml:space="preserve">. </w:t>
      </w:r>
      <w:r w:rsidR="00C932DF" w:rsidRPr="00693E66">
        <w:rPr>
          <w:rFonts w:ascii="Times New Roman" w:hAnsi="Times New Roman" w:cs="Times New Roman"/>
          <w:sz w:val="22"/>
          <w:szCs w:val="22"/>
          <w:lang w:val="en-AU"/>
        </w:rPr>
        <w:t>The following questions should be looked at by organiza</w:t>
      </w:r>
      <w:r w:rsidR="00D43F3F" w:rsidRPr="00693E66">
        <w:rPr>
          <w:rFonts w:ascii="Times New Roman" w:hAnsi="Times New Roman" w:cs="Times New Roman"/>
          <w:sz w:val="22"/>
          <w:szCs w:val="22"/>
          <w:lang w:val="en-AU"/>
        </w:rPr>
        <w:t>tions who aspire to change their identity:</w:t>
      </w:r>
    </w:p>
    <w:p w14:paraId="34A54034" w14:textId="224F32E7" w:rsidR="007B163B" w:rsidRPr="00693E66" w:rsidRDefault="004E6A95" w:rsidP="00711C68">
      <w:pPr>
        <w:pStyle w:val="HTMLPreformatted"/>
        <w:numPr>
          <w:ilvl w:val="0"/>
          <w:numId w:val="20"/>
        </w:numPr>
        <w:spacing w:line="480" w:lineRule="auto"/>
        <w:jc w:val="both"/>
        <w:rPr>
          <w:rFonts w:ascii="Times New Roman" w:hAnsi="Times New Roman" w:cs="Times New Roman"/>
          <w:i/>
          <w:sz w:val="22"/>
          <w:szCs w:val="22"/>
          <w:lang w:val="en-AU"/>
        </w:rPr>
      </w:pPr>
      <w:r w:rsidRPr="00693E66">
        <w:rPr>
          <w:rFonts w:ascii="Times New Roman" w:hAnsi="Times New Roman" w:cs="Times New Roman"/>
          <w:i/>
          <w:sz w:val="22"/>
          <w:szCs w:val="22"/>
          <w:lang w:val="en-AU"/>
        </w:rPr>
        <w:t xml:space="preserve">Identify core identities that </w:t>
      </w:r>
      <w:r w:rsidR="00537BE5" w:rsidRPr="00693E66">
        <w:rPr>
          <w:rFonts w:ascii="Times New Roman" w:hAnsi="Times New Roman" w:cs="Times New Roman"/>
          <w:i/>
          <w:sz w:val="22"/>
          <w:szCs w:val="22"/>
          <w:lang w:val="en-AU"/>
        </w:rPr>
        <w:t>need shifting/broadening</w:t>
      </w:r>
    </w:p>
    <w:p w14:paraId="57ECAE99" w14:textId="44E65AE4" w:rsidR="00F96789" w:rsidRPr="00693E66" w:rsidRDefault="0077758F" w:rsidP="00EB1B2A">
      <w:pPr>
        <w:pStyle w:val="HTMLPreformatted"/>
        <w:spacing w:line="480" w:lineRule="auto"/>
        <w:ind w:left="360"/>
        <w:jc w:val="both"/>
        <w:rPr>
          <w:rFonts w:ascii="Times New Roman" w:hAnsi="Times New Roman" w:cs="Times New Roman"/>
          <w:sz w:val="22"/>
          <w:szCs w:val="22"/>
          <w:lang w:val="en-AU"/>
        </w:rPr>
      </w:pPr>
      <w:r w:rsidRPr="00693E66">
        <w:rPr>
          <w:rFonts w:ascii="Times New Roman" w:hAnsi="Times New Roman" w:cs="Times New Roman"/>
          <w:sz w:val="22"/>
          <w:szCs w:val="22"/>
          <w:lang w:val="en-AU"/>
        </w:rPr>
        <w:t>What is the nature of work that needs shifting/broadening?</w:t>
      </w:r>
      <w:r w:rsidR="00C932DF" w:rsidRPr="00693E66">
        <w:rPr>
          <w:rFonts w:ascii="Times New Roman" w:hAnsi="Times New Roman" w:cs="Times New Roman"/>
          <w:sz w:val="22"/>
          <w:szCs w:val="22"/>
          <w:lang w:val="en-AU"/>
        </w:rPr>
        <w:t xml:space="preserve"> </w:t>
      </w:r>
      <w:r w:rsidR="004A4BC3" w:rsidRPr="00693E66">
        <w:rPr>
          <w:rFonts w:ascii="Times New Roman" w:hAnsi="Times New Roman" w:cs="Times New Roman"/>
          <w:sz w:val="22"/>
          <w:szCs w:val="22"/>
          <w:lang w:val="en-AU"/>
        </w:rPr>
        <w:t>Which</w:t>
      </w:r>
      <w:r w:rsidR="00F96789" w:rsidRPr="00693E66">
        <w:rPr>
          <w:rFonts w:ascii="Times New Roman" w:hAnsi="Times New Roman" w:cs="Times New Roman"/>
          <w:sz w:val="22"/>
          <w:szCs w:val="22"/>
          <w:lang w:val="en-AU"/>
        </w:rPr>
        <w:t xml:space="preserve"> are the underlying</w:t>
      </w:r>
      <w:r w:rsidR="00DC345C" w:rsidRPr="00693E66">
        <w:rPr>
          <w:rFonts w:ascii="Times New Roman" w:hAnsi="Times New Roman" w:cs="Times New Roman"/>
          <w:sz w:val="22"/>
          <w:szCs w:val="22"/>
          <w:lang w:val="en-AU"/>
        </w:rPr>
        <w:t xml:space="preserve"> ‘legitimate’</w:t>
      </w:r>
      <w:r w:rsidR="004069E3" w:rsidRPr="00693E66">
        <w:rPr>
          <w:rFonts w:ascii="Times New Roman" w:hAnsi="Times New Roman" w:cs="Times New Roman"/>
          <w:sz w:val="22"/>
          <w:szCs w:val="22"/>
          <w:lang w:val="en-AU"/>
        </w:rPr>
        <w:t xml:space="preserve"> </w:t>
      </w:r>
      <w:r w:rsidR="00DC345C" w:rsidRPr="00693E66">
        <w:rPr>
          <w:rFonts w:ascii="Times New Roman" w:hAnsi="Times New Roman" w:cs="Times New Roman"/>
          <w:sz w:val="22"/>
          <w:szCs w:val="22"/>
          <w:lang w:val="en-AU"/>
        </w:rPr>
        <w:t xml:space="preserve">identities </w:t>
      </w:r>
      <w:r w:rsidR="00F96789" w:rsidRPr="00693E66">
        <w:rPr>
          <w:rFonts w:ascii="Times New Roman" w:hAnsi="Times New Roman" w:cs="Times New Roman"/>
          <w:sz w:val="22"/>
          <w:szCs w:val="22"/>
          <w:lang w:val="en-AU"/>
        </w:rPr>
        <w:t xml:space="preserve">and which </w:t>
      </w:r>
      <w:r w:rsidR="00F96789" w:rsidRPr="00693E66">
        <w:rPr>
          <w:rFonts w:ascii="Times New Roman" w:hAnsi="Times New Roman" w:cs="Times New Roman"/>
          <w:bCs/>
          <w:sz w:val="22"/>
          <w:szCs w:val="22"/>
          <w:lang w:val="en-AU"/>
        </w:rPr>
        <w:t>on</w:t>
      </w:r>
      <w:r w:rsidR="004069E3" w:rsidRPr="00693E66">
        <w:rPr>
          <w:rFonts w:ascii="Times New Roman" w:hAnsi="Times New Roman" w:cs="Times New Roman"/>
          <w:bCs/>
          <w:sz w:val="22"/>
          <w:szCs w:val="22"/>
          <w:lang w:val="en-AU"/>
        </w:rPr>
        <w:t>es</w:t>
      </w:r>
      <w:r w:rsidR="00F96789" w:rsidRPr="00693E66">
        <w:rPr>
          <w:rFonts w:ascii="Times New Roman" w:hAnsi="Times New Roman" w:cs="Times New Roman"/>
          <w:sz w:val="22"/>
          <w:szCs w:val="22"/>
          <w:lang w:val="en-AU"/>
        </w:rPr>
        <w:t xml:space="preserve"> create</w:t>
      </w:r>
      <w:r w:rsidR="004A4BC3" w:rsidRPr="00693E66">
        <w:rPr>
          <w:rFonts w:ascii="Times New Roman" w:hAnsi="Times New Roman" w:cs="Times New Roman"/>
          <w:sz w:val="22"/>
          <w:szCs w:val="22"/>
          <w:lang w:val="en-AU"/>
        </w:rPr>
        <w:t xml:space="preserve"> </w:t>
      </w:r>
      <w:r w:rsidR="00F96789" w:rsidRPr="00693E66">
        <w:rPr>
          <w:rFonts w:ascii="Times New Roman" w:hAnsi="Times New Roman" w:cs="Times New Roman"/>
          <w:sz w:val="22"/>
          <w:szCs w:val="22"/>
          <w:lang w:val="en-AU"/>
        </w:rPr>
        <w:t>issues</w:t>
      </w:r>
      <w:r w:rsidR="00537BE5" w:rsidRPr="00693E66">
        <w:rPr>
          <w:rFonts w:ascii="Times New Roman" w:hAnsi="Times New Roman" w:cs="Times New Roman"/>
          <w:sz w:val="22"/>
          <w:szCs w:val="22"/>
          <w:lang w:val="en-AU"/>
        </w:rPr>
        <w:t>?</w:t>
      </w:r>
      <w:r w:rsidR="00C932DF" w:rsidRPr="00693E66">
        <w:rPr>
          <w:rFonts w:ascii="Times New Roman" w:hAnsi="Times New Roman" w:cs="Times New Roman"/>
          <w:sz w:val="22"/>
          <w:szCs w:val="22"/>
          <w:lang w:val="en-AU"/>
        </w:rPr>
        <w:t xml:space="preserve"> </w:t>
      </w:r>
      <w:r w:rsidR="007B163B" w:rsidRPr="00693E66">
        <w:rPr>
          <w:rFonts w:ascii="Times New Roman" w:hAnsi="Times New Roman" w:cs="Times New Roman"/>
          <w:sz w:val="22"/>
          <w:szCs w:val="22"/>
          <w:lang w:val="en-AU"/>
        </w:rPr>
        <w:t xml:space="preserve">What identity characteristics are linked to core </w:t>
      </w:r>
      <w:r w:rsidRPr="00693E66">
        <w:rPr>
          <w:rFonts w:ascii="Times New Roman" w:hAnsi="Times New Roman" w:cs="Times New Roman"/>
          <w:sz w:val="22"/>
          <w:szCs w:val="22"/>
          <w:lang w:val="en-AU"/>
        </w:rPr>
        <w:t xml:space="preserve">and aspirational </w:t>
      </w:r>
      <w:r w:rsidR="007B163B" w:rsidRPr="00693E66">
        <w:rPr>
          <w:rFonts w:ascii="Times New Roman" w:hAnsi="Times New Roman" w:cs="Times New Roman"/>
          <w:sz w:val="22"/>
          <w:szCs w:val="22"/>
          <w:lang w:val="en-AU"/>
        </w:rPr>
        <w:t xml:space="preserve">practices? </w:t>
      </w:r>
      <w:r w:rsidR="008929BB" w:rsidRPr="00693E66">
        <w:rPr>
          <w:rFonts w:ascii="Times New Roman" w:hAnsi="Times New Roman" w:cs="Times New Roman"/>
          <w:sz w:val="22"/>
          <w:szCs w:val="22"/>
          <w:lang w:val="en-AU"/>
        </w:rPr>
        <w:t>Who</w:t>
      </w:r>
      <w:r w:rsidR="004E6A95" w:rsidRPr="00693E66">
        <w:rPr>
          <w:rFonts w:ascii="Times New Roman" w:hAnsi="Times New Roman" w:cs="Times New Roman"/>
          <w:sz w:val="22"/>
          <w:szCs w:val="22"/>
          <w:lang w:val="en-AU"/>
        </w:rPr>
        <w:t xml:space="preserve"> </w:t>
      </w:r>
      <w:r w:rsidR="007B163B" w:rsidRPr="00693E66">
        <w:rPr>
          <w:rFonts w:ascii="Times New Roman" w:hAnsi="Times New Roman" w:cs="Times New Roman"/>
          <w:bCs/>
          <w:sz w:val="22"/>
          <w:szCs w:val="22"/>
          <w:lang w:val="en-AU"/>
        </w:rPr>
        <w:t>legitimiz</w:t>
      </w:r>
      <w:r w:rsidR="003D7245" w:rsidRPr="00693E66">
        <w:rPr>
          <w:rFonts w:ascii="Times New Roman" w:hAnsi="Times New Roman" w:cs="Times New Roman"/>
          <w:bCs/>
          <w:sz w:val="22"/>
          <w:szCs w:val="22"/>
          <w:lang w:val="en-AU"/>
        </w:rPr>
        <w:t>e</w:t>
      </w:r>
      <w:r w:rsidR="004069E3" w:rsidRPr="00693E66">
        <w:rPr>
          <w:rFonts w:ascii="Times New Roman" w:hAnsi="Times New Roman" w:cs="Times New Roman"/>
          <w:bCs/>
          <w:sz w:val="22"/>
          <w:szCs w:val="22"/>
          <w:lang w:val="en-AU"/>
        </w:rPr>
        <w:t>s</w:t>
      </w:r>
      <w:r w:rsidR="007B163B" w:rsidRPr="00693E66">
        <w:rPr>
          <w:rFonts w:ascii="Times New Roman" w:hAnsi="Times New Roman" w:cs="Times New Roman"/>
          <w:sz w:val="22"/>
          <w:szCs w:val="22"/>
          <w:lang w:val="en-AU"/>
        </w:rPr>
        <w:t xml:space="preserve"> </w:t>
      </w:r>
      <w:r w:rsidR="004E6A95" w:rsidRPr="00693E66">
        <w:rPr>
          <w:rFonts w:ascii="Times New Roman" w:hAnsi="Times New Roman" w:cs="Times New Roman"/>
          <w:sz w:val="22"/>
          <w:szCs w:val="22"/>
          <w:lang w:val="en-AU"/>
        </w:rPr>
        <w:t>those practices</w:t>
      </w:r>
      <w:r w:rsidR="00F96789" w:rsidRPr="00693E66">
        <w:rPr>
          <w:rFonts w:ascii="Times New Roman" w:hAnsi="Times New Roman" w:cs="Times New Roman"/>
          <w:sz w:val="22"/>
          <w:szCs w:val="22"/>
          <w:lang w:val="en-AU"/>
        </w:rPr>
        <w:t xml:space="preserve"> and what roles do they play</w:t>
      </w:r>
      <w:r w:rsidR="004E6A95" w:rsidRPr="00693E66">
        <w:rPr>
          <w:rFonts w:ascii="Times New Roman" w:hAnsi="Times New Roman" w:cs="Times New Roman"/>
          <w:sz w:val="22"/>
          <w:szCs w:val="22"/>
          <w:lang w:val="en-AU"/>
        </w:rPr>
        <w:t>?</w:t>
      </w:r>
      <w:r w:rsidR="00C932DF" w:rsidRPr="00693E66">
        <w:rPr>
          <w:rFonts w:ascii="Times New Roman" w:hAnsi="Times New Roman" w:cs="Times New Roman"/>
          <w:sz w:val="22"/>
          <w:szCs w:val="22"/>
          <w:lang w:val="en-AU"/>
        </w:rPr>
        <w:t xml:space="preserve"> </w:t>
      </w:r>
      <w:r w:rsidR="00F96789" w:rsidRPr="00693E66">
        <w:rPr>
          <w:rFonts w:ascii="Times New Roman" w:hAnsi="Times New Roman" w:cs="Times New Roman"/>
          <w:sz w:val="22"/>
          <w:szCs w:val="22"/>
          <w:lang w:val="en-AU"/>
        </w:rPr>
        <w:t>What environment</w:t>
      </w:r>
      <w:r w:rsidR="004D3F1F" w:rsidRPr="00693E66">
        <w:rPr>
          <w:rFonts w:ascii="Times New Roman" w:hAnsi="Times New Roman" w:cs="Times New Roman"/>
          <w:sz w:val="22"/>
          <w:szCs w:val="22"/>
          <w:lang w:val="en-AU"/>
        </w:rPr>
        <w:t>al factors legitimize</w:t>
      </w:r>
      <w:r w:rsidR="00F96789" w:rsidRPr="00693E66">
        <w:rPr>
          <w:rFonts w:ascii="Times New Roman" w:hAnsi="Times New Roman" w:cs="Times New Roman"/>
          <w:sz w:val="22"/>
          <w:szCs w:val="22"/>
          <w:lang w:val="en-AU"/>
        </w:rPr>
        <w:t xml:space="preserve"> those practices?</w:t>
      </w:r>
    </w:p>
    <w:p w14:paraId="1512A679" w14:textId="5C7901E8" w:rsidR="004E6A95" w:rsidRPr="00693E66" w:rsidRDefault="00AE5CE0" w:rsidP="00711C68">
      <w:pPr>
        <w:pStyle w:val="HTMLPreformatted"/>
        <w:numPr>
          <w:ilvl w:val="0"/>
          <w:numId w:val="20"/>
        </w:numPr>
        <w:spacing w:line="480" w:lineRule="auto"/>
        <w:jc w:val="both"/>
        <w:rPr>
          <w:rFonts w:ascii="Times New Roman" w:hAnsi="Times New Roman" w:cs="Times New Roman"/>
          <w:i/>
          <w:sz w:val="22"/>
          <w:szCs w:val="22"/>
          <w:lang w:val="en-AU"/>
        </w:rPr>
      </w:pPr>
      <w:r w:rsidRPr="00693E66">
        <w:rPr>
          <w:rFonts w:ascii="Times New Roman" w:hAnsi="Times New Roman" w:cs="Times New Roman"/>
          <w:i/>
          <w:sz w:val="22"/>
          <w:szCs w:val="22"/>
          <w:lang w:val="en-AU"/>
        </w:rPr>
        <w:t xml:space="preserve">Identify </w:t>
      </w:r>
      <w:r w:rsidR="00E11E17" w:rsidRPr="00693E66">
        <w:rPr>
          <w:rFonts w:ascii="Times New Roman" w:hAnsi="Times New Roman" w:cs="Times New Roman"/>
          <w:i/>
          <w:sz w:val="22"/>
          <w:szCs w:val="22"/>
          <w:lang w:val="en-AU"/>
        </w:rPr>
        <w:t>resources required to concretize the</w:t>
      </w:r>
      <w:r w:rsidR="004E6A95" w:rsidRPr="00693E66">
        <w:rPr>
          <w:rFonts w:ascii="Times New Roman" w:hAnsi="Times New Roman" w:cs="Times New Roman"/>
          <w:i/>
          <w:sz w:val="22"/>
          <w:szCs w:val="22"/>
          <w:lang w:val="en-AU"/>
        </w:rPr>
        <w:t xml:space="preserve"> aspirational </w:t>
      </w:r>
      <w:r w:rsidR="00E11E17" w:rsidRPr="00693E66">
        <w:rPr>
          <w:rFonts w:ascii="Times New Roman" w:hAnsi="Times New Roman" w:cs="Times New Roman"/>
          <w:i/>
          <w:sz w:val="22"/>
          <w:szCs w:val="22"/>
          <w:lang w:val="en-AU"/>
        </w:rPr>
        <w:t>identity</w:t>
      </w:r>
    </w:p>
    <w:p w14:paraId="19B17B1D" w14:textId="2B4FA1FE" w:rsidR="004E6A95" w:rsidRPr="00693E66" w:rsidRDefault="00AE5CE0" w:rsidP="00EB1B2A">
      <w:pPr>
        <w:pStyle w:val="HTMLPreformatted"/>
        <w:spacing w:line="480" w:lineRule="auto"/>
        <w:ind w:left="360"/>
        <w:jc w:val="both"/>
        <w:rPr>
          <w:rFonts w:ascii="Times New Roman" w:hAnsi="Times New Roman" w:cs="Times New Roman"/>
          <w:sz w:val="22"/>
          <w:szCs w:val="22"/>
          <w:lang w:val="en-AU"/>
        </w:rPr>
      </w:pPr>
      <w:r w:rsidRPr="00693E66">
        <w:rPr>
          <w:rFonts w:ascii="Times New Roman" w:hAnsi="Times New Roman" w:cs="Times New Roman"/>
          <w:sz w:val="22"/>
          <w:szCs w:val="22"/>
          <w:lang w:val="en-AU"/>
        </w:rPr>
        <w:t xml:space="preserve">What </w:t>
      </w:r>
      <w:r w:rsidR="00E11E17" w:rsidRPr="00693E66">
        <w:rPr>
          <w:rFonts w:ascii="Times New Roman" w:hAnsi="Times New Roman" w:cs="Times New Roman"/>
          <w:sz w:val="22"/>
          <w:szCs w:val="22"/>
          <w:lang w:val="en-AU"/>
        </w:rPr>
        <w:t xml:space="preserve">behaviour and </w:t>
      </w:r>
      <w:r w:rsidRPr="00693E66">
        <w:rPr>
          <w:rFonts w:ascii="Times New Roman" w:hAnsi="Times New Roman" w:cs="Times New Roman"/>
          <w:sz w:val="22"/>
          <w:szCs w:val="22"/>
          <w:lang w:val="en-AU"/>
        </w:rPr>
        <w:t>activities will</w:t>
      </w:r>
      <w:r w:rsidR="00E11E17" w:rsidRPr="00693E66">
        <w:rPr>
          <w:rFonts w:ascii="Times New Roman" w:hAnsi="Times New Roman" w:cs="Times New Roman"/>
          <w:sz w:val="22"/>
          <w:szCs w:val="22"/>
          <w:lang w:val="en-AU"/>
        </w:rPr>
        <w:t xml:space="preserve"> endorse the aspirational </w:t>
      </w:r>
      <w:r w:rsidR="00710CC9" w:rsidRPr="00693E66">
        <w:rPr>
          <w:rFonts w:ascii="Times New Roman" w:hAnsi="Times New Roman" w:cs="Times New Roman"/>
          <w:sz w:val="22"/>
          <w:szCs w:val="22"/>
          <w:lang w:val="en-AU"/>
        </w:rPr>
        <w:t>identity?</w:t>
      </w:r>
      <w:r w:rsidRPr="00693E66">
        <w:rPr>
          <w:rFonts w:ascii="Times New Roman" w:hAnsi="Times New Roman" w:cs="Times New Roman"/>
          <w:sz w:val="22"/>
          <w:szCs w:val="22"/>
          <w:lang w:val="en-AU"/>
        </w:rPr>
        <w:t xml:space="preserve"> </w:t>
      </w:r>
      <w:r w:rsidR="004E6A95" w:rsidRPr="00693E66">
        <w:rPr>
          <w:rFonts w:ascii="Times New Roman" w:hAnsi="Times New Roman" w:cs="Times New Roman"/>
          <w:sz w:val="22"/>
          <w:szCs w:val="22"/>
          <w:lang w:val="en-AU"/>
        </w:rPr>
        <w:t xml:space="preserve">What </w:t>
      </w:r>
      <w:r w:rsidR="004D3F1F" w:rsidRPr="00693E66">
        <w:rPr>
          <w:rFonts w:ascii="Times New Roman" w:hAnsi="Times New Roman" w:cs="Times New Roman"/>
          <w:sz w:val="22"/>
          <w:szCs w:val="22"/>
          <w:lang w:val="en-AU"/>
        </w:rPr>
        <w:t>and w</w:t>
      </w:r>
      <w:r w:rsidR="00710CC9" w:rsidRPr="00693E66">
        <w:rPr>
          <w:rFonts w:ascii="Times New Roman" w:hAnsi="Times New Roman" w:cs="Times New Roman"/>
          <w:sz w:val="22"/>
          <w:szCs w:val="22"/>
          <w:lang w:val="en-AU"/>
        </w:rPr>
        <w:t xml:space="preserve">ho </w:t>
      </w:r>
      <w:r w:rsidR="004B1DA3" w:rsidRPr="00693E66">
        <w:rPr>
          <w:rFonts w:ascii="Times New Roman" w:hAnsi="Times New Roman" w:cs="Times New Roman"/>
          <w:sz w:val="22"/>
          <w:szCs w:val="22"/>
          <w:lang w:val="en-AU"/>
        </w:rPr>
        <w:t xml:space="preserve">will </w:t>
      </w:r>
      <w:r w:rsidR="004E6A95" w:rsidRPr="00693E66">
        <w:rPr>
          <w:rFonts w:ascii="Times New Roman" w:hAnsi="Times New Roman" w:cs="Times New Roman"/>
          <w:sz w:val="22"/>
          <w:szCs w:val="22"/>
          <w:lang w:val="en-AU"/>
        </w:rPr>
        <w:t>legitimise th</w:t>
      </w:r>
      <w:r w:rsidR="000E7BAF" w:rsidRPr="00693E66">
        <w:rPr>
          <w:rFonts w:ascii="Times New Roman" w:hAnsi="Times New Roman" w:cs="Times New Roman"/>
          <w:sz w:val="22"/>
          <w:szCs w:val="22"/>
          <w:lang w:val="en-AU"/>
        </w:rPr>
        <w:t>ose practices internally and externally</w:t>
      </w:r>
      <w:r w:rsidR="004E6A95" w:rsidRPr="00693E66">
        <w:rPr>
          <w:rFonts w:ascii="Times New Roman" w:hAnsi="Times New Roman" w:cs="Times New Roman"/>
          <w:sz w:val="22"/>
          <w:szCs w:val="22"/>
          <w:lang w:val="en-AU"/>
        </w:rPr>
        <w:t>?</w:t>
      </w:r>
      <w:r w:rsidR="00D43F3F" w:rsidRPr="00693E66">
        <w:rPr>
          <w:rFonts w:ascii="Times New Roman" w:hAnsi="Times New Roman" w:cs="Times New Roman"/>
          <w:sz w:val="22"/>
          <w:szCs w:val="22"/>
          <w:lang w:val="en-AU"/>
        </w:rPr>
        <w:t xml:space="preserve"> </w:t>
      </w:r>
      <w:r w:rsidR="004E6A95" w:rsidRPr="00693E66">
        <w:rPr>
          <w:rFonts w:ascii="Times New Roman" w:hAnsi="Times New Roman" w:cs="Times New Roman"/>
          <w:sz w:val="22"/>
          <w:szCs w:val="22"/>
          <w:lang w:val="en-AU"/>
        </w:rPr>
        <w:t xml:space="preserve">What practices </w:t>
      </w:r>
      <w:r w:rsidR="00D43F3F" w:rsidRPr="00693E66">
        <w:rPr>
          <w:rFonts w:ascii="Times New Roman" w:hAnsi="Times New Roman" w:cs="Times New Roman"/>
          <w:sz w:val="22"/>
          <w:szCs w:val="22"/>
          <w:lang w:val="en-AU"/>
        </w:rPr>
        <w:t>should</w:t>
      </w:r>
      <w:r w:rsidR="004E6A95" w:rsidRPr="00693E66">
        <w:rPr>
          <w:rFonts w:ascii="Times New Roman" w:hAnsi="Times New Roman" w:cs="Times New Roman"/>
          <w:sz w:val="22"/>
          <w:szCs w:val="22"/>
          <w:lang w:val="en-AU"/>
        </w:rPr>
        <w:t xml:space="preserve"> be develop</w:t>
      </w:r>
      <w:r w:rsidR="00D43F3F" w:rsidRPr="00693E66">
        <w:rPr>
          <w:rFonts w:ascii="Times New Roman" w:hAnsi="Times New Roman" w:cs="Times New Roman"/>
          <w:sz w:val="22"/>
          <w:szCs w:val="22"/>
          <w:lang w:val="en-AU"/>
        </w:rPr>
        <w:t>ed</w:t>
      </w:r>
      <w:r w:rsidR="00710CC9" w:rsidRPr="00693E66">
        <w:rPr>
          <w:rFonts w:ascii="Times New Roman" w:hAnsi="Times New Roman" w:cs="Times New Roman"/>
          <w:sz w:val="22"/>
          <w:szCs w:val="22"/>
          <w:lang w:val="en-AU"/>
        </w:rPr>
        <w:t xml:space="preserve"> to gain legitimacy</w:t>
      </w:r>
      <w:r w:rsidR="000E7BAF" w:rsidRPr="00693E66">
        <w:rPr>
          <w:rFonts w:ascii="Times New Roman" w:hAnsi="Times New Roman" w:cs="Times New Roman"/>
          <w:sz w:val="22"/>
          <w:szCs w:val="22"/>
          <w:lang w:val="en-AU"/>
        </w:rPr>
        <w:t xml:space="preserve"> (internally and externally)</w:t>
      </w:r>
      <w:r w:rsidR="004E6A95" w:rsidRPr="00693E66">
        <w:rPr>
          <w:rFonts w:ascii="Times New Roman" w:hAnsi="Times New Roman" w:cs="Times New Roman"/>
          <w:sz w:val="22"/>
          <w:szCs w:val="22"/>
          <w:lang w:val="en-AU"/>
        </w:rPr>
        <w:t>?</w:t>
      </w:r>
    </w:p>
    <w:p w14:paraId="43FA9252" w14:textId="77777777" w:rsidR="003E11A7" w:rsidRPr="00693E66" w:rsidRDefault="004E6A95" w:rsidP="00711C68">
      <w:pPr>
        <w:pStyle w:val="HTMLPreformatted"/>
        <w:numPr>
          <w:ilvl w:val="0"/>
          <w:numId w:val="20"/>
        </w:numPr>
        <w:spacing w:line="480" w:lineRule="auto"/>
        <w:jc w:val="both"/>
        <w:rPr>
          <w:rFonts w:ascii="Times New Roman" w:hAnsi="Times New Roman" w:cs="Times New Roman"/>
          <w:i/>
          <w:sz w:val="22"/>
          <w:szCs w:val="22"/>
          <w:lang w:val="en-AU"/>
        </w:rPr>
      </w:pPr>
      <w:r w:rsidRPr="00693E66">
        <w:rPr>
          <w:rFonts w:ascii="Times New Roman" w:hAnsi="Times New Roman" w:cs="Times New Roman"/>
          <w:i/>
          <w:sz w:val="22"/>
          <w:szCs w:val="22"/>
          <w:lang w:val="en-AU"/>
        </w:rPr>
        <w:t xml:space="preserve">Invest in legitimizing </w:t>
      </w:r>
      <w:r w:rsidR="004B1DA3" w:rsidRPr="00693E66">
        <w:rPr>
          <w:rFonts w:ascii="Times New Roman" w:hAnsi="Times New Roman" w:cs="Times New Roman"/>
          <w:i/>
          <w:sz w:val="22"/>
          <w:szCs w:val="22"/>
          <w:lang w:val="en-AU"/>
        </w:rPr>
        <w:t xml:space="preserve">those identified </w:t>
      </w:r>
      <w:r w:rsidR="00710CC9" w:rsidRPr="00693E66">
        <w:rPr>
          <w:rFonts w:ascii="Times New Roman" w:hAnsi="Times New Roman" w:cs="Times New Roman"/>
          <w:i/>
          <w:sz w:val="22"/>
          <w:szCs w:val="22"/>
          <w:lang w:val="en-AU"/>
        </w:rPr>
        <w:t xml:space="preserve">practices </w:t>
      </w:r>
      <w:r w:rsidR="00B50C24" w:rsidRPr="00693E66">
        <w:rPr>
          <w:rFonts w:ascii="Times New Roman" w:hAnsi="Times New Roman" w:cs="Times New Roman"/>
          <w:i/>
          <w:sz w:val="22"/>
          <w:szCs w:val="22"/>
          <w:lang w:val="en-AU"/>
        </w:rPr>
        <w:t>with targeted stakeholders</w:t>
      </w:r>
      <w:r w:rsidR="00EF7C78" w:rsidRPr="00693E66">
        <w:rPr>
          <w:rFonts w:ascii="Times New Roman" w:hAnsi="Times New Roman" w:cs="Times New Roman"/>
          <w:i/>
          <w:sz w:val="22"/>
          <w:szCs w:val="22"/>
          <w:lang w:val="en-AU"/>
        </w:rPr>
        <w:t>.</w:t>
      </w:r>
    </w:p>
    <w:p w14:paraId="44ACDC17" w14:textId="77777777" w:rsidR="00F551B3" w:rsidRPr="00693E66" w:rsidRDefault="00DD3094" w:rsidP="00EB1B2A">
      <w:pPr>
        <w:pStyle w:val="HTMLPreformatted"/>
        <w:spacing w:line="480" w:lineRule="auto"/>
        <w:ind w:left="360"/>
        <w:jc w:val="both"/>
        <w:rPr>
          <w:rFonts w:ascii="Times New Roman" w:hAnsi="Times New Roman" w:cs="Times New Roman"/>
          <w:sz w:val="22"/>
          <w:szCs w:val="22"/>
          <w:lang w:val="en-AU"/>
        </w:rPr>
      </w:pPr>
      <w:r w:rsidRPr="00693E66">
        <w:rPr>
          <w:rFonts w:ascii="Times New Roman" w:hAnsi="Times New Roman" w:cs="Times New Roman"/>
          <w:sz w:val="22"/>
          <w:szCs w:val="22"/>
          <w:lang w:val="en-AU"/>
        </w:rPr>
        <w:t xml:space="preserve">How can </w:t>
      </w:r>
      <w:r w:rsidR="004B3CA1" w:rsidRPr="00693E66">
        <w:rPr>
          <w:rFonts w:ascii="Times New Roman" w:hAnsi="Times New Roman" w:cs="Times New Roman"/>
          <w:sz w:val="22"/>
          <w:szCs w:val="22"/>
          <w:lang w:val="en-AU"/>
        </w:rPr>
        <w:t>the</w:t>
      </w:r>
      <w:r w:rsidRPr="00693E66">
        <w:rPr>
          <w:rFonts w:ascii="Times New Roman" w:hAnsi="Times New Roman" w:cs="Times New Roman"/>
          <w:sz w:val="22"/>
          <w:szCs w:val="22"/>
          <w:lang w:val="en-AU"/>
        </w:rPr>
        <w:t xml:space="preserve"> concretization of those practices</w:t>
      </w:r>
      <w:r w:rsidR="004B3CA1" w:rsidRPr="00693E66">
        <w:rPr>
          <w:rFonts w:ascii="Times New Roman" w:hAnsi="Times New Roman" w:cs="Times New Roman"/>
          <w:sz w:val="22"/>
          <w:szCs w:val="22"/>
          <w:lang w:val="en-AU"/>
        </w:rPr>
        <w:t xml:space="preserve"> be incentivised (internally and externally)</w:t>
      </w:r>
      <w:r w:rsidRPr="00693E66">
        <w:rPr>
          <w:rFonts w:ascii="Times New Roman" w:hAnsi="Times New Roman" w:cs="Times New Roman"/>
          <w:sz w:val="22"/>
          <w:szCs w:val="22"/>
          <w:lang w:val="en-AU"/>
        </w:rPr>
        <w:t xml:space="preserve">? </w:t>
      </w:r>
      <w:r w:rsidR="004B3CA1" w:rsidRPr="00693E66">
        <w:rPr>
          <w:rFonts w:ascii="Times New Roman" w:hAnsi="Times New Roman" w:cs="Times New Roman"/>
          <w:sz w:val="22"/>
          <w:szCs w:val="22"/>
          <w:lang w:val="en-AU"/>
        </w:rPr>
        <w:t>Is a new structure/capability required and how can it be supported?</w:t>
      </w:r>
      <w:r w:rsidR="000172AC" w:rsidRPr="00693E66">
        <w:rPr>
          <w:rFonts w:ascii="Times New Roman" w:hAnsi="Times New Roman" w:cs="Times New Roman"/>
          <w:sz w:val="22"/>
          <w:szCs w:val="22"/>
          <w:lang w:val="en-AU"/>
        </w:rPr>
        <w:t xml:space="preserve"> How much resource allocat</w:t>
      </w:r>
      <w:r w:rsidR="004147E0" w:rsidRPr="00693E66">
        <w:rPr>
          <w:rFonts w:ascii="Times New Roman" w:hAnsi="Times New Roman" w:cs="Times New Roman"/>
          <w:sz w:val="22"/>
          <w:szCs w:val="22"/>
          <w:lang w:val="en-AU"/>
        </w:rPr>
        <w:t xml:space="preserve">ion is required </w:t>
      </w:r>
      <w:r w:rsidR="000172AC" w:rsidRPr="00693E66">
        <w:rPr>
          <w:rFonts w:ascii="Times New Roman" w:hAnsi="Times New Roman" w:cs="Times New Roman"/>
          <w:sz w:val="22"/>
          <w:szCs w:val="22"/>
          <w:lang w:val="en-AU"/>
        </w:rPr>
        <w:t>to develop or acquire ‘legitimate’ knowledge?</w:t>
      </w:r>
      <w:r w:rsidR="004B3CA1" w:rsidRPr="00693E66">
        <w:rPr>
          <w:rFonts w:ascii="Times New Roman" w:hAnsi="Times New Roman" w:cs="Times New Roman"/>
          <w:sz w:val="22"/>
          <w:szCs w:val="22"/>
          <w:lang w:val="en-AU"/>
        </w:rPr>
        <w:t xml:space="preserve"> </w:t>
      </w:r>
    </w:p>
    <w:p w14:paraId="63BC0FDE" w14:textId="36843C8B" w:rsidR="004E6A95" w:rsidRPr="00693E66" w:rsidRDefault="004E6A95" w:rsidP="00711C68">
      <w:pPr>
        <w:pStyle w:val="HTMLPreformatted"/>
        <w:numPr>
          <w:ilvl w:val="0"/>
          <w:numId w:val="20"/>
        </w:numPr>
        <w:spacing w:line="480" w:lineRule="auto"/>
        <w:jc w:val="both"/>
        <w:rPr>
          <w:rFonts w:ascii="Times New Roman" w:hAnsi="Times New Roman" w:cs="Times New Roman"/>
          <w:i/>
          <w:sz w:val="22"/>
          <w:szCs w:val="22"/>
          <w:lang w:val="en-AU"/>
        </w:rPr>
      </w:pPr>
      <w:r w:rsidRPr="00693E66">
        <w:rPr>
          <w:rFonts w:ascii="Times New Roman" w:hAnsi="Times New Roman" w:cs="Times New Roman"/>
          <w:i/>
          <w:sz w:val="22"/>
          <w:szCs w:val="22"/>
          <w:lang w:val="en-AU"/>
        </w:rPr>
        <w:t xml:space="preserve">Monitor </w:t>
      </w:r>
      <w:r w:rsidR="00B50C24" w:rsidRPr="00693E66">
        <w:rPr>
          <w:rFonts w:ascii="Times New Roman" w:hAnsi="Times New Roman" w:cs="Times New Roman"/>
          <w:i/>
          <w:sz w:val="22"/>
          <w:szCs w:val="22"/>
          <w:lang w:val="en-AU"/>
        </w:rPr>
        <w:t xml:space="preserve">legitimizing </w:t>
      </w:r>
      <w:r w:rsidRPr="00693E66">
        <w:rPr>
          <w:rFonts w:ascii="Times New Roman" w:hAnsi="Times New Roman" w:cs="Times New Roman"/>
          <w:i/>
          <w:sz w:val="22"/>
          <w:szCs w:val="22"/>
          <w:lang w:val="en-AU"/>
        </w:rPr>
        <w:t>issues</w:t>
      </w:r>
      <w:r w:rsidR="00B50C24" w:rsidRPr="00693E66">
        <w:rPr>
          <w:rFonts w:ascii="Times New Roman" w:hAnsi="Times New Roman" w:cs="Times New Roman"/>
          <w:i/>
          <w:sz w:val="22"/>
          <w:szCs w:val="22"/>
          <w:lang w:val="en-AU"/>
        </w:rPr>
        <w:t xml:space="preserve"> linked to</w:t>
      </w:r>
      <w:r w:rsidR="00E547A6" w:rsidRPr="00693E66">
        <w:rPr>
          <w:rFonts w:ascii="Times New Roman" w:hAnsi="Times New Roman" w:cs="Times New Roman"/>
          <w:i/>
          <w:sz w:val="22"/>
          <w:szCs w:val="22"/>
          <w:lang w:val="en-AU"/>
        </w:rPr>
        <w:t xml:space="preserve"> aspirational</w:t>
      </w:r>
      <w:r w:rsidR="00B50C24" w:rsidRPr="00693E66">
        <w:rPr>
          <w:rFonts w:ascii="Times New Roman" w:hAnsi="Times New Roman" w:cs="Times New Roman"/>
          <w:i/>
          <w:sz w:val="22"/>
          <w:szCs w:val="22"/>
          <w:lang w:val="en-AU"/>
        </w:rPr>
        <w:t xml:space="preserve"> identit</w:t>
      </w:r>
      <w:r w:rsidR="004B1DA3" w:rsidRPr="00693E66">
        <w:rPr>
          <w:rFonts w:ascii="Times New Roman" w:hAnsi="Times New Roman" w:cs="Times New Roman"/>
          <w:i/>
          <w:sz w:val="22"/>
          <w:szCs w:val="22"/>
          <w:lang w:val="en-AU"/>
        </w:rPr>
        <w:t>ies</w:t>
      </w:r>
      <w:r w:rsidRPr="00693E66">
        <w:rPr>
          <w:rFonts w:ascii="Times New Roman" w:hAnsi="Times New Roman" w:cs="Times New Roman"/>
          <w:i/>
          <w:sz w:val="22"/>
          <w:szCs w:val="22"/>
          <w:lang w:val="en-AU"/>
        </w:rPr>
        <w:t xml:space="preserve"> </w:t>
      </w:r>
      <w:r w:rsidR="00091F09" w:rsidRPr="00693E66">
        <w:rPr>
          <w:rFonts w:ascii="Times New Roman" w:hAnsi="Times New Roman" w:cs="Times New Roman"/>
          <w:i/>
          <w:sz w:val="22"/>
          <w:szCs w:val="22"/>
          <w:lang w:val="en-AU"/>
        </w:rPr>
        <w:t xml:space="preserve">during </w:t>
      </w:r>
      <w:r w:rsidR="00E547A6" w:rsidRPr="00693E66">
        <w:rPr>
          <w:rFonts w:ascii="Times New Roman" w:hAnsi="Times New Roman" w:cs="Times New Roman"/>
          <w:i/>
          <w:sz w:val="22"/>
          <w:szCs w:val="22"/>
          <w:lang w:val="en-AU"/>
        </w:rPr>
        <w:t>its</w:t>
      </w:r>
      <w:r w:rsidR="00710CC9" w:rsidRPr="00693E66">
        <w:rPr>
          <w:rFonts w:ascii="Times New Roman" w:hAnsi="Times New Roman" w:cs="Times New Roman"/>
          <w:i/>
          <w:sz w:val="22"/>
          <w:szCs w:val="22"/>
          <w:lang w:val="en-AU"/>
        </w:rPr>
        <w:t xml:space="preserve"> </w:t>
      </w:r>
      <w:r w:rsidR="00091F09" w:rsidRPr="00693E66">
        <w:rPr>
          <w:rFonts w:ascii="Times New Roman" w:hAnsi="Times New Roman" w:cs="Times New Roman"/>
          <w:i/>
          <w:sz w:val="22"/>
          <w:szCs w:val="22"/>
          <w:lang w:val="en-AU"/>
        </w:rPr>
        <w:t>concretization</w:t>
      </w:r>
      <w:r w:rsidR="00710CC9" w:rsidRPr="00693E66">
        <w:rPr>
          <w:rFonts w:ascii="Times New Roman" w:hAnsi="Times New Roman" w:cs="Times New Roman"/>
          <w:i/>
          <w:sz w:val="22"/>
          <w:szCs w:val="22"/>
          <w:lang w:val="en-AU"/>
        </w:rPr>
        <w:t xml:space="preserve"> process</w:t>
      </w:r>
      <w:r w:rsidR="00EF7C78" w:rsidRPr="00693E66">
        <w:rPr>
          <w:rFonts w:ascii="Times New Roman" w:hAnsi="Times New Roman" w:cs="Times New Roman"/>
          <w:i/>
          <w:sz w:val="22"/>
          <w:szCs w:val="22"/>
          <w:lang w:val="en-AU"/>
        </w:rPr>
        <w:t>.</w:t>
      </w:r>
    </w:p>
    <w:p w14:paraId="6DD26344" w14:textId="5E79AB8E" w:rsidR="004B3CA1" w:rsidRPr="00693E66" w:rsidRDefault="004B3CA1" w:rsidP="00EB1B2A">
      <w:pPr>
        <w:pStyle w:val="HTMLPreformatted"/>
        <w:spacing w:line="480" w:lineRule="auto"/>
        <w:ind w:left="360"/>
        <w:jc w:val="both"/>
        <w:rPr>
          <w:rFonts w:ascii="Times New Roman" w:hAnsi="Times New Roman" w:cs="Times New Roman"/>
          <w:sz w:val="22"/>
          <w:szCs w:val="22"/>
          <w:lang w:val="en-AU"/>
        </w:rPr>
      </w:pPr>
      <w:r w:rsidRPr="00693E66">
        <w:rPr>
          <w:rFonts w:ascii="Times New Roman" w:hAnsi="Times New Roman" w:cs="Times New Roman"/>
          <w:sz w:val="22"/>
          <w:szCs w:val="22"/>
          <w:lang w:val="en-AU"/>
        </w:rPr>
        <w:t xml:space="preserve">Are institutional tensions rising? How are new practices perceived (internally and externally)? How </w:t>
      </w:r>
      <w:r w:rsidR="00F551B3" w:rsidRPr="00693E66">
        <w:rPr>
          <w:rFonts w:ascii="Times New Roman" w:hAnsi="Times New Roman" w:cs="Times New Roman"/>
          <w:sz w:val="22"/>
          <w:szCs w:val="22"/>
          <w:lang w:val="en-AU"/>
        </w:rPr>
        <w:t>are</w:t>
      </w:r>
      <w:r w:rsidRPr="00693E66">
        <w:rPr>
          <w:rFonts w:ascii="Times New Roman" w:hAnsi="Times New Roman" w:cs="Times New Roman"/>
          <w:sz w:val="22"/>
          <w:szCs w:val="22"/>
          <w:lang w:val="en-AU"/>
        </w:rPr>
        <w:t xml:space="preserve"> the organisation and its external stakeholders responding the aspired identity? </w:t>
      </w:r>
    </w:p>
    <w:p w14:paraId="77A50C42" w14:textId="0D295EF6" w:rsidR="00041BF7" w:rsidRDefault="00041BF7" w:rsidP="00711C68">
      <w:pPr>
        <w:pStyle w:val="HTMLPreformatted"/>
        <w:spacing w:line="480" w:lineRule="auto"/>
        <w:jc w:val="both"/>
        <w:rPr>
          <w:rFonts w:ascii="Times New Roman" w:hAnsi="Times New Roman" w:cs="Times New Roman"/>
          <w:sz w:val="22"/>
          <w:szCs w:val="22"/>
          <w:lang w:val="en-AU"/>
        </w:rPr>
      </w:pPr>
      <w:r w:rsidRPr="00693E66">
        <w:rPr>
          <w:rFonts w:ascii="Times New Roman" w:hAnsi="Times New Roman" w:cs="Times New Roman"/>
          <w:sz w:val="22"/>
          <w:szCs w:val="22"/>
          <w:lang w:val="en-AU"/>
        </w:rPr>
        <w:t xml:space="preserve">Despite these contributions, our research is not without limitations. </w:t>
      </w:r>
      <w:r w:rsidR="00637BC0" w:rsidRPr="00693E66">
        <w:rPr>
          <w:rFonts w:ascii="Times New Roman" w:hAnsi="Times New Roman" w:cs="Times New Roman"/>
          <w:sz w:val="22"/>
          <w:szCs w:val="22"/>
          <w:lang w:val="en-AU"/>
        </w:rPr>
        <w:t xml:space="preserve">First, although we followed the firm for two and a half years, our interviews were not conducted in a longitudinal manner, which </w:t>
      </w:r>
      <w:r w:rsidR="004069E3" w:rsidRPr="00693E66">
        <w:rPr>
          <w:rFonts w:ascii="Times New Roman" w:hAnsi="Times New Roman" w:cs="Times New Roman"/>
          <w:bCs/>
          <w:sz w:val="22"/>
          <w:szCs w:val="22"/>
          <w:lang w:val="en-AU"/>
        </w:rPr>
        <w:t xml:space="preserve">limits our evaluation of the practices that underlie </w:t>
      </w:r>
      <w:r w:rsidR="00637BC0" w:rsidRPr="00693E66">
        <w:rPr>
          <w:rFonts w:ascii="Times New Roman" w:hAnsi="Times New Roman" w:cs="Times New Roman"/>
          <w:bCs/>
          <w:sz w:val="22"/>
          <w:szCs w:val="22"/>
          <w:lang w:val="en-AU"/>
        </w:rPr>
        <w:t>identity aspiration and</w:t>
      </w:r>
      <w:r w:rsidR="004069E3" w:rsidRPr="00693E66">
        <w:rPr>
          <w:rFonts w:ascii="Times New Roman" w:hAnsi="Times New Roman" w:cs="Times New Roman"/>
          <w:bCs/>
          <w:sz w:val="22"/>
          <w:szCs w:val="22"/>
          <w:lang w:val="en-AU"/>
        </w:rPr>
        <w:t xml:space="preserve"> through which individual identities evolve.</w:t>
      </w:r>
      <w:r w:rsidR="004069E3" w:rsidRPr="00693E66">
        <w:rPr>
          <w:rFonts w:ascii="Times New Roman" w:hAnsi="Times New Roman" w:cs="Times New Roman"/>
          <w:sz w:val="22"/>
          <w:szCs w:val="22"/>
          <w:lang w:val="en-AU"/>
        </w:rPr>
        <w:t xml:space="preserve"> </w:t>
      </w:r>
      <w:r w:rsidR="004069E3" w:rsidRPr="00693E66">
        <w:rPr>
          <w:rFonts w:ascii="Times New Roman" w:hAnsi="Times New Roman" w:cs="Times New Roman"/>
          <w:bCs/>
          <w:sz w:val="22"/>
          <w:szCs w:val="22"/>
          <w:lang w:val="en-AU"/>
        </w:rPr>
        <w:t>F</w:t>
      </w:r>
      <w:r w:rsidR="00637BC0" w:rsidRPr="00693E66">
        <w:rPr>
          <w:rFonts w:ascii="Times New Roman" w:hAnsi="Times New Roman" w:cs="Times New Roman"/>
          <w:bCs/>
          <w:sz w:val="22"/>
          <w:szCs w:val="22"/>
          <w:lang w:val="en-AU"/>
        </w:rPr>
        <w:t xml:space="preserve">urther research </w:t>
      </w:r>
      <w:r w:rsidR="004069E3" w:rsidRPr="00693E66">
        <w:rPr>
          <w:rFonts w:ascii="Times New Roman" w:hAnsi="Times New Roman" w:cs="Times New Roman"/>
          <w:bCs/>
          <w:sz w:val="22"/>
          <w:szCs w:val="22"/>
          <w:lang w:val="en-AU"/>
        </w:rPr>
        <w:t>in</w:t>
      </w:r>
      <w:r w:rsidR="00637BC0" w:rsidRPr="00693E66">
        <w:rPr>
          <w:rFonts w:ascii="Times New Roman" w:hAnsi="Times New Roman" w:cs="Times New Roman"/>
          <w:bCs/>
          <w:sz w:val="22"/>
          <w:szCs w:val="22"/>
          <w:lang w:val="en-AU"/>
        </w:rPr>
        <w:t xml:space="preserve">to </w:t>
      </w:r>
      <w:r w:rsidR="004069E3" w:rsidRPr="00693E66">
        <w:rPr>
          <w:rFonts w:ascii="Times New Roman" w:hAnsi="Times New Roman" w:cs="Times New Roman"/>
          <w:bCs/>
          <w:sz w:val="22"/>
          <w:szCs w:val="22"/>
          <w:lang w:val="en-AU"/>
        </w:rPr>
        <w:t xml:space="preserve">the </w:t>
      </w:r>
      <w:r w:rsidR="00637BC0" w:rsidRPr="00693E66">
        <w:rPr>
          <w:rFonts w:ascii="Times New Roman" w:hAnsi="Times New Roman" w:cs="Times New Roman"/>
          <w:bCs/>
          <w:sz w:val="22"/>
          <w:szCs w:val="22"/>
          <w:lang w:val="en-AU"/>
        </w:rPr>
        <w:t>build</w:t>
      </w:r>
      <w:r w:rsidR="004069E3" w:rsidRPr="00693E66">
        <w:rPr>
          <w:rFonts w:ascii="Times New Roman" w:hAnsi="Times New Roman" w:cs="Times New Roman"/>
          <w:bCs/>
          <w:sz w:val="22"/>
          <w:szCs w:val="22"/>
          <w:lang w:val="en-AU"/>
        </w:rPr>
        <w:t>ing of</w:t>
      </w:r>
      <w:r w:rsidR="00637BC0" w:rsidRPr="00693E66">
        <w:rPr>
          <w:rFonts w:ascii="Times New Roman" w:hAnsi="Times New Roman" w:cs="Times New Roman"/>
          <w:bCs/>
          <w:sz w:val="22"/>
          <w:szCs w:val="22"/>
          <w:lang w:val="en-AU"/>
        </w:rPr>
        <w:t xml:space="preserve"> a multilevel understanding of institutional theory </w:t>
      </w:r>
      <w:r w:rsidR="00806EA6" w:rsidRPr="00693E66">
        <w:rPr>
          <w:rFonts w:ascii="Times New Roman" w:hAnsi="Times New Roman" w:cs="Times New Roman"/>
          <w:bCs/>
          <w:sz w:val="22"/>
          <w:szCs w:val="22"/>
          <w:lang w:val="en-AU"/>
        </w:rPr>
        <w:t xml:space="preserve">which </w:t>
      </w:r>
      <w:r w:rsidR="00637BC0" w:rsidRPr="00693E66">
        <w:rPr>
          <w:rFonts w:ascii="Times New Roman" w:hAnsi="Times New Roman" w:cs="Times New Roman"/>
          <w:bCs/>
          <w:sz w:val="22"/>
          <w:szCs w:val="22"/>
          <w:lang w:val="en-AU"/>
        </w:rPr>
        <w:lastRenderedPageBreak/>
        <w:t>acknowled</w:t>
      </w:r>
      <w:r w:rsidR="00806EA6" w:rsidRPr="00693E66">
        <w:rPr>
          <w:rFonts w:ascii="Times New Roman" w:hAnsi="Times New Roman" w:cs="Times New Roman"/>
          <w:bCs/>
          <w:sz w:val="22"/>
          <w:szCs w:val="22"/>
          <w:lang w:val="en-AU"/>
        </w:rPr>
        <w:t>ges</w:t>
      </w:r>
      <w:r w:rsidR="00637BC0" w:rsidRPr="00693E66">
        <w:rPr>
          <w:rFonts w:ascii="Times New Roman" w:hAnsi="Times New Roman" w:cs="Times New Roman"/>
          <w:bCs/>
          <w:sz w:val="22"/>
          <w:szCs w:val="22"/>
          <w:lang w:val="en-AU"/>
        </w:rPr>
        <w:t xml:space="preserve"> individual-level identity</w:t>
      </w:r>
      <w:r w:rsidR="00806EA6" w:rsidRPr="00693E66">
        <w:rPr>
          <w:rFonts w:ascii="Times New Roman" w:hAnsi="Times New Roman" w:cs="Times New Roman"/>
          <w:bCs/>
          <w:sz w:val="22"/>
          <w:szCs w:val="22"/>
          <w:lang w:val="en-AU"/>
        </w:rPr>
        <w:t xml:space="preserve"> is required</w:t>
      </w:r>
      <w:r w:rsidR="00637BC0" w:rsidRPr="00693E66">
        <w:rPr>
          <w:rFonts w:ascii="Times New Roman" w:hAnsi="Times New Roman" w:cs="Times New Roman"/>
          <w:sz w:val="22"/>
          <w:szCs w:val="22"/>
          <w:lang w:val="en-AU"/>
        </w:rPr>
        <w:t xml:space="preserve">. Second, </w:t>
      </w:r>
      <w:r w:rsidR="004E785D" w:rsidRPr="00693E66">
        <w:rPr>
          <w:rFonts w:ascii="Times New Roman" w:hAnsi="Times New Roman" w:cs="Times New Roman"/>
          <w:sz w:val="22"/>
          <w:szCs w:val="22"/>
          <w:lang w:val="en-AU"/>
        </w:rPr>
        <w:t xml:space="preserve">the number of interviews external to the firm are relatively limited and the institutional complexity could not be analysed </w:t>
      </w:r>
      <w:r w:rsidR="00806EA6" w:rsidRPr="00693E66">
        <w:rPr>
          <w:rFonts w:ascii="Times New Roman" w:hAnsi="Times New Roman" w:cs="Times New Roman"/>
          <w:bCs/>
          <w:sz w:val="22"/>
          <w:szCs w:val="22"/>
          <w:lang w:val="en-AU"/>
        </w:rPr>
        <w:t>from</w:t>
      </w:r>
      <w:r w:rsidR="004E785D" w:rsidRPr="00693E66">
        <w:rPr>
          <w:rFonts w:ascii="Times New Roman" w:hAnsi="Times New Roman" w:cs="Times New Roman"/>
          <w:sz w:val="22"/>
          <w:szCs w:val="22"/>
          <w:lang w:val="en-AU"/>
        </w:rPr>
        <w:t xml:space="preserve"> a wider angle, taking into account other stakeholders and industry participants. This could be undertaken in future studies, with an emphasis on the alignment between the </w:t>
      </w:r>
      <w:r w:rsidR="00DD49DD" w:rsidRPr="00693E66">
        <w:rPr>
          <w:rFonts w:ascii="Times New Roman" w:hAnsi="Times New Roman" w:cs="Times New Roman"/>
          <w:sz w:val="22"/>
          <w:szCs w:val="22"/>
          <w:lang w:val="en-AU"/>
        </w:rPr>
        <w:t xml:space="preserve">identities of the different participants of the industry, taken as an ecosystem of multiple parties. </w:t>
      </w:r>
      <w:r w:rsidR="00493A24" w:rsidRPr="00693E66">
        <w:rPr>
          <w:rFonts w:ascii="Times New Roman" w:hAnsi="Times New Roman" w:cs="Times New Roman"/>
          <w:sz w:val="22"/>
          <w:szCs w:val="22"/>
          <w:lang w:val="en-AU"/>
        </w:rPr>
        <w:t xml:space="preserve">Finally, </w:t>
      </w:r>
      <w:r w:rsidR="000922AA" w:rsidRPr="00693E66">
        <w:rPr>
          <w:rFonts w:ascii="Times New Roman" w:hAnsi="Times New Roman" w:cs="Times New Roman"/>
          <w:sz w:val="22"/>
          <w:szCs w:val="22"/>
          <w:lang w:val="en-AU"/>
        </w:rPr>
        <w:t>another interesting avenue for further research lies in the multilevel aspect of legitimacy (internal - individual, business unit, organization - and external) which has emerged in our interviews. A</w:t>
      </w:r>
      <w:r w:rsidR="00493A24" w:rsidRPr="00693E66">
        <w:rPr>
          <w:rFonts w:ascii="Times New Roman" w:hAnsi="Times New Roman" w:cs="Times New Roman"/>
          <w:sz w:val="22"/>
          <w:szCs w:val="22"/>
          <w:lang w:val="en-AU"/>
        </w:rPr>
        <w:t xml:space="preserve">lthough recent studies have started to explore the links between individuals and institutions, they do not fully explain the mechanisms and contexts through which a shift in logics at a macro level affects identity at a micro level. </w:t>
      </w:r>
    </w:p>
    <w:p w14:paraId="03CEF418" w14:textId="77777777" w:rsidR="00425FE1" w:rsidRPr="00693E66" w:rsidRDefault="00425FE1" w:rsidP="00711C68">
      <w:pPr>
        <w:pStyle w:val="HTMLPreformatted"/>
        <w:spacing w:line="480" w:lineRule="auto"/>
        <w:jc w:val="both"/>
        <w:rPr>
          <w:rFonts w:ascii="Times New Roman" w:hAnsi="Times New Roman" w:cs="Times New Roman"/>
          <w:sz w:val="22"/>
          <w:szCs w:val="22"/>
          <w:lang w:val="en-AU"/>
        </w:rPr>
      </w:pPr>
    </w:p>
    <w:p w14:paraId="037F4768" w14:textId="77777777" w:rsidR="000641E3" w:rsidRPr="00070B37" w:rsidRDefault="000641E3" w:rsidP="00711C68">
      <w:pPr>
        <w:spacing w:after="0" w:line="480" w:lineRule="auto"/>
        <w:contextualSpacing/>
        <w:jc w:val="both"/>
        <w:rPr>
          <w:rFonts w:ascii="Times New Roman" w:hAnsi="Times New Roman" w:cs="Times New Roman"/>
          <w:b/>
          <w:lang w:val="en-AU"/>
        </w:rPr>
      </w:pPr>
      <w:r w:rsidRPr="00070B37">
        <w:rPr>
          <w:rFonts w:ascii="Times New Roman" w:hAnsi="Times New Roman" w:cs="Times New Roman"/>
          <w:b/>
          <w:lang w:val="en-AU"/>
        </w:rPr>
        <w:t>REFERENCES</w:t>
      </w:r>
    </w:p>
    <w:p w14:paraId="02AD6EF9" w14:textId="060C6014" w:rsidR="00364B4E" w:rsidRPr="00070B37" w:rsidRDefault="00FD367B" w:rsidP="00711C68">
      <w:pPr>
        <w:pStyle w:val="CommentText"/>
        <w:spacing w:after="0" w:line="480" w:lineRule="auto"/>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Albert S., Whetten D. (1985). Organizational Identity</w:t>
      </w:r>
      <w:r w:rsidR="00364B4E" w:rsidRPr="00070B37">
        <w:rPr>
          <w:rFonts w:ascii="Times New Roman" w:hAnsi="Times New Roman" w:cs="Times New Roman"/>
          <w:sz w:val="22"/>
          <w:szCs w:val="22"/>
          <w:lang w:val="en-AU"/>
        </w:rPr>
        <w:t xml:space="preserve">, </w:t>
      </w:r>
      <w:r w:rsidR="00364B4E" w:rsidRPr="00070B37">
        <w:rPr>
          <w:rFonts w:ascii="Times New Roman" w:hAnsi="Times New Roman" w:cs="Times New Roman"/>
          <w:i/>
          <w:sz w:val="22"/>
          <w:szCs w:val="22"/>
          <w:lang w:val="en-AU"/>
        </w:rPr>
        <w:t>Research in Organizational Behavior</w:t>
      </w:r>
      <w:r w:rsidR="00115395" w:rsidRPr="00070B37">
        <w:rPr>
          <w:rFonts w:ascii="Times New Roman" w:hAnsi="Times New Roman" w:cs="Times New Roman"/>
          <w:sz w:val="22"/>
          <w:szCs w:val="22"/>
          <w:lang w:val="en-AU"/>
        </w:rPr>
        <w:t xml:space="preserve">, </w:t>
      </w:r>
      <w:r w:rsidR="00D55622" w:rsidRPr="00070B37">
        <w:rPr>
          <w:rFonts w:ascii="Times New Roman" w:hAnsi="Times New Roman" w:cs="Times New Roman"/>
          <w:sz w:val="22"/>
          <w:szCs w:val="22"/>
          <w:lang w:val="en-AU"/>
        </w:rPr>
        <w:t xml:space="preserve">7, </w:t>
      </w:r>
      <w:r w:rsidR="00364B4E" w:rsidRPr="00070B37">
        <w:rPr>
          <w:rFonts w:ascii="Times New Roman" w:hAnsi="Times New Roman" w:cs="Times New Roman"/>
          <w:sz w:val="22"/>
          <w:szCs w:val="22"/>
          <w:lang w:val="en-AU"/>
        </w:rPr>
        <w:t>263-295.</w:t>
      </w:r>
    </w:p>
    <w:p w14:paraId="05D195BC" w14:textId="636FBE7C" w:rsidR="00D55622" w:rsidRPr="00070B37" w:rsidRDefault="00D55622" w:rsidP="00711C68">
      <w:pPr>
        <w:pStyle w:val="CommentText"/>
        <w:spacing w:after="0" w:line="480" w:lineRule="auto"/>
        <w:jc w:val="both"/>
        <w:rPr>
          <w:rFonts w:ascii="Times New Roman" w:hAnsi="Times New Roman" w:cs="Times New Roman"/>
          <w:sz w:val="22"/>
          <w:szCs w:val="22"/>
          <w:lang w:val="en-AU"/>
        </w:rPr>
      </w:pPr>
      <w:r w:rsidRPr="00070B37">
        <w:rPr>
          <w:rFonts w:ascii="Times New Roman" w:hAnsi="Times New Roman" w:cs="Times New Roman"/>
          <w:sz w:val="22"/>
          <w:szCs w:val="22"/>
          <w:lang w:val="en"/>
        </w:rPr>
        <w:t xml:space="preserve">Christensen, C., Wang, D., Bever, D. (2013) “Consulting on the cusp of disruption”, </w:t>
      </w:r>
      <w:r w:rsidRPr="00070B37">
        <w:rPr>
          <w:rStyle w:val="Strong"/>
          <w:rFonts w:ascii="Times New Roman" w:hAnsi="Times New Roman" w:cs="Times New Roman"/>
          <w:b w:val="0"/>
          <w:i/>
          <w:iCs/>
          <w:sz w:val="22"/>
          <w:szCs w:val="22"/>
          <w:lang w:val="en"/>
        </w:rPr>
        <w:t>Harvard Business Review</w:t>
      </w:r>
      <w:r w:rsidRPr="00070B37">
        <w:rPr>
          <w:rStyle w:val="Strong"/>
          <w:rFonts w:ascii="Times New Roman" w:hAnsi="Times New Roman" w:cs="Times New Roman"/>
          <w:iCs/>
          <w:sz w:val="22"/>
          <w:szCs w:val="22"/>
          <w:lang w:val="en"/>
        </w:rPr>
        <w:t>,</w:t>
      </w:r>
      <w:r w:rsidRPr="00070B37">
        <w:rPr>
          <w:rStyle w:val="Emphasis"/>
          <w:rFonts w:ascii="Times New Roman" w:hAnsi="Times New Roman" w:cs="Times New Roman"/>
          <w:sz w:val="22"/>
          <w:szCs w:val="22"/>
          <w:lang w:val="en"/>
        </w:rPr>
        <w:t xml:space="preserve"> </w:t>
      </w:r>
      <w:r w:rsidR="00115395" w:rsidRPr="00070B37">
        <w:rPr>
          <w:rFonts w:ascii="Times New Roman" w:hAnsi="Times New Roman" w:cs="Times New Roman"/>
          <w:sz w:val="22"/>
          <w:szCs w:val="22"/>
          <w:lang w:val="en"/>
        </w:rPr>
        <w:t>91(</w:t>
      </w:r>
      <w:r w:rsidRPr="00070B37">
        <w:rPr>
          <w:rFonts w:ascii="Times New Roman" w:hAnsi="Times New Roman" w:cs="Times New Roman"/>
          <w:sz w:val="22"/>
          <w:szCs w:val="22"/>
          <w:lang w:val="en"/>
        </w:rPr>
        <w:t>10</w:t>
      </w:r>
      <w:r w:rsidR="00115395" w:rsidRPr="00070B37">
        <w:rPr>
          <w:rFonts w:ascii="Times New Roman" w:hAnsi="Times New Roman" w:cs="Times New Roman"/>
          <w:sz w:val="22"/>
          <w:szCs w:val="22"/>
          <w:lang w:val="en"/>
        </w:rPr>
        <w:t>)</w:t>
      </w:r>
      <w:r w:rsidRPr="00070B37">
        <w:rPr>
          <w:rFonts w:ascii="Times New Roman" w:hAnsi="Times New Roman" w:cs="Times New Roman"/>
          <w:sz w:val="22"/>
          <w:szCs w:val="22"/>
          <w:lang w:val="en"/>
        </w:rPr>
        <w:t>, 106-114.</w:t>
      </w:r>
    </w:p>
    <w:p w14:paraId="7A137891" w14:textId="1469F9A3" w:rsidR="00364B4E" w:rsidRPr="00070B37" w:rsidRDefault="00FD367B" w:rsidP="00711C68">
      <w:pPr>
        <w:spacing w:after="0" w:line="480" w:lineRule="auto"/>
        <w:contextualSpacing/>
        <w:jc w:val="both"/>
        <w:rPr>
          <w:rFonts w:ascii="Times New Roman" w:hAnsi="Times New Roman" w:cs="Times New Roman"/>
          <w:lang w:val="en-AU"/>
        </w:rPr>
      </w:pPr>
      <w:r w:rsidRPr="00070B37">
        <w:rPr>
          <w:rFonts w:ascii="Times New Roman" w:hAnsi="Times New Roman" w:cs="Times New Roman"/>
          <w:lang w:val="en-AU"/>
        </w:rPr>
        <w:t xml:space="preserve">Friedland R., </w:t>
      </w:r>
      <w:r w:rsidR="00364B4E" w:rsidRPr="00070B37">
        <w:rPr>
          <w:rFonts w:ascii="Times New Roman" w:hAnsi="Times New Roman" w:cs="Times New Roman"/>
          <w:lang w:val="en-AU"/>
        </w:rPr>
        <w:t xml:space="preserve">Alford R. (1991). </w:t>
      </w:r>
      <w:r w:rsidR="00364B4E" w:rsidRPr="00070B37">
        <w:rPr>
          <w:rFonts w:ascii="Times New Roman" w:hAnsi="Times New Roman" w:cs="Times New Roman"/>
          <w:i/>
          <w:lang w:val="en-AU"/>
        </w:rPr>
        <w:t>The New Institutionalism in Organizational Analysis</w:t>
      </w:r>
      <w:r w:rsidR="00364B4E" w:rsidRPr="00070B37">
        <w:rPr>
          <w:rFonts w:ascii="Times New Roman" w:hAnsi="Times New Roman" w:cs="Times New Roman"/>
          <w:lang w:val="en-AU"/>
        </w:rPr>
        <w:t>, University of Chicago Press, Chicago.</w:t>
      </w:r>
    </w:p>
    <w:p w14:paraId="7CE40BCF" w14:textId="1775F854" w:rsidR="001C598C" w:rsidRPr="00070B37" w:rsidRDefault="00FD367B" w:rsidP="00711C68">
      <w:pPr>
        <w:spacing w:after="0" w:line="480" w:lineRule="auto"/>
        <w:contextualSpacing/>
        <w:jc w:val="both"/>
        <w:rPr>
          <w:rFonts w:ascii="Times New Roman" w:eastAsia="Times New Roman" w:hAnsi="Times New Roman" w:cs="Times New Roman"/>
          <w:lang w:val="en-AU" w:eastAsia="fr-FR"/>
        </w:rPr>
      </w:pPr>
      <w:r w:rsidRPr="00070B37">
        <w:rPr>
          <w:rFonts w:ascii="Times New Roman" w:hAnsi="Times New Roman" w:cs="Times New Roman"/>
          <w:lang w:val="en-AU"/>
        </w:rPr>
        <w:t xml:space="preserve">Glynn M.A. (2008). </w:t>
      </w:r>
      <w:r w:rsidR="004935DE" w:rsidRPr="00070B37">
        <w:rPr>
          <w:rFonts w:ascii="Times New Roman" w:hAnsi="Times New Roman" w:cs="Times New Roman"/>
          <w:i/>
          <w:lang w:val="en-AU"/>
        </w:rPr>
        <w:t>Beyond constraint: How institutions enable identities</w:t>
      </w:r>
      <w:r w:rsidR="004935DE" w:rsidRPr="00070B37">
        <w:rPr>
          <w:rFonts w:ascii="Times New Roman" w:hAnsi="Times New Roman" w:cs="Times New Roman"/>
          <w:lang w:val="en-AU"/>
        </w:rPr>
        <w:t xml:space="preserve">, Sage, London. </w:t>
      </w:r>
      <w:r w:rsidR="004935DE" w:rsidRPr="00070B37">
        <w:rPr>
          <w:rFonts w:ascii="Times New Roman" w:eastAsia="Times New Roman" w:hAnsi="Times New Roman" w:cs="Times New Roman"/>
          <w:lang w:val="en-AU" w:eastAsia="fr-FR"/>
        </w:rPr>
        <w:t>Greenwood R., Raynard M</w:t>
      </w:r>
      <w:r w:rsidRPr="00070B37">
        <w:rPr>
          <w:rFonts w:ascii="Times New Roman" w:eastAsia="Times New Roman" w:hAnsi="Times New Roman" w:cs="Times New Roman"/>
          <w:lang w:val="en-AU" w:eastAsia="fr-FR"/>
        </w:rPr>
        <w:t xml:space="preserve">., Kodeih F., Micelotta E.R., Lounsbury M. (2011). </w:t>
      </w:r>
      <w:r w:rsidR="004935DE" w:rsidRPr="00070B37">
        <w:rPr>
          <w:rFonts w:ascii="Times New Roman" w:eastAsia="Times New Roman" w:hAnsi="Times New Roman" w:cs="Times New Roman"/>
          <w:lang w:val="en-AU" w:eastAsia="fr-FR"/>
        </w:rPr>
        <w:t>Institutional complexit</w:t>
      </w:r>
      <w:r w:rsidRPr="00070B37">
        <w:rPr>
          <w:rFonts w:ascii="Times New Roman" w:eastAsia="Times New Roman" w:hAnsi="Times New Roman" w:cs="Times New Roman"/>
          <w:lang w:val="en-AU" w:eastAsia="fr-FR"/>
        </w:rPr>
        <w:t>y and organizational responses</w:t>
      </w:r>
      <w:r w:rsidR="004935DE" w:rsidRPr="00070B37">
        <w:rPr>
          <w:rFonts w:ascii="Times New Roman" w:eastAsia="Times New Roman" w:hAnsi="Times New Roman" w:cs="Times New Roman"/>
          <w:lang w:val="en-AU" w:eastAsia="fr-FR"/>
        </w:rPr>
        <w:t xml:space="preserve">, </w:t>
      </w:r>
      <w:r w:rsidR="004935DE" w:rsidRPr="00070B37">
        <w:rPr>
          <w:rFonts w:ascii="Times New Roman" w:eastAsia="Times New Roman" w:hAnsi="Times New Roman" w:cs="Times New Roman"/>
          <w:i/>
          <w:iCs/>
          <w:lang w:val="en-AU" w:eastAsia="fr-FR"/>
        </w:rPr>
        <w:t>The Academy of Management Annals</w:t>
      </w:r>
      <w:r w:rsidR="004935DE" w:rsidRPr="00070B37">
        <w:rPr>
          <w:rFonts w:ascii="Times New Roman" w:eastAsia="Times New Roman" w:hAnsi="Times New Roman" w:cs="Times New Roman"/>
          <w:i/>
          <w:lang w:val="en-AU" w:eastAsia="fr-FR"/>
        </w:rPr>
        <w:t>,</w:t>
      </w:r>
      <w:r w:rsidR="00115395" w:rsidRPr="00070B37">
        <w:rPr>
          <w:rFonts w:ascii="Times New Roman" w:eastAsia="Times New Roman" w:hAnsi="Times New Roman" w:cs="Times New Roman"/>
          <w:lang w:val="en-AU" w:eastAsia="fr-FR"/>
        </w:rPr>
        <w:t xml:space="preserve"> </w:t>
      </w:r>
      <w:r w:rsidR="004935DE" w:rsidRPr="00070B37">
        <w:rPr>
          <w:rFonts w:ascii="Times New Roman" w:eastAsia="Times New Roman" w:hAnsi="Times New Roman" w:cs="Times New Roman"/>
          <w:iCs/>
          <w:lang w:val="en-AU" w:eastAsia="fr-FR"/>
        </w:rPr>
        <w:t>5</w:t>
      </w:r>
      <w:r w:rsidR="00115395" w:rsidRPr="00070B37">
        <w:rPr>
          <w:rFonts w:ascii="Times New Roman" w:eastAsia="Times New Roman" w:hAnsi="Times New Roman" w:cs="Times New Roman"/>
          <w:lang w:val="en-AU" w:eastAsia="fr-FR"/>
        </w:rPr>
        <w:t>(</w:t>
      </w:r>
      <w:r w:rsidR="004935DE" w:rsidRPr="00070B37">
        <w:rPr>
          <w:rFonts w:ascii="Times New Roman" w:hAnsi="Times New Roman" w:cs="Times New Roman"/>
          <w:lang w:val="en-AU"/>
        </w:rPr>
        <w:t>1</w:t>
      </w:r>
      <w:r w:rsidR="00115395" w:rsidRPr="00070B37">
        <w:rPr>
          <w:rFonts w:ascii="Times New Roman" w:hAnsi="Times New Roman" w:cs="Times New Roman"/>
          <w:lang w:val="en-AU"/>
        </w:rPr>
        <w:t>)</w:t>
      </w:r>
      <w:r w:rsidR="00115395" w:rsidRPr="00070B37">
        <w:rPr>
          <w:rFonts w:ascii="Times New Roman" w:eastAsia="Times New Roman" w:hAnsi="Times New Roman" w:cs="Times New Roman"/>
          <w:lang w:val="en-AU" w:eastAsia="fr-FR"/>
        </w:rPr>
        <w:t xml:space="preserve">, </w:t>
      </w:r>
      <w:r w:rsidR="004935DE" w:rsidRPr="00070B37">
        <w:rPr>
          <w:rFonts w:ascii="Times New Roman" w:eastAsia="Times New Roman" w:hAnsi="Times New Roman" w:cs="Times New Roman"/>
          <w:lang w:val="en-AU" w:eastAsia="fr-FR"/>
        </w:rPr>
        <w:t>317-371.</w:t>
      </w:r>
    </w:p>
    <w:p w14:paraId="50E70932" w14:textId="3A5A58AD" w:rsidR="001C598C" w:rsidRPr="00070B37" w:rsidRDefault="001C598C" w:rsidP="00711C68">
      <w:pPr>
        <w:spacing w:after="0" w:line="480" w:lineRule="auto"/>
        <w:contextualSpacing/>
        <w:jc w:val="both"/>
        <w:rPr>
          <w:rFonts w:ascii="Times New Roman" w:hAnsi="Times New Roman" w:cs="Times New Roman"/>
          <w:lang w:val="en-AU"/>
        </w:rPr>
      </w:pPr>
      <w:r w:rsidRPr="00070B37">
        <w:rPr>
          <w:rFonts w:ascii="Times New Roman" w:hAnsi="Times New Roman" w:cs="Times New Roman"/>
          <w:lang w:val="en-AU"/>
        </w:rPr>
        <w:t>Jepperson, R. L. (1991). Institutions, institutional effects, and institutionalism. </w:t>
      </w:r>
      <w:r w:rsidRPr="00070B37">
        <w:rPr>
          <w:rFonts w:ascii="Times New Roman" w:hAnsi="Times New Roman" w:cs="Times New Roman"/>
          <w:i/>
          <w:lang w:val="en-AU"/>
        </w:rPr>
        <w:t>The new institutionalism in organizational analysis</w:t>
      </w:r>
      <w:r w:rsidRPr="00070B37">
        <w:rPr>
          <w:rFonts w:ascii="Times New Roman" w:hAnsi="Times New Roman" w:cs="Times New Roman"/>
          <w:lang w:val="en-AU"/>
        </w:rPr>
        <w:t>, 6, 143-163.</w:t>
      </w:r>
    </w:p>
    <w:p w14:paraId="6C18F8E8" w14:textId="003DC138" w:rsidR="004935DE" w:rsidRPr="00070B37" w:rsidRDefault="00FD367B" w:rsidP="00711C68">
      <w:pPr>
        <w:spacing w:after="0" w:line="480" w:lineRule="auto"/>
        <w:contextualSpacing/>
        <w:jc w:val="both"/>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 xml:space="preserve">King B.G., Clemens E.S., Fry M. (2011). </w:t>
      </w:r>
      <w:r w:rsidR="004935DE" w:rsidRPr="00070B37">
        <w:rPr>
          <w:rFonts w:ascii="Times New Roman" w:eastAsia="Times New Roman" w:hAnsi="Times New Roman" w:cs="Times New Roman"/>
          <w:lang w:val="en-AU" w:eastAsia="fr-FR"/>
        </w:rPr>
        <w:t>Identity realization and organizational forms: Differentiation and consolidation of identities a</w:t>
      </w:r>
      <w:r w:rsidRPr="00070B37">
        <w:rPr>
          <w:rFonts w:ascii="Times New Roman" w:eastAsia="Times New Roman" w:hAnsi="Times New Roman" w:cs="Times New Roman"/>
          <w:lang w:val="en-AU" w:eastAsia="fr-FR"/>
        </w:rPr>
        <w:t>mong Arizona's charter schools</w:t>
      </w:r>
      <w:r w:rsidR="004935DE" w:rsidRPr="00070B37">
        <w:rPr>
          <w:rFonts w:ascii="Times New Roman" w:eastAsia="Times New Roman" w:hAnsi="Times New Roman" w:cs="Times New Roman"/>
          <w:lang w:val="en-AU" w:eastAsia="fr-FR"/>
        </w:rPr>
        <w:t xml:space="preserve">, </w:t>
      </w:r>
      <w:r w:rsidR="004935DE" w:rsidRPr="00070B37">
        <w:rPr>
          <w:rFonts w:ascii="Times New Roman" w:eastAsia="Times New Roman" w:hAnsi="Times New Roman" w:cs="Times New Roman"/>
          <w:i/>
          <w:lang w:val="en-AU" w:eastAsia="fr-FR"/>
        </w:rPr>
        <w:t>Organization Science</w:t>
      </w:r>
      <w:r w:rsidR="00115395" w:rsidRPr="00070B37">
        <w:rPr>
          <w:rFonts w:ascii="Times New Roman" w:eastAsia="Times New Roman" w:hAnsi="Times New Roman" w:cs="Times New Roman"/>
          <w:lang w:val="en-AU" w:eastAsia="fr-FR"/>
        </w:rPr>
        <w:t>, 22(</w:t>
      </w:r>
      <w:r w:rsidR="004935DE" w:rsidRPr="00070B37">
        <w:rPr>
          <w:rFonts w:ascii="Times New Roman" w:eastAsia="Times New Roman" w:hAnsi="Times New Roman" w:cs="Times New Roman"/>
          <w:lang w:val="en-AU" w:eastAsia="fr-FR"/>
        </w:rPr>
        <w:t>3</w:t>
      </w:r>
      <w:r w:rsidR="00115395" w:rsidRPr="00070B37">
        <w:rPr>
          <w:rFonts w:ascii="Times New Roman" w:eastAsia="Times New Roman" w:hAnsi="Times New Roman" w:cs="Times New Roman"/>
          <w:lang w:val="en-AU" w:eastAsia="fr-FR"/>
        </w:rPr>
        <w:t xml:space="preserve">), </w:t>
      </w:r>
      <w:r w:rsidR="004935DE" w:rsidRPr="00070B37">
        <w:rPr>
          <w:rFonts w:ascii="Times New Roman" w:eastAsia="Times New Roman" w:hAnsi="Times New Roman" w:cs="Times New Roman"/>
          <w:lang w:val="en-AU" w:eastAsia="fr-FR"/>
        </w:rPr>
        <w:t>554-572.</w:t>
      </w:r>
    </w:p>
    <w:p w14:paraId="1511C3FC" w14:textId="182340CC" w:rsidR="004935DE" w:rsidRPr="00070B37" w:rsidRDefault="00FD367B" w:rsidP="00711C68">
      <w:pPr>
        <w:spacing w:after="0" w:line="480" w:lineRule="auto"/>
        <w:contextualSpacing/>
        <w:jc w:val="both"/>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 xml:space="preserve">Kodeih F., </w:t>
      </w:r>
      <w:r w:rsidR="004935DE" w:rsidRPr="00070B37">
        <w:rPr>
          <w:rFonts w:ascii="Times New Roman" w:eastAsia="Times New Roman" w:hAnsi="Times New Roman" w:cs="Times New Roman"/>
          <w:lang w:val="en-AU" w:eastAsia="fr-FR"/>
        </w:rPr>
        <w:t>Greenwood R. (2014). Responding to institutional co</w:t>
      </w:r>
      <w:r w:rsidRPr="00070B37">
        <w:rPr>
          <w:rFonts w:ascii="Times New Roman" w:eastAsia="Times New Roman" w:hAnsi="Times New Roman" w:cs="Times New Roman"/>
          <w:lang w:val="en-AU" w:eastAsia="fr-FR"/>
        </w:rPr>
        <w:t>mplexity: The role of identity</w:t>
      </w:r>
      <w:r w:rsidR="004935DE" w:rsidRPr="00070B37">
        <w:rPr>
          <w:rFonts w:ascii="Times New Roman" w:eastAsia="Times New Roman" w:hAnsi="Times New Roman" w:cs="Times New Roman"/>
          <w:lang w:val="en-AU" w:eastAsia="fr-FR"/>
        </w:rPr>
        <w:t xml:space="preserve">, </w:t>
      </w:r>
      <w:r w:rsidR="004935DE" w:rsidRPr="00070B37">
        <w:rPr>
          <w:rFonts w:ascii="Times New Roman" w:eastAsia="Times New Roman" w:hAnsi="Times New Roman" w:cs="Times New Roman"/>
          <w:i/>
          <w:lang w:val="en-AU" w:eastAsia="fr-FR"/>
        </w:rPr>
        <w:t>Organization Studies,</w:t>
      </w:r>
      <w:r w:rsidR="00115395" w:rsidRPr="00070B37">
        <w:rPr>
          <w:rFonts w:ascii="Times New Roman" w:eastAsia="Times New Roman" w:hAnsi="Times New Roman" w:cs="Times New Roman"/>
          <w:lang w:val="en-AU" w:eastAsia="fr-FR"/>
        </w:rPr>
        <w:t xml:space="preserve"> 35(</w:t>
      </w:r>
      <w:r w:rsidR="004935DE" w:rsidRPr="00070B37">
        <w:rPr>
          <w:rFonts w:ascii="Times New Roman" w:hAnsi="Times New Roman" w:cs="Times New Roman"/>
          <w:lang w:val="en-AU"/>
        </w:rPr>
        <w:t>1</w:t>
      </w:r>
      <w:r w:rsidR="00115395" w:rsidRPr="00070B37">
        <w:rPr>
          <w:rFonts w:ascii="Times New Roman" w:hAnsi="Times New Roman" w:cs="Times New Roman"/>
          <w:lang w:val="en-AU"/>
        </w:rPr>
        <w:t>)</w:t>
      </w:r>
      <w:r w:rsidR="00115395" w:rsidRPr="00070B37">
        <w:rPr>
          <w:rFonts w:ascii="Times New Roman" w:eastAsia="Times New Roman" w:hAnsi="Times New Roman" w:cs="Times New Roman"/>
          <w:lang w:val="en-AU" w:eastAsia="fr-FR"/>
        </w:rPr>
        <w:t xml:space="preserve">, </w:t>
      </w:r>
      <w:r w:rsidR="004935DE" w:rsidRPr="00070B37">
        <w:rPr>
          <w:rFonts w:ascii="Times New Roman" w:eastAsia="Times New Roman" w:hAnsi="Times New Roman" w:cs="Times New Roman"/>
          <w:lang w:val="en-AU" w:eastAsia="fr-FR"/>
        </w:rPr>
        <w:t>7-39.</w:t>
      </w:r>
    </w:p>
    <w:p w14:paraId="645D450F" w14:textId="02B32739" w:rsidR="001C598C" w:rsidRPr="00070B37" w:rsidRDefault="00FD367B" w:rsidP="00711C68">
      <w:pPr>
        <w:spacing w:after="0" w:line="480" w:lineRule="auto"/>
        <w:contextualSpacing/>
        <w:jc w:val="both"/>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 xml:space="preserve">Meyer, J. W., </w:t>
      </w:r>
      <w:r w:rsidR="001C598C" w:rsidRPr="00070B37">
        <w:rPr>
          <w:rFonts w:ascii="Times New Roman" w:eastAsia="Times New Roman" w:hAnsi="Times New Roman" w:cs="Times New Roman"/>
          <w:lang w:val="en-AU" w:eastAsia="fr-FR"/>
        </w:rPr>
        <w:t>Rowan, B. (1977). Institutionalized organizations: Formal structure as myth and ceremony. </w:t>
      </w:r>
      <w:r w:rsidR="001C598C" w:rsidRPr="00070B37">
        <w:rPr>
          <w:rFonts w:ascii="Times New Roman" w:eastAsia="Times New Roman" w:hAnsi="Times New Roman" w:cs="Times New Roman"/>
          <w:i/>
          <w:lang w:val="en-AU" w:eastAsia="fr-FR"/>
        </w:rPr>
        <w:t>American Journal of Sociology</w:t>
      </w:r>
      <w:r w:rsidR="001C598C" w:rsidRPr="00070B37">
        <w:rPr>
          <w:rFonts w:ascii="Times New Roman" w:eastAsia="Times New Roman" w:hAnsi="Times New Roman" w:cs="Times New Roman"/>
          <w:lang w:val="en-AU" w:eastAsia="fr-FR"/>
        </w:rPr>
        <w:t xml:space="preserve">, </w:t>
      </w:r>
      <w:r w:rsidR="00115395" w:rsidRPr="00070B37">
        <w:rPr>
          <w:rFonts w:ascii="Times New Roman" w:eastAsia="Times New Roman" w:hAnsi="Times New Roman" w:cs="Times New Roman"/>
          <w:lang w:val="en-AU" w:eastAsia="fr-FR"/>
        </w:rPr>
        <w:t xml:space="preserve">83(2), </w:t>
      </w:r>
      <w:r w:rsidR="001C598C" w:rsidRPr="00070B37">
        <w:rPr>
          <w:rFonts w:ascii="Times New Roman" w:eastAsia="Times New Roman" w:hAnsi="Times New Roman" w:cs="Times New Roman"/>
          <w:lang w:val="en-AU" w:eastAsia="fr-FR"/>
        </w:rPr>
        <w:t>340-363.</w:t>
      </w:r>
    </w:p>
    <w:p w14:paraId="5A78AD65" w14:textId="538DEE66" w:rsidR="004935DE" w:rsidRPr="00070B37" w:rsidRDefault="00FD367B" w:rsidP="00711C68">
      <w:pPr>
        <w:spacing w:after="0" w:line="480" w:lineRule="auto"/>
        <w:contextualSpacing/>
        <w:jc w:val="both"/>
        <w:rPr>
          <w:rFonts w:ascii="Times New Roman" w:eastAsia="Times New Roman" w:hAnsi="Times New Roman" w:cs="Times New Roman"/>
          <w:lang w:val="en-AU" w:eastAsia="fr-FR"/>
        </w:rPr>
      </w:pPr>
      <w:r w:rsidRPr="00D62C18">
        <w:rPr>
          <w:rFonts w:ascii="Times New Roman" w:eastAsia="Times New Roman" w:hAnsi="Times New Roman" w:cs="Times New Roman"/>
          <w:lang w:val="es-ES_tradnl" w:eastAsia="fr-FR"/>
        </w:rPr>
        <w:lastRenderedPageBreak/>
        <w:t xml:space="preserve">Pache A.C., </w:t>
      </w:r>
      <w:r w:rsidR="004935DE" w:rsidRPr="00D62C18">
        <w:rPr>
          <w:rFonts w:ascii="Times New Roman" w:eastAsia="Times New Roman" w:hAnsi="Times New Roman" w:cs="Times New Roman"/>
          <w:lang w:val="es-ES_tradnl" w:eastAsia="fr-FR"/>
        </w:rPr>
        <w:t xml:space="preserve">Santos F. (2010). </w:t>
      </w:r>
      <w:r w:rsidR="004935DE" w:rsidRPr="00070B37">
        <w:rPr>
          <w:rFonts w:ascii="Times New Roman" w:eastAsia="Times New Roman" w:hAnsi="Times New Roman" w:cs="Times New Roman"/>
          <w:lang w:val="en-AU" w:eastAsia="fr-FR"/>
        </w:rPr>
        <w:t>When worlds collide: The internal dynamics of organizational responses to con</w:t>
      </w:r>
      <w:r w:rsidR="00115395" w:rsidRPr="00070B37">
        <w:rPr>
          <w:rFonts w:ascii="Times New Roman" w:eastAsia="Times New Roman" w:hAnsi="Times New Roman" w:cs="Times New Roman"/>
          <w:lang w:val="en-AU" w:eastAsia="fr-FR"/>
        </w:rPr>
        <w:t>flicting institutional demands</w:t>
      </w:r>
      <w:r w:rsidR="004935DE" w:rsidRPr="00070B37">
        <w:rPr>
          <w:rFonts w:ascii="Times New Roman" w:eastAsia="Times New Roman" w:hAnsi="Times New Roman" w:cs="Times New Roman"/>
          <w:lang w:val="en-AU" w:eastAsia="fr-FR"/>
        </w:rPr>
        <w:t xml:space="preserve">, </w:t>
      </w:r>
      <w:r w:rsidR="00B268CD">
        <w:rPr>
          <w:rFonts w:ascii="Times New Roman" w:eastAsia="Times New Roman" w:hAnsi="Times New Roman" w:cs="Times New Roman"/>
          <w:lang w:val="en-AU" w:eastAsia="fr-FR"/>
        </w:rPr>
        <w:t xml:space="preserve">The </w:t>
      </w:r>
      <w:r w:rsidR="004935DE" w:rsidRPr="00070B37">
        <w:rPr>
          <w:rFonts w:ascii="Times New Roman" w:eastAsia="Times New Roman" w:hAnsi="Times New Roman" w:cs="Times New Roman"/>
          <w:i/>
          <w:lang w:val="en-AU" w:eastAsia="fr-FR"/>
        </w:rPr>
        <w:t>Academy of Management Review</w:t>
      </w:r>
      <w:r w:rsidR="00115395" w:rsidRPr="00070B37">
        <w:rPr>
          <w:rFonts w:ascii="Times New Roman" w:eastAsia="Times New Roman" w:hAnsi="Times New Roman" w:cs="Times New Roman"/>
          <w:lang w:val="en-AU" w:eastAsia="fr-FR"/>
        </w:rPr>
        <w:t>, 35(</w:t>
      </w:r>
      <w:r w:rsidR="004935DE" w:rsidRPr="00070B37">
        <w:rPr>
          <w:rFonts w:ascii="Times New Roman" w:eastAsia="Times New Roman" w:hAnsi="Times New Roman" w:cs="Times New Roman"/>
          <w:lang w:val="en-AU" w:eastAsia="fr-FR"/>
        </w:rPr>
        <w:t>3</w:t>
      </w:r>
      <w:r w:rsidR="00115395" w:rsidRPr="00070B37">
        <w:rPr>
          <w:rFonts w:ascii="Times New Roman" w:eastAsia="Times New Roman" w:hAnsi="Times New Roman" w:cs="Times New Roman"/>
          <w:lang w:val="en-AU" w:eastAsia="fr-FR"/>
        </w:rPr>
        <w:t xml:space="preserve">), </w:t>
      </w:r>
      <w:r w:rsidR="004935DE" w:rsidRPr="00070B37">
        <w:rPr>
          <w:rFonts w:ascii="Times New Roman" w:eastAsia="Times New Roman" w:hAnsi="Times New Roman" w:cs="Times New Roman"/>
          <w:lang w:val="en-AU" w:eastAsia="fr-FR"/>
        </w:rPr>
        <w:t>455-476.</w:t>
      </w:r>
    </w:p>
    <w:p w14:paraId="3B07F069" w14:textId="5F1D0484" w:rsidR="004935DE" w:rsidRPr="00070B37" w:rsidRDefault="00FD367B" w:rsidP="00711C68">
      <w:pPr>
        <w:spacing w:after="0" w:line="480" w:lineRule="auto"/>
        <w:contextualSpacing/>
        <w:jc w:val="both"/>
        <w:rPr>
          <w:rFonts w:ascii="Times New Roman" w:eastAsia="Times New Roman" w:hAnsi="Times New Roman" w:cs="Times New Roman"/>
          <w:lang w:val="en-AU" w:eastAsia="fr-FR"/>
        </w:rPr>
      </w:pPr>
      <w:r w:rsidRPr="00070B37">
        <w:rPr>
          <w:rFonts w:ascii="Times New Roman" w:hAnsi="Times New Roman" w:cs="Times New Roman"/>
          <w:shd w:val="clear" w:color="auto" w:fill="FFFFFF"/>
          <w:lang w:val="en-AU"/>
        </w:rPr>
        <w:t xml:space="preserve">Scott W.R. (1987). </w:t>
      </w:r>
      <w:r w:rsidR="004935DE" w:rsidRPr="00070B37">
        <w:rPr>
          <w:rFonts w:ascii="Times New Roman" w:hAnsi="Times New Roman" w:cs="Times New Roman"/>
          <w:shd w:val="clear" w:color="auto" w:fill="FFFFFF"/>
          <w:lang w:val="en-AU"/>
        </w:rPr>
        <w:t>The adole</w:t>
      </w:r>
      <w:r w:rsidRPr="00070B37">
        <w:rPr>
          <w:rFonts w:ascii="Times New Roman" w:hAnsi="Times New Roman" w:cs="Times New Roman"/>
          <w:shd w:val="clear" w:color="auto" w:fill="FFFFFF"/>
          <w:lang w:val="en-AU"/>
        </w:rPr>
        <w:t>scence of institutional theory</w:t>
      </w:r>
      <w:r w:rsidR="004935DE" w:rsidRPr="00070B37">
        <w:rPr>
          <w:rFonts w:ascii="Times New Roman" w:hAnsi="Times New Roman" w:cs="Times New Roman"/>
          <w:shd w:val="clear" w:color="auto" w:fill="FFFFFF"/>
          <w:lang w:val="en-AU"/>
        </w:rPr>
        <w:t>,</w:t>
      </w:r>
      <w:r w:rsidR="004935DE" w:rsidRPr="00070B37">
        <w:rPr>
          <w:rStyle w:val="apple-converted-space"/>
          <w:rFonts w:ascii="Times New Roman" w:hAnsi="Times New Roman" w:cs="Times New Roman"/>
          <w:shd w:val="clear" w:color="auto" w:fill="FFFFFF"/>
          <w:lang w:val="en-AU"/>
        </w:rPr>
        <w:t> </w:t>
      </w:r>
      <w:r w:rsidR="004935DE" w:rsidRPr="00070B37">
        <w:rPr>
          <w:rFonts w:ascii="Times New Roman" w:hAnsi="Times New Roman" w:cs="Times New Roman"/>
          <w:i/>
          <w:iCs/>
          <w:shd w:val="clear" w:color="auto" w:fill="FFFFFF"/>
          <w:lang w:val="en-AU"/>
        </w:rPr>
        <w:t>Administrative Science Quarterly</w:t>
      </w:r>
      <w:r w:rsidR="00115395" w:rsidRPr="00070B37">
        <w:rPr>
          <w:rFonts w:ascii="Times New Roman" w:hAnsi="Times New Roman" w:cs="Times New Roman"/>
          <w:shd w:val="clear" w:color="auto" w:fill="FFFFFF"/>
          <w:lang w:val="en-AU"/>
        </w:rPr>
        <w:t>, 32(</w:t>
      </w:r>
      <w:r w:rsidR="004935DE" w:rsidRPr="00070B37">
        <w:rPr>
          <w:rFonts w:ascii="Times New Roman" w:hAnsi="Times New Roman" w:cs="Times New Roman"/>
          <w:lang w:val="en-AU"/>
        </w:rPr>
        <w:t>4</w:t>
      </w:r>
      <w:r w:rsidR="00115395" w:rsidRPr="00070B37">
        <w:rPr>
          <w:rFonts w:ascii="Times New Roman" w:hAnsi="Times New Roman" w:cs="Times New Roman"/>
          <w:lang w:val="en-AU"/>
        </w:rPr>
        <w:t>)</w:t>
      </w:r>
      <w:r w:rsidR="004935DE" w:rsidRPr="00070B37">
        <w:rPr>
          <w:rFonts w:ascii="Times New Roman" w:hAnsi="Times New Roman" w:cs="Times New Roman"/>
          <w:lang w:val="en-AU"/>
        </w:rPr>
        <w:t xml:space="preserve">, </w:t>
      </w:r>
      <w:r w:rsidR="004935DE" w:rsidRPr="00070B37">
        <w:rPr>
          <w:rFonts w:ascii="Times New Roman" w:hAnsi="Times New Roman" w:cs="Times New Roman"/>
          <w:shd w:val="clear" w:color="auto" w:fill="FFFFFF"/>
          <w:lang w:val="en-AU"/>
        </w:rPr>
        <w:t xml:space="preserve">493-511. </w:t>
      </w:r>
    </w:p>
    <w:p w14:paraId="7EC733D9" w14:textId="5DDCCD9F" w:rsidR="00FD367B" w:rsidRDefault="00FD367B" w:rsidP="00711C68">
      <w:pPr>
        <w:spacing w:after="0" w:line="480" w:lineRule="auto"/>
        <w:contextualSpacing/>
        <w:jc w:val="both"/>
        <w:rPr>
          <w:rFonts w:ascii="Times New Roman" w:hAnsi="Times New Roman" w:cs="Times New Roman"/>
          <w:lang w:val="en-US"/>
        </w:rPr>
      </w:pPr>
      <w:r w:rsidRPr="00070B37">
        <w:rPr>
          <w:rFonts w:ascii="Times New Roman" w:hAnsi="Times New Roman" w:cs="Times New Roman"/>
          <w:lang w:val="en-US"/>
        </w:rPr>
        <w:t xml:space="preserve">Seo, M-G, Creed, W.E. (2002). Institutional Contradictions, Praxis, and Institutional Change: A Dialectical Perspective. </w:t>
      </w:r>
      <w:r w:rsidRPr="00070B37">
        <w:rPr>
          <w:rFonts w:ascii="Times New Roman" w:hAnsi="Times New Roman" w:cs="Times New Roman"/>
          <w:i/>
          <w:lang w:val="en-US"/>
        </w:rPr>
        <w:t>The Academy of Management Review</w:t>
      </w:r>
      <w:r w:rsidRPr="00070B37">
        <w:rPr>
          <w:rFonts w:ascii="Times New Roman" w:hAnsi="Times New Roman" w:cs="Times New Roman"/>
          <w:lang w:val="en-US"/>
        </w:rPr>
        <w:t>. 27(2), 222-247.</w:t>
      </w:r>
    </w:p>
    <w:p w14:paraId="52021742" w14:textId="53CC8FF4" w:rsidR="00B268CD" w:rsidRPr="00070B37" w:rsidRDefault="00B268CD" w:rsidP="00711C68">
      <w:pPr>
        <w:spacing w:after="0" w:line="480" w:lineRule="auto"/>
        <w:contextualSpacing/>
        <w:jc w:val="both"/>
        <w:rPr>
          <w:rFonts w:ascii="Times New Roman" w:hAnsi="Times New Roman" w:cs="Times New Roman"/>
          <w:lang w:val="en-US"/>
        </w:rPr>
      </w:pPr>
      <w:r w:rsidRPr="00590935">
        <w:rPr>
          <w:rFonts w:ascii="Times New Roman" w:hAnsi="Times New Roman" w:cs="Times New Roman"/>
          <w:lang w:val="en-AU"/>
        </w:rPr>
        <w:t xml:space="preserve">Suchman, M.C. (1995). Managing legitimacy: Strategic and institutional approaches. Suchman, Mark C. Academy of Management. </w:t>
      </w:r>
      <w:r w:rsidRPr="00590935">
        <w:rPr>
          <w:rFonts w:ascii="Times New Roman" w:hAnsi="Times New Roman" w:cs="Times New Roman"/>
          <w:i/>
          <w:lang w:val="en-US"/>
        </w:rPr>
        <w:t>The Academy of Management Review</w:t>
      </w:r>
      <w:r>
        <w:rPr>
          <w:rFonts w:ascii="Times New Roman" w:hAnsi="Times New Roman" w:cs="Times New Roman"/>
          <w:lang w:val="en-US"/>
        </w:rPr>
        <w:t xml:space="preserve">, </w:t>
      </w:r>
      <w:r w:rsidRPr="00590935">
        <w:rPr>
          <w:rFonts w:ascii="Times New Roman" w:hAnsi="Times New Roman" w:cs="Times New Roman"/>
          <w:lang w:val="en-US"/>
        </w:rPr>
        <w:t>20</w:t>
      </w:r>
      <w:r>
        <w:rPr>
          <w:rFonts w:ascii="Times New Roman" w:hAnsi="Times New Roman" w:cs="Times New Roman"/>
          <w:lang w:val="en-US"/>
        </w:rPr>
        <w:t>(3), 571-610.</w:t>
      </w:r>
    </w:p>
    <w:p w14:paraId="4CD3AAB7" w14:textId="69BB5A8E" w:rsidR="004935DE" w:rsidRPr="00070B37" w:rsidRDefault="00FD367B" w:rsidP="00711C68">
      <w:pPr>
        <w:spacing w:after="0" w:line="480" w:lineRule="auto"/>
        <w:contextualSpacing/>
        <w:jc w:val="both"/>
        <w:rPr>
          <w:rFonts w:ascii="Times New Roman" w:hAnsi="Times New Roman" w:cs="Times New Roman"/>
          <w:lang w:val="en-AU"/>
        </w:rPr>
      </w:pPr>
      <w:r w:rsidRPr="00070B37">
        <w:rPr>
          <w:rFonts w:ascii="Times New Roman" w:hAnsi="Times New Roman" w:cs="Times New Roman"/>
          <w:lang w:val="en-US"/>
        </w:rPr>
        <w:t>Zimmerman M.A., Zeitz G.</w:t>
      </w:r>
      <w:r w:rsidR="004935DE" w:rsidRPr="00070B37">
        <w:rPr>
          <w:rFonts w:ascii="Times New Roman" w:hAnsi="Times New Roman" w:cs="Times New Roman"/>
          <w:lang w:val="en-US"/>
        </w:rPr>
        <w:t xml:space="preserve">J. (2002). </w:t>
      </w:r>
      <w:r w:rsidR="004935DE" w:rsidRPr="00070B37">
        <w:rPr>
          <w:rFonts w:ascii="Times New Roman" w:hAnsi="Times New Roman" w:cs="Times New Roman"/>
          <w:lang w:val="en-AU"/>
        </w:rPr>
        <w:t>Beyond survival: Achieving new venture</w:t>
      </w:r>
      <w:r w:rsidRPr="00070B37">
        <w:rPr>
          <w:rFonts w:ascii="Times New Roman" w:hAnsi="Times New Roman" w:cs="Times New Roman"/>
          <w:lang w:val="en-AU"/>
        </w:rPr>
        <w:t xml:space="preserve"> growth by building legitimacy</w:t>
      </w:r>
      <w:r w:rsidR="004935DE" w:rsidRPr="00070B37">
        <w:rPr>
          <w:rFonts w:ascii="Times New Roman" w:hAnsi="Times New Roman" w:cs="Times New Roman"/>
          <w:lang w:val="en-AU"/>
        </w:rPr>
        <w:t xml:space="preserve">, </w:t>
      </w:r>
      <w:r w:rsidR="00B268CD" w:rsidRPr="00590935">
        <w:rPr>
          <w:rFonts w:ascii="Times New Roman" w:hAnsi="Times New Roman" w:cs="Times New Roman"/>
          <w:i/>
          <w:lang w:val="en-AU"/>
        </w:rPr>
        <w:t>The</w:t>
      </w:r>
      <w:r w:rsidR="00B268CD">
        <w:rPr>
          <w:rFonts w:ascii="Times New Roman" w:hAnsi="Times New Roman" w:cs="Times New Roman"/>
          <w:lang w:val="en-AU"/>
        </w:rPr>
        <w:t xml:space="preserve"> </w:t>
      </w:r>
      <w:r w:rsidR="004935DE" w:rsidRPr="00070B37">
        <w:rPr>
          <w:rFonts w:ascii="Times New Roman" w:hAnsi="Times New Roman" w:cs="Times New Roman"/>
          <w:i/>
          <w:lang w:val="en-AU"/>
        </w:rPr>
        <w:t>Academy of Management Review</w:t>
      </w:r>
      <w:r w:rsidR="00115395" w:rsidRPr="00070B37">
        <w:rPr>
          <w:rFonts w:ascii="Times New Roman" w:hAnsi="Times New Roman" w:cs="Times New Roman"/>
          <w:lang w:val="en-AU"/>
        </w:rPr>
        <w:t>, 27(</w:t>
      </w:r>
      <w:r w:rsidR="004935DE" w:rsidRPr="00070B37">
        <w:rPr>
          <w:rFonts w:ascii="Times New Roman" w:hAnsi="Times New Roman" w:cs="Times New Roman"/>
          <w:lang w:val="en-AU"/>
        </w:rPr>
        <w:t>3</w:t>
      </w:r>
      <w:r w:rsidR="00115395" w:rsidRPr="00070B37">
        <w:rPr>
          <w:rFonts w:ascii="Times New Roman" w:hAnsi="Times New Roman" w:cs="Times New Roman"/>
          <w:lang w:val="en-AU"/>
        </w:rPr>
        <w:t xml:space="preserve">), </w:t>
      </w:r>
      <w:r w:rsidR="004935DE" w:rsidRPr="00070B37">
        <w:rPr>
          <w:rFonts w:ascii="Times New Roman" w:hAnsi="Times New Roman" w:cs="Times New Roman"/>
          <w:lang w:val="en-AU"/>
        </w:rPr>
        <w:t xml:space="preserve">414-431. </w:t>
      </w:r>
    </w:p>
    <w:p w14:paraId="0FD20581" w14:textId="6C6D914C" w:rsidR="00BC6339" w:rsidRPr="00070B37" w:rsidRDefault="00BC6339">
      <w:pPr>
        <w:rPr>
          <w:rFonts w:ascii="Times New Roman" w:hAnsi="Times New Roman" w:cs="Times New Roman"/>
          <w:lang w:val="en-AU"/>
        </w:rPr>
      </w:pPr>
      <w:r w:rsidRPr="00070B37">
        <w:rPr>
          <w:rFonts w:ascii="Times New Roman" w:hAnsi="Times New Roman" w:cs="Times New Roman"/>
          <w:lang w:val="en-AU"/>
        </w:rPr>
        <w:br w:type="page"/>
      </w:r>
    </w:p>
    <w:p w14:paraId="7B448898" w14:textId="47F098D7" w:rsidR="001225ED" w:rsidRPr="00070B37" w:rsidRDefault="001225ED" w:rsidP="00711C68">
      <w:pPr>
        <w:pStyle w:val="Caption"/>
        <w:keepNext/>
        <w:jc w:val="both"/>
        <w:rPr>
          <w:rFonts w:ascii="Times New Roman" w:eastAsia="Times New Roman" w:hAnsi="Times New Roman" w:cs="Times New Roman"/>
          <w:b w:val="0"/>
          <w:bCs w:val="0"/>
          <w:color w:val="auto"/>
          <w:sz w:val="22"/>
          <w:szCs w:val="22"/>
          <w:lang w:eastAsia="fr-FR"/>
        </w:rPr>
      </w:pPr>
      <w:r w:rsidRPr="00070B37">
        <w:rPr>
          <w:rFonts w:ascii="Times New Roman" w:eastAsia="Times New Roman" w:hAnsi="Times New Roman" w:cs="Times New Roman"/>
          <w:b w:val="0"/>
          <w:bCs w:val="0"/>
          <w:color w:val="auto"/>
          <w:sz w:val="22"/>
          <w:szCs w:val="22"/>
          <w:lang w:eastAsia="fr-FR"/>
        </w:rPr>
        <w:lastRenderedPageBreak/>
        <w:t xml:space="preserve">Table </w:t>
      </w:r>
      <w:r w:rsidRPr="00070B37">
        <w:rPr>
          <w:rFonts w:ascii="Times New Roman" w:eastAsia="Times New Roman" w:hAnsi="Times New Roman" w:cs="Times New Roman"/>
          <w:b w:val="0"/>
          <w:bCs w:val="0"/>
          <w:color w:val="auto"/>
          <w:sz w:val="22"/>
          <w:szCs w:val="22"/>
          <w:lang w:eastAsia="fr-FR"/>
        </w:rPr>
        <w:fldChar w:fldCharType="begin"/>
      </w:r>
      <w:r w:rsidRPr="00070B37">
        <w:rPr>
          <w:rFonts w:ascii="Times New Roman" w:eastAsia="Times New Roman" w:hAnsi="Times New Roman" w:cs="Times New Roman"/>
          <w:b w:val="0"/>
          <w:bCs w:val="0"/>
          <w:color w:val="auto"/>
          <w:sz w:val="22"/>
          <w:szCs w:val="22"/>
          <w:lang w:eastAsia="fr-FR"/>
        </w:rPr>
        <w:instrText xml:space="preserve"> SEQ Table \* ARABIC </w:instrText>
      </w:r>
      <w:r w:rsidRPr="00070B37">
        <w:rPr>
          <w:rFonts w:ascii="Times New Roman" w:eastAsia="Times New Roman" w:hAnsi="Times New Roman" w:cs="Times New Roman"/>
          <w:b w:val="0"/>
          <w:bCs w:val="0"/>
          <w:color w:val="auto"/>
          <w:sz w:val="22"/>
          <w:szCs w:val="22"/>
          <w:lang w:eastAsia="fr-FR"/>
        </w:rPr>
        <w:fldChar w:fldCharType="separate"/>
      </w:r>
      <w:r w:rsidR="00590935">
        <w:rPr>
          <w:rFonts w:ascii="Times New Roman" w:eastAsia="Times New Roman" w:hAnsi="Times New Roman" w:cs="Times New Roman"/>
          <w:b w:val="0"/>
          <w:bCs w:val="0"/>
          <w:noProof/>
          <w:color w:val="auto"/>
          <w:sz w:val="22"/>
          <w:szCs w:val="22"/>
          <w:lang w:eastAsia="fr-FR"/>
        </w:rPr>
        <w:t>1</w:t>
      </w:r>
      <w:r w:rsidRPr="00070B37">
        <w:rPr>
          <w:rFonts w:ascii="Times New Roman" w:eastAsia="Times New Roman" w:hAnsi="Times New Roman" w:cs="Times New Roman"/>
          <w:b w:val="0"/>
          <w:bCs w:val="0"/>
          <w:color w:val="auto"/>
          <w:sz w:val="22"/>
          <w:szCs w:val="22"/>
          <w:lang w:eastAsia="fr-FR"/>
        </w:rPr>
        <w:fldChar w:fldCharType="end"/>
      </w:r>
      <w:r w:rsidR="00AC07E3" w:rsidRPr="00070B37">
        <w:rPr>
          <w:rFonts w:ascii="Times New Roman" w:eastAsia="Times New Roman" w:hAnsi="Times New Roman" w:cs="Times New Roman"/>
          <w:b w:val="0"/>
          <w:bCs w:val="0"/>
          <w:color w:val="auto"/>
          <w:sz w:val="22"/>
          <w:szCs w:val="22"/>
          <w:lang w:eastAsia="fr-FR"/>
        </w:rPr>
        <w:t>.</w:t>
      </w:r>
      <w:r w:rsidRPr="00070B37">
        <w:rPr>
          <w:rFonts w:ascii="Times New Roman" w:eastAsia="Times New Roman" w:hAnsi="Times New Roman" w:cs="Times New Roman"/>
          <w:b w:val="0"/>
          <w:bCs w:val="0"/>
          <w:color w:val="auto"/>
          <w:sz w:val="22"/>
          <w:szCs w:val="22"/>
          <w:lang w:eastAsia="fr-FR"/>
        </w:rPr>
        <w:t xml:space="preserve"> </w:t>
      </w:r>
      <w:r w:rsidR="00AC07E3" w:rsidRPr="00070B37">
        <w:rPr>
          <w:rFonts w:ascii="Times New Roman" w:eastAsia="Times New Roman" w:hAnsi="Times New Roman" w:cs="Times New Roman"/>
          <w:b w:val="0"/>
          <w:bCs w:val="0"/>
          <w:color w:val="auto"/>
          <w:sz w:val="22"/>
          <w:szCs w:val="22"/>
          <w:lang w:eastAsia="fr-FR"/>
        </w:rPr>
        <w:t>Interviews</w:t>
      </w:r>
      <w:r w:rsidR="002A2D5A" w:rsidRPr="00070B37">
        <w:rPr>
          <w:rFonts w:ascii="Times New Roman" w:eastAsia="Times New Roman" w:hAnsi="Times New Roman" w:cs="Times New Roman"/>
          <w:b w:val="0"/>
          <w:bCs w:val="0"/>
          <w:color w:val="auto"/>
          <w:sz w:val="22"/>
          <w:szCs w:val="22"/>
          <w:lang w:eastAsia="fr-FR"/>
        </w:rPr>
        <w:t xml:space="preserve"> participants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01"/>
      </w:tblGrid>
      <w:tr w:rsidR="00070B37" w:rsidRPr="00070B37" w14:paraId="5BE13852" w14:textId="77777777" w:rsidTr="00180538">
        <w:trPr>
          <w:cantSplit/>
        </w:trPr>
        <w:tc>
          <w:tcPr>
            <w:tcW w:w="6487" w:type="dxa"/>
            <w:tcBorders>
              <w:top w:val="single" w:sz="12" w:space="0" w:color="auto"/>
              <w:bottom w:val="single" w:sz="12" w:space="0" w:color="auto"/>
            </w:tcBorders>
          </w:tcPr>
          <w:p w14:paraId="0F392F93" w14:textId="60AB5370" w:rsidR="001225ED" w:rsidRPr="00070B37" w:rsidRDefault="001225ED" w:rsidP="00711C68">
            <w:pPr>
              <w:ind w:right="237"/>
              <w:jc w:val="both"/>
              <w:rPr>
                <w:rFonts w:ascii="Times New Roman" w:eastAsia="Times New Roman" w:hAnsi="Times New Roman" w:cs="Times New Roman"/>
                <w:b/>
                <w:lang w:eastAsia="fr-FR"/>
              </w:rPr>
            </w:pPr>
            <w:r w:rsidRPr="00070B37">
              <w:rPr>
                <w:rFonts w:ascii="Times New Roman" w:eastAsia="Times New Roman" w:hAnsi="Times New Roman" w:cs="Times New Roman"/>
                <w:b/>
                <w:lang w:eastAsia="fr-FR"/>
              </w:rPr>
              <w:t>Roles</w:t>
            </w:r>
          </w:p>
        </w:tc>
        <w:tc>
          <w:tcPr>
            <w:tcW w:w="2801" w:type="dxa"/>
            <w:tcBorders>
              <w:top w:val="single" w:sz="12" w:space="0" w:color="auto"/>
              <w:bottom w:val="single" w:sz="12" w:space="0" w:color="auto"/>
            </w:tcBorders>
          </w:tcPr>
          <w:p w14:paraId="1FE2D3BA" w14:textId="77777777" w:rsidR="001225ED" w:rsidRPr="00070B37" w:rsidRDefault="001225ED" w:rsidP="00711C68">
            <w:pPr>
              <w:ind w:right="237"/>
              <w:jc w:val="both"/>
              <w:rPr>
                <w:rFonts w:ascii="Times New Roman" w:eastAsia="Times New Roman" w:hAnsi="Times New Roman" w:cs="Times New Roman"/>
                <w:b/>
                <w:lang w:eastAsia="fr-FR"/>
              </w:rPr>
            </w:pPr>
            <w:r w:rsidRPr="00070B37">
              <w:rPr>
                <w:rFonts w:ascii="Times New Roman" w:eastAsia="Times New Roman" w:hAnsi="Times New Roman" w:cs="Times New Roman"/>
                <w:b/>
                <w:lang w:eastAsia="fr-FR"/>
              </w:rPr>
              <w:t>Number of participants</w:t>
            </w:r>
          </w:p>
        </w:tc>
      </w:tr>
      <w:tr w:rsidR="00070B37" w:rsidRPr="00070B37" w14:paraId="569AB10A" w14:textId="77777777" w:rsidTr="00180538">
        <w:trPr>
          <w:cantSplit/>
        </w:trPr>
        <w:tc>
          <w:tcPr>
            <w:tcW w:w="6487" w:type="dxa"/>
            <w:tcBorders>
              <w:top w:val="single" w:sz="12" w:space="0" w:color="auto"/>
              <w:bottom w:val="single" w:sz="12" w:space="0" w:color="auto"/>
            </w:tcBorders>
          </w:tcPr>
          <w:p w14:paraId="6A3A9301" w14:textId="65656058" w:rsidR="001225ED" w:rsidRPr="00070B37" w:rsidRDefault="001225ED" w:rsidP="00711C68">
            <w:pPr>
              <w:ind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 xml:space="preserve">Internal participants </w:t>
            </w:r>
          </w:p>
          <w:p w14:paraId="7D2E06BA" w14:textId="77777777" w:rsidR="008C452D" w:rsidRPr="00070B37" w:rsidRDefault="008C452D" w:rsidP="00711C68">
            <w:pPr>
              <w:ind w:right="237"/>
              <w:jc w:val="both"/>
              <w:rPr>
                <w:rFonts w:ascii="Times New Roman" w:eastAsia="Times New Roman" w:hAnsi="Times New Roman" w:cs="Times New Roman"/>
                <w:lang w:eastAsia="fr-FR"/>
              </w:rPr>
            </w:pPr>
          </w:p>
          <w:p w14:paraId="642678CF" w14:textId="77777777" w:rsidR="001225ED" w:rsidRPr="00070B37" w:rsidRDefault="001225ED" w:rsidP="00711C68">
            <w:pPr>
              <w:ind w:left="720"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Board members (principals)</w:t>
            </w:r>
          </w:p>
          <w:p w14:paraId="32F5892C" w14:textId="6AC168E6" w:rsidR="001225ED" w:rsidRPr="00070B37" w:rsidRDefault="00DC69A4" w:rsidP="00711C68">
            <w:pPr>
              <w:ind w:left="720"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Other p</w:t>
            </w:r>
            <w:r w:rsidR="001225ED" w:rsidRPr="00070B37">
              <w:rPr>
                <w:rFonts w:ascii="Times New Roman" w:eastAsia="Times New Roman" w:hAnsi="Times New Roman" w:cs="Times New Roman"/>
                <w:lang w:eastAsia="fr-FR"/>
              </w:rPr>
              <w:t xml:space="preserve">rincipals </w:t>
            </w:r>
          </w:p>
          <w:p w14:paraId="109C2D03" w14:textId="77777777" w:rsidR="001225ED" w:rsidRPr="00070B37" w:rsidRDefault="001225ED" w:rsidP="00711C68">
            <w:pPr>
              <w:ind w:left="720"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Senior associate and associate patent attorneys</w:t>
            </w:r>
          </w:p>
          <w:p w14:paraId="52777F44" w14:textId="77777777" w:rsidR="001225ED" w:rsidRPr="00070B37" w:rsidRDefault="001225ED" w:rsidP="00711C68">
            <w:pPr>
              <w:ind w:left="720"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Personal assistant to principals</w:t>
            </w:r>
          </w:p>
          <w:p w14:paraId="4D5A2FDD" w14:textId="77777777" w:rsidR="001225ED" w:rsidRPr="00070B37" w:rsidRDefault="001225ED" w:rsidP="00711C68">
            <w:pPr>
              <w:ind w:left="720"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Consulting services (Law, IP Valuation, IP analysts)</w:t>
            </w:r>
          </w:p>
          <w:p w14:paraId="317DC09F" w14:textId="157321CA" w:rsidR="001225ED" w:rsidRPr="00070B37" w:rsidRDefault="001225ED" w:rsidP="00711C68">
            <w:pPr>
              <w:ind w:left="720"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 xml:space="preserve">Finance, Marketing and Operations </w:t>
            </w:r>
          </w:p>
        </w:tc>
        <w:tc>
          <w:tcPr>
            <w:tcW w:w="2801" w:type="dxa"/>
            <w:tcBorders>
              <w:top w:val="single" w:sz="12" w:space="0" w:color="auto"/>
              <w:bottom w:val="single" w:sz="12" w:space="0" w:color="auto"/>
            </w:tcBorders>
          </w:tcPr>
          <w:p w14:paraId="40536D9A" w14:textId="460B5CF1" w:rsidR="001225ED" w:rsidRPr="00070B37" w:rsidRDefault="001225ED" w:rsidP="00711C68">
            <w:pPr>
              <w:ind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 xml:space="preserve">41 </w:t>
            </w:r>
            <w:r w:rsidR="00695459" w:rsidRPr="00070B37">
              <w:rPr>
                <w:rFonts w:ascii="Times New Roman" w:eastAsia="Times New Roman" w:hAnsi="Times New Roman" w:cs="Times New Roman"/>
                <w:lang w:eastAsia="fr-FR"/>
              </w:rPr>
              <w:t>(total staff 95)</w:t>
            </w:r>
          </w:p>
          <w:p w14:paraId="3CF95B99" w14:textId="77777777" w:rsidR="008C452D" w:rsidRPr="00070B37" w:rsidRDefault="008C452D" w:rsidP="00711C68">
            <w:pPr>
              <w:ind w:right="237"/>
              <w:jc w:val="both"/>
              <w:rPr>
                <w:rFonts w:ascii="Times New Roman" w:eastAsia="Times New Roman" w:hAnsi="Times New Roman" w:cs="Times New Roman"/>
                <w:lang w:eastAsia="fr-FR"/>
              </w:rPr>
            </w:pPr>
          </w:p>
          <w:p w14:paraId="5BA07E9E" w14:textId="77777777" w:rsidR="001225ED" w:rsidRPr="00070B37" w:rsidRDefault="001225ED" w:rsidP="00711C68">
            <w:pPr>
              <w:ind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4</w:t>
            </w:r>
          </w:p>
          <w:p w14:paraId="37264CCA" w14:textId="16AEFF14" w:rsidR="001225ED" w:rsidRPr="00070B37" w:rsidRDefault="001225ED" w:rsidP="00711C68">
            <w:pPr>
              <w:ind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11 (total principals 33)</w:t>
            </w:r>
          </w:p>
          <w:p w14:paraId="535CAF9B" w14:textId="77777777" w:rsidR="001225ED" w:rsidRPr="00070B37" w:rsidRDefault="001225ED" w:rsidP="00711C68">
            <w:pPr>
              <w:ind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8</w:t>
            </w:r>
          </w:p>
          <w:p w14:paraId="25C9BF6D" w14:textId="77777777" w:rsidR="001225ED" w:rsidRPr="00070B37" w:rsidRDefault="001225ED" w:rsidP="00711C68">
            <w:pPr>
              <w:ind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3</w:t>
            </w:r>
          </w:p>
          <w:p w14:paraId="47C18493" w14:textId="77777777" w:rsidR="001225ED" w:rsidRPr="00070B37" w:rsidRDefault="001225ED" w:rsidP="00711C68">
            <w:pPr>
              <w:ind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10</w:t>
            </w:r>
          </w:p>
          <w:p w14:paraId="5670191F" w14:textId="77777777" w:rsidR="00695459" w:rsidRPr="00070B37" w:rsidRDefault="001225ED" w:rsidP="00711C68">
            <w:pPr>
              <w:ind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5</w:t>
            </w:r>
          </w:p>
          <w:p w14:paraId="6607DC48" w14:textId="7DDE5BAE" w:rsidR="00695459" w:rsidRPr="00070B37" w:rsidRDefault="00695459" w:rsidP="00711C68">
            <w:pPr>
              <w:ind w:right="237"/>
              <w:jc w:val="both"/>
              <w:rPr>
                <w:rFonts w:ascii="Times New Roman" w:eastAsia="Times New Roman" w:hAnsi="Times New Roman" w:cs="Times New Roman"/>
                <w:lang w:eastAsia="fr-FR"/>
              </w:rPr>
            </w:pPr>
          </w:p>
        </w:tc>
      </w:tr>
      <w:tr w:rsidR="00BD098F" w:rsidRPr="00070B37" w14:paraId="56E6789C" w14:textId="77777777" w:rsidTr="00180538">
        <w:trPr>
          <w:cantSplit/>
        </w:trPr>
        <w:tc>
          <w:tcPr>
            <w:tcW w:w="6487" w:type="dxa"/>
            <w:tcBorders>
              <w:top w:val="single" w:sz="12" w:space="0" w:color="auto"/>
              <w:bottom w:val="single" w:sz="12" w:space="0" w:color="auto"/>
            </w:tcBorders>
          </w:tcPr>
          <w:p w14:paraId="6F33A0CD" w14:textId="3357DBA1" w:rsidR="00BD098F" w:rsidRPr="00070B37" w:rsidRDefault="001225ED" w:rsidP="00711C68">
            <w:pPr>
              <w:ind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External participants</w:t>
            </w:r>
            <w:r w:rsidR="00AC07E3" w:rsidRPr="00070B37">
              <w:rPr>
                <w:rFonts w:ascii="Times New Roman" w:eastAsia="Times New Roman" w:hAnsi="Times New Roman" w:cs="Times New Roman"/>
                <w:lang w:eastAsia="fr-FR"/>
              </w:rPr>
              <w:t> </w:t>
            </w:r>
            <w:r w:rsidR="00BD098F" w:rsidRPr="00070B37">
              <w:rPr>
                <w:rFonts w:ascii="Times New Roman" w:eastAsia="Times New Roman" w:hAnsi="Times New Roman" w:cs="Times New Roman"/>
                <w:lang w:eastAsia="fr-FR"/>
              </w:rPr>
              <w:t>(major clients)</w:t>
            </w:r>
            <w:r w:rsidR="00AC07E3" w:rsidRPr="00070B37">
              <w:rPr>
                <w:rFonts w:ascii="Times New Roman" w:eastAsia="Times New Roman" w:hAnsi="Times New Roman" w:cs="Times New Roman"/>
                <w:lang w:eastAsia="fr-FR"/>
              </w:rPr>
              <w:t xml:space="preserve">: </w:t>
            </w:r>
          </w:p>
          <w:p w14:paraId="4C9177CB" w14:textId="77777777" w:rsidR="008C452D" w:rsidRPr="00070B37" w:rsidRDefault="008C452D" w:rsidP="00711C68">
            <w:pPr>
              <w:ind w:right="237"/>
              <w:jc w:val="both"/>
              <w:rPr>
                <w:rFonts w:ascii="Times New Roman" w:eastAsia="Times New Roman" w:hAnsi="Times New Roman" w:cs="Times New Roman"/>
                <w:lang w:eastAsia="fr-FR"/>
              </w:rPr>
            </w:pPr>
          </w:p>
          <w:p w14:paraId="140984B9" w14:textId="6CEEE747" w:rsidR="00BD098F" w:rsidRPr="00070B37" w:rsidRDefault="008C452D" w:rsidP="00711C68">
            <w:pPr>
              <w:ind w:left="708"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Technical manager (</w:t>
            </w:r>
            <w:r w:rsidR="00BD098F" w:rsidRPr="00070B37">
              <w:rPr>
                <w:rFonts w:ascii="Times New Roman" w:eastAsia="Times New Roman" w:hAnsi="Times New Roman" w:cs="Times New Roman"/>
                <w:lang w:eastAsia="fr-FR"/>
              </w:rPr>
              <w:t>Construction sector</w:t>
            </w:r>
            <w:r w:rsidRPr="00070B37">
              <w:rPr>
                <w:rFonts w:ascii="Times New Roman" w:eastAsia="Times New Roman" w:hAnsi="Times New Roman" w:cs="Times New Roman"/>
                <w:lang w:eastAsia="fr-FR"/>
              </w:rPr>
              <w:t>)</w:t>
            </w:r>
          </w:p>
          <w:p w14:paraId="307D3C41" w14:textId="514B7666" w:rsidR="008C452D" w:rsidRPr="00070B37" w:rsidRDefault="008C452D" w:rsidP="00711C68">
            <w:pPr>
              <w:ind w:left="708"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Strategic business manager (Construction sector)</w:t>
            </w:r>
          </w:p>
          <w:p w14:paraId="52F2DF64" w14:textId="779E2AB1" w:rsidR="001225ED" w:rsidRPr="00070B37" w:rsidRDefault="008C452D" w:rsidP="00711C68">
            <w:pPr>
              <w:ind w:left="708"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R&amp;D Manager (</w:t>
            </w:r>
            <w:r w:rsidR="00BD098F" w:rsidRPr="00070B37">
              <w:rPr>
                <w:rFonts w:ascii="Times New Roman" w:eastAsia="Times New Roman" w:hAnsi="Times New Roman" w:cs="Times New Roman"/>
                <w:lang w:eastAsia="fr-FR"/>
              </w:rPr>
              <w:t>Mining sector</w:t>
            </w:r>
            <w:r w:rsidRPr="00070B37">
              <w:rPr>
                <w:rFonts w:ascii="Times New Roman" w:eastAsia="Times New Roman" w:hAnsi="Times New Roman" w:cs="Times New Roman"/>
                <w:lang w:eastAsia="fr-FR"/>
              </w:rPr>
              <w:t>)</w:t>
            </w:r>
          </w:p>
          <w:p w14:paraId="47922383" w14:textId="77777777" w:rsidR="00BD098F" w:rsidRPr="00070B37" w:rsidRDefault="008C452D" w:rsidP="00711C68">
            <w:pPr>
              <w:ind w:left="708"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Innovation and IP manager (</w:t>
            </w:r>
            <w:r w:rsidR="00BD098F" w:rsidRPr="00070B37">
              <w:rPr>
                <w:rFonts w:ascii="Times New Roman" w:eastAsia="Times New Roman" w:hAnsi="Times New Roman" w:cs="Times New Roman"/>
                <w:lang w:eastAsia="fr-FR"/>
              </w:rPr>
              <w:t>Manufacturing sector</w:t>
            </w:r>
            <w:r w:rsidRPr="00070B37">
              <w:rPr>
                <w:rFonts w:ascii="Times New Roman" w:eastAsia="Times New Roman" w:hAnsi="Times New Roman" w:cs="Times New Roman"/>
                <w:lang w:eastAsia="fr-FR"/>
              </w:rPr>
              <w:t>)</w:t>
            </w:r>
            <w:r w:rsidR="00BD098F" w:rsidRPr="00070B37">
              <w:rPr>
                <w:rFonts w:ascii="Times New Roman" w:eastAsia="Times New Roman" w:hAnsi="Times New Roman" w:cs="Times New Roman"/>
                <w:lang w:eastAsia="fr-FR"/>
              </w:rPr>
              <w:t xml:space="preserve"> </w:t>
            </w:r>
          </w:p>
          <w:p w14:paraId="530C48DF" w14:textId="24D98363" w:rsidR="00206139" w:rsidRPr="00070B37" w:rsidRDefault="00206139" w:rsidP="00711C68">
            <w:pPr>
              <w:ind w:left="708" w:right="237"/>
              <w:jc w:val="both"/>
              <w:rPr>
                <w:rFonts w:ascii="Times New Roman" w:eastAsia="Times New Roman" w:hAnsi="Times New Roman" w:cs="Times New Roman"/>
                <w:lang w:eastAsia="fr-FR"/>
              </w:rPr>
            </w:pPr>
          </w:p>
        </w:tc>
        <w:tc>
          <w:tcPr>
            <w:tcW w:w="2801" w:type="dxa"/>
            <w:tcBorders>
              <w:top w:val="single" w:sz="12" w:space="0" w:color="auto"/>
              <w:bottom w:val="single" w:sz="12" w:space="0" w:color="auto"/>
            </w:tcBorders>
          </w:tcPr>
          <w:p w14:paraId="71FB7C59" w14:textId="25FE7B93" w:rsidR="001225ED" w:rsidRPr="00070B37" w:rsidRDefault="001225ED" w:rsidP="00711C68">
            <w:pPr>
              <w:ind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4</w:t>
            </w:r>
          </w:p>
          <w:p w14:paraId="2ED776D8" w14:textId="77777777" w:rsidR="008C452D" w:rsidRPr="00070B37" w:rsidRDefault="008C452D" w:rsidP="00711C68">
            <w:pPr>
              <w:ind w:right="237"/>
              <w:jc w:val="both"/>
              <w:rPr>
                <w:rFonts w:ascii="Times New Roman" w:eastAsia="Times New Roman" w:hAnsi="Times New Roman" w:cs="Times New Roman"/>
                <w:lang w:eastAsia="fr-FR"/>
              </w:rPr>
            </w:pPr>
          </w:p>
          <w:p w14:paraId="76E509B1" w14:textId="22D4BE8A" w:rsidR="00BD098F" w:rsidRPr="00070B37" w:rsidRDefault="00BD098F" w:rsidP="00711C68">
            <w:pPr>
              <w:ind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1</w:t>
            </w:r>
          </w:p>
          <w:p w14:paraId="569E7685" w14:textId="7EABC4D0" w:rsidR="00BD098F" w:rsidRPr="00070B37" w:rsidRDefault="008C452D" w:rsidP="00711C68">
            <w:pPr>
              <w:ind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1</w:t>
            </w:r>
          </w:p>
          <w:p w14:paraId="646F01E7" w14:textId="797564A4" w:rsidR="00BD098F" w:rsidRPr="00070B37" w:rsidRDefault="00BD098F" w:rsidP="00711C68">
            <w:pPr>
              <w:ind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1</w:t>
            </w:r>
          </w:p>
          <w:p w14:paraId="19546D01" w14:textId="111BEC60" w:rsidR="00BD098F" w:rsidRPr="00070B37" w:rsidRDefault="008C452D" w:rsidP="00711C68">
            <w:pPr>
              <w:ind w:right="237"/>
              <w:jc w:val="both"/>
              <w:rPr>
                <w:rFonts w:ascii="Times New Roman" w:eastAsia="Times New Roman" w:hAnsi="Times New Roman" w:cs="Times New Roman"/>
                <w:lang w:eastAsia="fr-FR"/>
              </w:rPr>
            </w:pPr>
            <w:r w:rsidRPr="00070B37">
              <w:rPr>
                <w:rFonts w:ascii="Times New Roman" w:eastAsia="Times New Roman" w:hAnsi="Times New Roman" w:cs="Times New Roman"/>
                <w:lang w:eastAsia="fr-FR"/>
              </w:rPr>
              <w:t>1</w:t>
            </w:r>
          </w:p>
        </w:tc>
      </w:tr>
    </w:tbl>
    <w:p w14:paraId="4B34D7F6" w14:textId="77777777" w:rsidR="002A2D5A" w:rsidRPr="00070B37" w:rsidRDefault="002A2D5A" w:rsidP="00711C68">
      <w:pPr>
        <w:spacing w:after="0" w:line="480" w:lineRule="auto"/>
        <w:contextualSpacing/>
        <w:jc w:val="both"/>
        <w:rPr>
          <w:rFonts w:ascii="Times New Roman" w:eastAsia="Times New Roman" w:hAnsi="Times New Roman" w:cs="Times New Roman"/>
          <w:lang w:val="en-AU" w:eastAsia="fr-FR"/>
        </w:rPr>
      </w:pPr>
    </w:p>
    <w:p w14:paraId="09306730" w14:textId="13651132" w:rsidR="00692DA2" w:rsidRPr="00070B37" w:rsidRDefault="00692DA2" w:rsidP="00711C68">
      <w:pPr>
        <w:spacing w:after="0" w:line="480" w:lineRule="auto"/>
        <w:contextualSpacing/>
        <w:jc w:val="both"/>
        <w:rPr>
          <w:rFonts w:ascii="Times New Roman" w:hAnsi="Times New Roman" w:cs="Times New Roman"/>
          <w:lang w:val="en-AU"/>
        </w:rPr>
      </w:pPr>
      <w:r w:rsidRPr="00070B37">
        <w:rPr>
          <w:rFonts w:ascii="Times New Roman" w:hAnsi="Times New Roman" w:cs="Times New Roman"/>
          <w:lang w:val="en-AU"/>
        </w:rPr>
        <w:t>Table 2</w:t>
      </w:r>
      <w:r w:rsidR="00BF1910" w:rsidRPr="00070B37">
        <w:rPr>
          <w:rFonts w:ascii="Times New Roman" w:hAnsi="Times New Roman" w:cs="Times New Roman"/>
          <w:lang w:val="en-AU"/>
        </w:rPr>
        <w:t xml:space="preserve">. </w:t>
      </w:r>
      <w:r w:rsidRPr="00070B37">
        <w:rPr>
          <w:rFonts w:ascii="Times New Roman" w:hAnsi="Times New Roman" w:cs="Times New Roman"/>
          <w:lang w:val="en-AU"/>
        </w:rPr>
        <w:t xml:space="preserve">Firm’s </w:t>
      </w:r>
      <w:r w:rsidR="00597A94" w:rsidRPr="00070B37">
        <w:rPr>
          <w:rFonts w:ascii="Times New Roman" w:hAnsi="Times New Roman" w:cs="Times New Roman"/>
          <w:lang w:val="en-AU"/>
        </w:rPr>
        <w:t>initial</w:t>
      </w:r>
      <w:r w:rsidR="00C032A9" w:rsidRPr="00070B37">
        <w:rPr>
          <w:rFonts w:ascii="Times New Roman" w:hAnsi="Times New Roman" w:cs="Times New Roman"/>
          <w:lang w:val="en-AU"/>
        </w:rPr>
        <w:t xml:space="preserve"> </w:t>
      </w:r>
      <w:r w:rsidR="00451943" w:rsidRPr="00070B37">
        <w:rPr>
          <w:rFonts w:ascii="Times New Roman" w:hAnsi="Times New Roman" w:cs="Times New Roman"/>
          <w:lang w:val="en-AU"/>
        </w:rPr>
        <w:t>identity</w:t>
      </w:r>
      <w:r w:rsidR="00FA34A2" w:rsidRPr="00070B37">
        <w:rPr>
          <w:rFonts w:ascii="Times New Roman" w:hAnsi="Times New Roman" w:cs="Times New Roman"/>
          <w:lang w:val="en-AU"/>
        </w:rPr>
        <w:t xml:space="preserve"> </w:t>
      </w:r>
      <w:r w:rsidRPr="00070B37">
        <w:rPr>
          <w:rFonts w:ascii="Times New Roman" w:hAnsi="Times New Roman" w:cs="Times New Roman"/>
          <w:lang w:val="en-AU"/>
        </w:rPr>
        <w:t xml:space="preserve">and </w:t>
      </w:r>
      <w:r w:rsidR="00D937D4" w:rsidRPr="00070B37">
        <w:rPr>
          <w:rFonts w:ascii="Times New Roman" w:hAnsi="Times New Roman" w:cs="Times New Roman"/>
          <w:lang w:val="en-AU"/>
        </w:rPr>
        <w:t>aspired identity</w:t>
      </w:r>
      <w:r w:rsidR="00416C76" w:rsidRPr="00070B37">
        <w:rPr>
          <w:rFonts w:ascii="Times New Roman" w:hAnsi="Times New Roman" w:cs="Times New Roman"/>
          <w:lang w:val="en-AU"/>
        </w:rPr>
        <w:t xml:space="preserve"> </w:t>
      </w:r>
    </w:p>
    <w:tbl>
      <w:tblPr>
        <w:tblStyle w:val="Tableausimple21"/>
        <w:tblW w:w="0" w:type="auto"/>
        <w:tblLook w:val="04A0" w:firstRow="1" w:lastRow="0" w:firstColumn="1" w:lastColumn="0" w:noHBand="0" w:noVBand="1"/>
      </w:tblPr>
      <w:tblGrid>
        <w:gridCol w:w="4621"/>
        <w:gridCol w:w="4621"/>
      </w:tblGrid>
      <w:tr w:rsidR="00070B37" w:rsidRPr="00070B37" w14:paraId="68CEA982" w14:textId="77777777" w:rsidTr="00637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20F35576" w14:textId="7B000FF2" w:rsidR="00692DA2" w:rsidRPr="00070B37" w:rsidRDefault="00692DA2" w:rsidP="00D937D4">
            <w:pPr>
              <w:ind w:right="237"/>
              <w:jc w:val="both"/>
              <w:rPr>
                <w:rFonts w:ascii="Times New Roman" w:eastAsia="Times New Roman" w:hAnsi="Times New Roman" w:cs="Times New Roman"/>
                <w:bCs w:val="0"/>
                <w:lang w:val="en-AU" w:eastAsia="fr-FR"/>
              </w:rPr>
            </w:pPr>
            <w:r w:rsidRPr="00070B37">
              <w:rPr>
                <w:rFonts w:ascii="Times New Roman" w:eastAsia="Times New Roman" w:hAnsi="Times New Roman" w:cs="Times New Roman"/>
                <w:bCs w:val="0"/>
                <w:lang w:val="en-AU" w:eastAsia="fr-FR"/>
              </w:rPr>
              <w:t xml:space="preserve">Initial </w:t>
            </w:r>
            <w:r w:rsidR="00D937D4" w:rsidRPr="00070B37">
              <w:rPr>
                <w:rFonts w:ascii="Times New Roman" w:eastAsia="Times New Roman" w:hAnsi="Times New Roman" w:cs="Times New Roman"/>
                <w:bCs w:val="0"/>
                <w:lang w:val="en-AU" w:eastAsia="fr-FR"/>
              </w:rPr>
              <w:t>identity</w:t>
            </w:r>
            <w:r w:rsidRPr="00070B37">
              <w:rPr>
                <w:rFonts w:ascii="Times New Roman" w:eastAsia="Times New Roman" w:hAnsi="Times New Roman" w:cs="Times New Roman"/>
                <w:bCs w:val="0"/>
                <w:lang w:val="en-AU" w:eastAsia="fr-FR"/>
              </w:rPr>
              <w:t xml:space="preserve"> </w:t>
            </w:r>
          </w:p>
        </w:tc>
        <w:tc>
          <w:tcPr>
            <w:tcW w:w="4621" w:type="dxa"/>
          </w:tcPr>
          <w:p w14:paraId="32224C1C" w14:textId="66F14CC2" w:rsidR="00692DA2" w:rsidRPr="00070B37" w:rsidRDefault="00D937D4" w:rsidP="00711C68">
            <w:pPr>
              <w:ind w:right="237"/>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AU" w:eastAsia="fr-FR"/>
              </w:rPr>
            </w:pPr>
            <w:r w:rsidRPr="00070B37">
              <w:rPr>
                <w:rFonts w:ascii="Times New Roman" w:eastAsia="Times New Roman" w:hAnsi="Times New Roman" w:cs="Times New Roman"/>
                <w:bCs w:val="0"/>
                <w:lang w:val="en-AU" w:eastAsia="fr-FR"/>
              </w:rPr>
              <w:t>Aspired identity</w:t>
            </w:r>
            <w:r w:rsidR="009C042D" w:rsidRPr="00070B37">
              <w:rPr>
                <w:rFonts w:ascii="Times New Roman" w:eastAsia="Times New Roman" w:hAnsi="Times New Roman" w:cs="Times New Roman"/>
                <w:bCs w:val="0"/>
                <w:lang w:val="en-AU" w:eastAsia="fr-FR"/>
              </w:rPr>
              <w:t xml:space="preserve"> </w:t>
            </w:r>
          </w:p>
        </w:tc>
      </w:tr>
      <w:tr w:rsidR="00070B37" w:rsidRPr="00590935" w14:paraId="4516EDE9" w14:textId="77777777" w:rsidTr="00637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5B49CA2C" w14:textId="123E861B" w:rsidR="00692DA2" w:rsidRPr="00070B37" w:rsidRDefault="00692DA2" w:rsidP="00711C68">
            <w:pPr>
              <w:ind w:right="237"/>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 xml:space="preserve">The Firm offers high </w:t>
            </w:r>
            <w:r w:rsidR="00FA34A2" w:rsidRPr="00070B37">
              <w:rPr>
                <w:rFonts w:ascii="Times New Roman" w:eastAsia="Times New Roman" w:hAnsi="Times New Roman" w:cs="Times New Roman"/>
                <w:b w:val="0"/>
                <w:lang w:val="en-AU" w:eastAsia="fr-FR"/>
              </w:rPr>
              <w:t>quality patenting</w:t>
            </w:r>
            <w:r w:rsidR="00416C76" w:rsidRPr="00070B37">
              <w:rPr>
                <w:rFonts w:ascii="Times New Roman" w:eastAsia="Times New Roman" w:hAnsi="Times New Roman" w:cs="Times New Roman"/>
                <w:b w:val="0"/>
                <w:lang w:val="en-AU" w:eastAsia="fr-FR"/>
              </w:rPr>
              <w:t xml:space="preserve"> </w:t>
            </w:r>
            <w:r w:rsidRPr="00070B37">
              <w:rPr>
                <w:rFonts w:ascii="Times New Roman" w:eastAsia="Times New Roman" w:hAnsi="Times New Roman" w:cs="Times New Roman"/>
                <w:b w:val="0"/>
                <w:lang w:val="en-AU" w:eastAsia="fr-FR"/>
              </w:rPr>
              <w:t xml:space="preserve">services. </w:t>
            </w:r>
          </w:p>
          <w:p w14:paraId="38DDF40B" w14:textId="77777777" w:rsidR="00692DA2" w:rsidRPr="00070B37" w:rsidRDefault="00692DA2" w:rsidP="00711C68">
            <w:pPr>
              <w:pStyle w:val="ListParagraph"/>
              <w:ind w:right="237"/>
              <w:jc w:val="both"/>
              <w:rPr>
                <w:rFonts w:ascii="Times New Roman" w:eastAsia="Times New Roman" w:hAnsi="Times New Roman" w:cs="Times New Roman"/>
                <w:b w:val="0"/>
                <w:lang w:val="en-AU" w:eastAsia="fr-FR"/>
              </w:rPr>
            </w:pPr>
          </w:p>
        </w:tc>
        <w:tc>
          <w:tcPr>
            <w:tcW w:w="4621" w:type="dxa"/>
          </w:tcPr>
          <w:p w14:paraId="35E81FB7" w14:textId="6AD2C3DD" w:rsidR="00692DA2" w:rsidRPr="00070B37" w:rsidRDefault="00692DA2"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 xml:space="preserve">The Firm sells </w:t>
            </w:r>
            <w:r w:rsidR="00416C76" w:rsidRPr="00070B37">
              <w:rPr>
                <w:rFonts w:ascii="Times New Roman" w:eastAsia="Times New Roman" w:hAnsi="Times New Roman" w:cs="Times New Roman"/>
                <w:lang w:val="en-AU" w:eastAsia="fr-FR"/>
              </w:rPr>
              <w:t>a wide range of</w:t>
            </w:r>
            <w:r w:rsidRPr="00070B37">
              <w:rPr>
                <w:rFonts w:ascii="Times New Roman" w:eastAsia="Times New Roman" w:hAnsi="Times New Roman" w:cs="Times New Roman"/>
                <w:lang w:val="en-AU" w:eastAsia="fr-FR"/>
              </w:rPr>
              <w:t xml:space="preserve"> integrated, innovative IP solutions creating high added value. </w:t>
            </w:r>
          </w:p>
          <w:p w14:paraId="25158187" w14:textId="77777777" w:rsidR="00692DA2" w:rsidRPr="00070B37" w:rsidRDefault="00692DA2"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p>
        </w:tc>
      </w:tr>
      <w:tr w:rsidR="00070B37" w:rsidRPr="00590935" w14:paraId="41551FA6" w14:textId="77777777" w:rsidTr="00637BC0">
        <w:tc>
          <w:tcPr>
            <w:cnfStyle w:val="001000000000" w:firstRow="0" w:lastRow="0" w:firstColumn="1" w:lastColumn="0" w:oddVBand="0" w:evenVBand="0" w:oddHBand="0" w:evenHBand="0" w:firstRowFirstColumn="0" w:firstRowLastColumn="0" w:lastRowFirstColumn="0" w:lastRowLastColumn="0"/>
            <w:tcW w:w="4621" w:type="dxa"/>
          </w:tcPr>
          <w:p w14:paraId="1BB1E3A1" w14:textId="77777777" w:rsidR="00692DA2" w:rsidRPr="00070B37" w:rsidRDefault="00692DA2" w:rsidP="00711C68">
            <w:pPr>
              <w:ind w:right="237"/>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The Firm seen as a reputable IP service provider.</w:t>
            </w:r>
          </w:p>
        </w:tc>
        <w:tc>
          <w:tcPr>
            <w:tcW w:w="4621" w:type="dxa"/>
          </w:tcPr>
          <w:p w14:paraId="1276651E" w14:textId="77777777" w:rsidR="00692DA2" w:rsidRPr="00070B37" w:rsidRDefault="00692DA2" w:rsidP="00711C68">
            <w:pPr>
              <w:ind w:right="2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The Firm valued as a business partner who understands business processes and needs.</w:t>
            </w:r>
          </w:p>
          <w:p w14:paraId="6311EA44" w14:textId="32B0ED19" w:rsidR="00692DA2" w:rsidRPr="00070B37" w:rsidRDefault="00692DA2" w:rsidP="00711C68">
            <w:pPr>
              <w:ind w:right="2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p>
        </w:tc>
      </w:tr>
      <w:tr w:rsidR="00070B37" w:rsidRPr="00590935" w14:paraId="3237F606" w14:textId="77777777" w:rsidTr="00637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79AC0130" w14:textId="77777777" w:rsidR="00692DA2" w:rsidRPr="00070B37" w:rsidRDefault="00692DA2" w:rsidP="00711C68">
            <w:pPr>
              <w:ind w:right="237"/>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The Firm processes are dictated by its own legacy, rules and structure.</w:t>
            </w:r>
          </w:p>
        </w:tc>
        <w:tc>
          <w:tcPr>
            <w:tcW w:w="4621" w:type="dxa"/>
          </w:tcPr>
          <w:p w14:paraId="56B67F21" w14:textId="77777777" w:rsidR="00692DA2" w:rsidRPr="00070B37" w:rsidRDefault="00692DA2"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The Firm interacts and adapts with operational models and intentions of current and future clients.</w:t>
            </w:r>
          </w:p>
        </w:tc>
      </w:tr>
      <w:tr w:rsidR="00070B37" w:rsidRPr="00590935" w14:paraId="09349936" w14:textId="77777777" w:rsidTr="00637BC0">
        <w:tc>
          <w:tcPr>
            <w:cnfStyle w:val="001000000000" w:firstRow="0" w:lastRow="0" w:firstColumn="1" w:lastColumn="0" w:oddVBand="0" w:evenVBand="0" w:oddHBand="0" w:evenHBand="0" w:firstRowFirstColumn="0" w:firstRowLastColumn="0" w:lastRowFirstColumn="0" w:lastRowLastColumn="0"/>
            <w:tcW w:w="4621" w:type="dxa"/>
          </w:tcPr>
          <w:p w14:paraId="27E60046" w14:textId="77777777" w:rsidR="00692DA2" w:rsidRPr="00070B37" w:rsidRDefault="00692DA2" w:rsidP="00711C68">
            <w:pPr>
              <w:ind w:right="237"/>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Clients come to the Firm when they have identified an IP need</w:t>
            </w:r>
          </w:p>
        </w:tc>
        <w:tc>
          <w:tcPr>
            <w:tcW w:w="4621" w:type="dxa"/>
          </w:tcPr>
          <w:p w14:paraId="3DA54AD5" w14:textId="77777777" w:rsidR="00692DA2" w:rsidRPr="00070B37" w:rsidRDefault="00692DA2" w:rsidP="00711C68">
            <w:pPr>
              <w:ind w:right="2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The Firm has a built-in capability to capture future IP problems and needs for its current and prospective clients</w:t>
            </w:r>
          </w:p>
        </w:tc>
      </w:tr>
      <w:tr w:rsidR="00070B37" w:rsidRPr="00590935" w14:paraId="3141A9C7" w14:textId="77777777" w:rsidTr="00637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1E65933" w14:textId="77777777" w:rsidR="00692DA2" w:rsidRPr="00070B37" w:rsidRDefault="00692DA2" w:rsidP="00711C68">
            <w:pPr>
              <w:ind w:right="237"/>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Current clients choose within the suite of the Firm services</w:t>
            </w:r>
          </w:p>
        </w:tc>
        <w:tc>
          <w:tcPr>
            <w:tcW w:w="4621" w:type="dxa"/>
          </w:tcPr>
          <w:p w14:paraId="3CF8D64A" w14:textId="77777777" w:rsidR="00692DA2" w:rsidRPr="00070B37" w:rsidRDefault="00692DA2"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The Firm partners with clients to co-create or co-develop tailored solutions</w:t>
            </w:r>
          </w:p>
        </w:tc>
      </w:tr>
      <w:tr w:rsidR="00070B37" w:rsidRPr="00590935" w14:paraId="71C47FD4" w14:textId="77777777" w:rsidTr="00637BC0">
        <w:tc>
          <w:tcPr>
            <w:cnfStyle w:val="001000000000" w:firstRow="0" w:lastRow="0" w:firstColumn="1" w:lastColumn="0" w:oddVBand="0" w:evenVBand="0" w:oddHBand="0" w:evenHBand="0" w:firstRowFirstColumn="0" w:firstRowLastColumn="0" w:lastRowFirstColumn="0" w:lastRowLastColumn="0"/>
            <w:tcW w:w="4621" w:type="dxa"/>
          </w:tcPr>
          <w:p w14:paraId="3F1B096A" w14:textId="77777777" w:rsidR="00692DA2" w:rsidRPr="00070B37" w:rsidRDefault="00692DA2" w:rsidP="00711C68">
            <w:pPr>
              <w:ind w:right="237"/>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 xml:space="preserve">The Firm is “empirically” not involved within the stage gate product lifecycles of clients </w:t>
            </w:r>
          </w:p>
        </w:tc>
        <w:tc>
          <w:tcPr>
            <w:tcW w:w="4621" w:type="dxa"/>
          </w:tcPr>
          <w:p w14:paraId="0B450459" w14:textId="48849CA4" w:rsidR="00692DA2" w:rsidRPr="00070B37" w:rsidRDefault="00692DA2" w:rsidP="00711C68">
            <w:pPr>
              <w:ind w:right="2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 xml:space="preserve">Clients “naturally” ask </w:t>
            </w:r>
            <w:r w:rsidR="00416C76" w:rsidRPr="00070B37">
              <w:rPr>
                <w:rFonts w:ascii="Times New Roman" w:eastAsia="Times New Roman" w:hAnsi="Times New Roman" w:cs="Times New Roman"/>
                <w:lang w:val="en-AU" w:eastAsia="fr-FR"/>
              </w:rPr>
              <w:t xml:space="preserve">the </w:t>
            </w:r>
            <w:r w:rsidRPr="00070B37">
              <w:rPr>
                <w:rFonts w:ascii="Times New Roman" w:eastAsia="Times New Roman" w:hAnsi="Times New Roman" w:cs="Times New Roman"/>
                <w:lang w:val="en-AU" w:eastAsia="fr-FR"/>
              </w:rPr>
              <w:t>Firm advice on invention/tech roadmap strategies, IP investment decisions, …</w:t>
            </w:r>
          </w:p>
        </w:tc>
      </w:tr>
      <w:tr w:rsidR="00070B37" w:rsidRPr="00590935" w14:paraId="4FF9BDFD" w14:textId="77777777" w:rsidTr="00637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A68DC62" w14:textId="77777777" w:rsidR="00692DA2" w:rsidRPr="00070B37" w:rsidRDefault="00692DA2" w:rsidP="00711C68">
            <w:pPr>
              <w:ind w:right="237"/>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Internally, vision and strategy are somewhat aligned at top level but not implemented at operational level</w:t>
            </w:r>
          </w:p>
        </w:tc>
        <w:tc>
          <w:tcPr>
            <w:tcW w:w="4621" w:type="dxa"/>
          </w:tcPr>
          <w:p w14:paraId="43DB5286" w14:textId="77777777" w:rsidR="00692DA2" w:rsidRPr="00070B37" w:rsidRDefault="00692DA2"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Projects and services are aligned within the Firm to deliver vision and strategy</w:t>
            </w:r>
          </w:p>
        </w:tc>
      </w:tr>
      <w:tr w:rsidR="00070B37" w:rsidRPr="00590935" w14:paraId="40979D00" w14:textId="77777777" w:rsidTr="00637BC0">
        <w:tc>
          <w:tcPr>
            <w:cnfStyle w:val="001000000000" w:firstRow="0" w:lastRow="0" w:firstColumn="1" w:lastColumn="0" w:oddVBand="0" w:evenVBand="0" w:oddHBand="0" w:evenHBand="0" w:firstRowFirstColumn="0" w:firstRowLastColumn="0" w:lastRowFirstColumn="0" w:lastRowLastColumn="0"/>
            <w:tcW w:w="4621" w:type="dxa"/>
          </w:tcPr>
          <w:p w14:paraId="3AFA6E8C" w14:textId="77777777" w:rsidR="00692DA2" w:rsidRPr="00070B37" w:rsidRDefault="00692DA2" w:rsidP="00711C68">
            <w:pPr>
              <w:ind w:right="237"/>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The Firm does not leverage on its untapped high people skills who mostly work in silos</w:t>
            </w:r>
          </w:p>
        </w:tc>
        <w:tc>
          <w:tcPr>
            <w:tcW w:w="4621" w:type="dxa"/>
          </w:tcPr>
          <w:p w14:paraId="346FD052" w14:textId="77777777" w:rsidR="00692DA2" w:rsidRPr="00070B37" w:rsidRDefault="00692DA2" w:rsidP="00711C68">
            <w:pPr>
              <w:ind w:right="2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The Firm provides a process and project space for employees to invent, explore and collaborate</w:t>
            </w:r>
          </w:p>
        </w:tc>
      </w:tr>
    </w:tbl>
    <w:p w14:paraId="03575F34" w14:textId="3BB47CB9" w:rsidR="00BC6339" w:rsidRPr="00070B37" w:rsidRDefault="00BC6339" w:rsidP="00711C68">
      <w:pPr>
        <w:spacing w:after="0" w:line="480" w:lineRule="auto"/>
        <w:contextualSpacing/>
        <w:jc w:val="both"/>
        <w:rPr>
          <w:rFonts w:ascii="Times New Roman" w:hAnsi="Times New Roman" w:cs="Times New Roman"/>
          <w:sz w:val="24"/>
          <w:szCs w:val="24"/>
          <w:lang w:val="en-AU"/>
        </w:rPr>
      </w:pPr>
    </w:p>
    <w:p w14:paraId="1621A604" w14:textId="77777777" w:rsidR="00BC6339" w:rsidRPr="00070B37" w:rsidRDefault="00BC6339">
      <w:pPr>
        <w:rPr>
          <w:rFonts w:ascii="Times New Roman" w:hAnsi="Times New Roman" w:cs="Times New Roman"/>
          <w:sz w:val="24"/>
          <w:szCs w:val="24"/>
          <w:lang w:val="en-AU"/>
        </w:rPr>
      </w:pPr>
      <w:r w:rsidRPr="00070B37">
        <w:rPr>
          <w:rFonts w:ascii="Times New Roman" w:hAnsi="Times New Roman" w:cs="Times New Roman"/>
          <w:sz w:val="24"/>
          <w:szCs w:val="24"/>
          <w:lang w:val="en-AU"/>
        </w:rPr>
        <w:br w:type="page"/>
      </w:r>
    </w:p>
    <w:p w14:paraId="3AB38787" w14:textId="4842B460" w:rsidR="009A7B5F" w:rsidRPr="00070B37" w:rsidRDefault="009A7B5F" w:rsidP="00711C68">
      <w:pPr>
        <w:spacing w:after="0" w:line="480" w:lineRule="auto"/>
        <w:contextualSpacing/>
        <w:jc w:val="both"/>
        <w:rPr>
          <w:rFonts w:ascii="Times New Roman" w:hAnsi="Times New Roman" w:cs="Times New Roman"/>
          <w:lang w:val="en-AU"/>
        </w:rPr>
      </w:pPr>
      <w:r w:rsidRPr="00070B37">
        <w:rPr>
          <w:rFonts w:ascii="Times New Roman" w:hAnsi="Times New Roman" w:cs="Times New Roman"/>
          <w:lang w:val="en-AU"/>
        </w:rPr>
        <w:lastRenderedPageBreak/>
        <w:t xml:space="preserve">Table 3. Characteristics and underlying practices of </w:t>
      </w:r>
      <w:r w:rsidR="006802CC" w:rsidRPr="00070B37">
        <w:rPr>
          <w:rFonts w:ascii="Times New Roman" w:hAnsi="Times New Roman" w:cs="Times New Roman"/>
          <w:lang w:val="en-AU"/>
        </w:rPr>
        <w:t xml:space="preserve">initial </w:t>
      </w:r>
      <w:r w:rsidRPr="00070B37">
        <w:rPr>
          <w:rFonts w:ascii="Times New Roman" w:hAnsi="Times New Roman" w:cs="Times New Roman"/>
          <w:lang w:val="en-AU"/>
        </w:rPr>
        <w:t xml:space="preserve">and </w:t>
      </w:r>
      <w:r w:rsidR="00C259C2" w:rsidRPr="00070B37">
        <w:rPr>
          <w:rFonts w:ascii="Times New Roman" w:hAnsi="Times New Roman" w:cs="Times New Roman"/>
          <w:lang w:val="en-AU"/>
        </w:rPr>
        <w:t xml:space="preserve">aspired </w:t>
      </w:r>
      <w:r w:rsidRPr="00070B37">
        <w:rPr>
          <w:rFonts w:ascii="Times New Roman" w:hAnsi="Times New Roman" w:cs="Times New Roman"/>
          <w:lang w:val="en-AU"/>
        </w:rPr>
        <w:t>identity</w:t>
      </w:r>
    </w:p>
    <w:tbl>
      <w:tblPr>
        <w:tblStyle w:val="Tableausimple21"/>
        <w:tblW w:w="0" w:type="auto"/>
        <w:tblLook w:val="04A0" w:firstRow="1" w:lastRow="0" w:firstColumn="1" w:lastColumn="0" w:noHBand="0" w:noVBand="1"/>
      </w:tblPr>
      <w:tblGrid>
        <w:gridCol w:w="2235"/>
        <w:gridCol w:w="3526"/>
        <w:gridCol w:w="3527"/>
      </w:tblGrid>
      <w:tr w:rsidR="00070B37" w:rsidRPr="00070B37" w14:paraId="197CABD4" w14:textId="77777777" w:rsidTr="005C2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463202F" w14:textId="77777777" w:rsidR="009A7B5F" w:rsidRPr="00070B37" w:rsidRDefault="009A7B5F" w:rsidP="00711C68">
            <w:pPr>
              <w:spacing w:after="160"/>
              <w:ind w:right="237"/>
              <w:jc w:val="both"/>
              <w:rPr>
                <w:rFonts w:ascii="Times New Roman" w:eastAsia="Times New Roman" w:hAnsi="Times New Roman" w:cs="Times New Roman"/>
                <w:lang w:val="en-AU" w:eastAsia="fr-FR"/>
              </w:rPr>
            </w:pPr>
          </w:p>
        </w:tc>
        <w:tc>
          <w:tcPr>
            <w:tcW w:w="3526" w:type="dxa"/>
          </w:tcPr>
          <w:p w14:paraId="39D67242" w14:textId="1DADFA3D" w:rsidR="009A7B5F" w:rsidRPr="00070B37" w:rsidRDefault="006802CC" w:rsidP="00711C68">
            <w:pPr>
              <w:spacing w:after="160"/>
              <w:ind w:right="237"/>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 xml:space="preserve">Initial </w:t>
            </w:r>
            <w:r w:rsidR="009A7B5F" w:rsidRPr="00070B37">
              <w:rPr>
                <w:rFonts w:ascii="Times New Roman" w:eastAsia="Times New Roman" w:hAnsi="Times New Roman" w:cs="Times New Roman"/>
                <w:lang w:val="en-AU" w:eastAsia="fr-FR"/>
              </w:rPr>
              <w:t xml:space="preserve">identity </w:t>
            </w:r>
          </w:p>
        </w:tc>
        <w:tc>
          <w:tcPr>
            <w:tcW w:w="3527" w:type="dxa"/>
          </w:tcPr>
          <w:p w14:paraId="72EA16E1" w14:textId="77777777" w:rsidR="009A7B5F" w:rsidRPr="00070B37" w:rsidRDefault="009A7B5F" w:rsidP="00711C68">
            <w:pPr>
              <w:spacing w:after="160"/>
              <w:ind w:right="237"/>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 xml:space="preserve">Identity aspirations </w:t>
            </w:r>
          </w:p>
        </w:tc>
      </w:tr>
      <w:tr w:rsidR="00070B37" w:rsidRPr="00070B37" w14:paraId="12A1E66D" w14:textId="77777777" w:rsidTr="005C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il"/>
            </w:tcBorders>
          </w:tcPr>
          <w:p w14:paraId="5ED8A1AE" w14:textId="77777777" w:rsidR="009A7B5F" w:rsidRPr="00070B37" w:rsidRDefault="009A7B5F" w:rsidP="00711C68">
            <w:pPr>
              <w:spacing w:after="160"/>
              <w:ind w:right="237"/>
              <w:jc w:val="both"/>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Characteristics</w:t>
            </w:r>
          </w:p>
        </w:tc>
        <w:tc>
          <w:tcPr>
            <w:tcW w:w="3526" w:type="dxa"/>
          </w:tcPr>
          <w:p w14:paraId="37BF7CDC" w14:textId="77777777" w:rsidR="009A7B5F" w:rsidRPr="00070B37" w:rsidRDefault="009A7B5F"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IP service provider</w:t>
            </w:r>
          </w:p>
          <w:p w14:paraId="4825C5EF" w14:textId="77777777" w:rsidR="009A7B5F" w:rsidRPr="00070B37" w:rsidRDefault="009A7B5F"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 xml:space="preserve">Protector of value for clients </w:t>
            </w:r>
          </w:p>
          <w:p w14:paraId="6C273CA3" w14:textId="77777777" w:rsidR="009A7B5F" w:rsidRPr="00070B37" w:rsidRDefault="009A7B5F"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Play safe (code of conduct)</w:t>
            </w:r>
          </w:p>
          <w:p w14:paraId="384E18C0" w14:textId="47A4A901" w:rsidR="009A7B5F" w:rsidRPr="00070B37" w:rsidRDefault="009A7B5F"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Artisan</w:t>
            </w:r>
            <w:r w:rsidR="00AE6A17" w:rsidRPr="00070B37">
              <w:rPr>
                <w:rFonts w:ascii="Times New Roman" w:eastAsia="Times New Roman" w:hAnsi="Times New Roman" w:cs="Times New Roman"/>
                <w:lang w:val="en-AU" w:eastAsia="fr-FR"/>
              </w:rPr>
              <w:t xml:space="preserve"> (craftsman)</w:t>
            </w:r>
          </w:p>
          <w:p w14:paraId="27184801" w14:textId="77777777" w:rsidR="009A7B5F" w:rsidRPr="00070B37" w:rsidRDefault="009A7B5F"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Multidisciplinary</w:t>
            </w:r>
          </w:p>
          <w:p w14:paraId="698F286D" w14:textId="77777777" w:rsidR="009A7B5F" w:rsidRPr="00070B37" w:rsidRDefault="009A7B5F"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Office worker</w:t>
            </w:r>
          </w:p>
          <w:p w14:paraId="340EC42D" w14:textId="77777777" w:rsidR="009A7B5F" w:rsidRPr="00070B37" w:rsidRDefault="009A7B5F"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Expert mindset (patent attorney)</w:t>
            </w:r>
          </w:p>
          <w:p w14:paraId="3588BF60" w14:textId="77777777" w:rsidR="009A7B5F" w:rsidRPr="00070B37" w:rsidRDefault="009A7B5F"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p>
        </w:tc>
        <w:tc>
          <w:tcPr>
            <w:tcW w:w="3527" w:type="dxa"/>
          </w:tcPr>
          <w:p w14:paraId="5A229539" w14:textId="77777777" w:rsidR="009A7B5F" w:rsidRPr="00070B37" w:rsidRDefault="009A7B5F"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Strategic business partner</w:t>
            </w:r>
          </w:p>
          <w:p w14:paraId="7BC39341" w14:textId="77777777" w:rsidR="009A7B5F" w:rsidRPr="00070B37" w:rsidRDefault="009A7B5F"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Creator of value with clients</w:t>
            </w:r>
          </w:p>
          <w:p w14:paraId="18F525DE" w14:textId="4916F034" w:rsidR="009A7B5F" w:rsidRPr="00070B37" w:rsidRDefault="000C4174"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P</w:t>
            </w:r>
            <w:r w:rsidR="009A7B5F" w:rsidRPr="00070B37">
              <w:rPr>
                <w:rFonts w:ascii="Times New Roman" w:eastAsia="Times New Roman" w:hAnsi="Times New Roman" w:cs="Times New Roman"/>
                <w:lang w:val="en-AU" w:eastAsia="fr-FR"/>
              </w:rPr>
              <w:t>roactive</w:t>
            </w:r>
          </w:p>
          <w:p w14:paraId="0FBA75DE" w14:textId="1174C9DC" w:rsidR="009A7B5F" w:rsidRPr="00070B37" w:rsidRDefault="009A7B5F"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Teamworker</w:t>
            </w:r>
            <w:r w:rsidR="00AE6A17" w:rsidRPr="00070B37">
              <w:rPr>
                <w:rFonts w:ascii="Times New Roman" w:eastAsia="Times New Roman" w:hAnsi="Times New Roman" w:cs="Times New Roman"/>
                <w:lang w:val="en-AU" w:eastAsia="fr-FR"/>
              </w:rPr>
              <w:t xml:space="preserve"> (shared process)</w:t>
            </w:r>
          </w:p>
          <w:p w14:paraId="7F486C4F" w14:textId="77777777" w:rsidR="009A7B5F" w:rsidRPr="00070B37" w:rsidRDefault="009A7B5F"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Transdisciplinary</w:t>
            </w:r>
          </w:p>
          <w:p w14:paraId="1870086A" w14:textId="77777777" w:rsidR="009A7B5F" w:rsidRPr="00070B37" w:rsidRDefault="009A7B5F"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Field worker</w:t>
            </w:r>
          </w:p>
          <w:p w14:paraId="1CFF8BC6" w14:textId="77777777" w:rsidR="009A7B5F" w:rsidRPr="00070B37" w:rsidRDefault="009A7B5F" w:rsidP="00711C68">
            <w:pPr>
              <w:ind w:right="23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Holistic mindset (Business)</w:t>
            </w:r>
          </w:p>
        </w:tc>
      </w:tr>
      <w:tr w:rsidR="00070B37" w:rsidRPr="00590935" w14:paraId="51F93246" w14:textId="77777777" w:rsidTr="005C2745">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7F7F7F" w:themeColor="text1" w:themeTint="80"/>
              <w:left w:val="nil"/>
              <w:bottom w:val="single" w:sz="4" w:space="0" w:color="7F7F7F" w:themeColor="text1" w:themeTint="80"/>
            </w:tcBorders>
          </w:tcPr>
          <w:p w14:paraId="68119F9D" w14:textId="77777777" w:rsidR="009A7B5F" w:rsidRPr="00070B37" w:rsidRDefault="009A7B5F" w:rsidP="00711C68">
            <w:pPr>
              <w:spacing w:after="160"/>
              <w:ind w:right="237"/>
              <w:jc w:val="both"/>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 xml:space="preserve">Practices </w:t>
            </w:r>
          </w:p>
        </w:tc>
        <w:tc>
          <w:tcPr>
            <w:tcW w:w="3526" w:type="dxa"/>
            <w:tcBorders>
              <w:top w:val="single" w:sz="4" w:space="0" w:color="7F7F7F" w:themeColor="text1" w:themeTint="80"/>
              <w:bottom w:val="single" w:sz="4" w:space="0" w:color="7F7F7F" w:themeColor="text1" w:themeTint="80"/>
            </w:tcBorders>
          </w:tcPr>
          <w:p w14:paraId="37DE4DB5" w14:textId="77777777" w:rsidR="009A7B5F" w:rsidRPr="00070B37" w:rsidRDefault="009A7B5F" w:rsidP="00711C68">
            <w:pPr>
              <w:ind w:right="2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Time based costing (make budget)</w:t>
            </w:r>
          </w:p>
          <w:p w14:paraId="10E4E8C4" w14:textId="49CC65C2" w:rsidR="00416C76" w:rsidRPr="00070B37" w:rsidRDefault="00416C76" w:rsidP="00711C68">
            <w:pPr>
              <w:ind w:right="2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Patent drafting</w:t>
            </w:r>
          </w:p>
          <w:p w14:paraId="5600D9DA" w14:textId="4F249B88" w:rsidR="00266565" w:rsidRPr="00070B37" w:rsidRDefault="00BB2C2F" w:rsidP="00711C68">
            <w:pPr>
              <w:ind w:right="2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Analysing IP risks</w:t>
            </w:r>
            <w:r w:rsidR="00266565" w:rsidRPr="00070B37">
              <w:rPr>
                <w:rFonts w:ascii="Times New Roman" w:eastAsia="Times New Roman" w:hAnsi="Times New Roman" w:cs="Times New Roman"/>
                <w:lang w:val="en-AU" w:eastAsia="fr-FR"/>
              </w:rPr>
              <w:t xml:space="preserve"> in technical systems</w:t>
            </w:r>
          </w:p>
          <w:p w14:paraId="072536D6" w14:textId="2BFDCB56" w:rsidR="00BB2C2F" w:rsidRPr="00070B37" w:rsidRDefault="00BB2C2F" w:rsidP="00711C68">
            <w:pPr>
              <w:ind w:right="23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p>
        </w:tc>
        <w:tc>
          <w:tcPr>
            <w:tcW w:w="3527" w:type="dxa"/>
            <w:tcBorders>
              <w:top w:val="single" w:sz="4" w:space="0" w:color="7F7F7F" w:themeColor="text1" w:themeTint="80"/>
              <w:bottom w:val="single" w:sz="4" w:space="0" w:color="7F7F7F" w:themeColor="text1" w:themeTint="80"/>
            </w:tcBorders>
          </w:tcPr>
          <w:p w14:paraId="3E9028AA" w14:textId="77777777" w:rsidR="00180538" w:rsidRPr="00070B37" w:rsidRDefault="009A7B5F" w:rsidP="00711C6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Value based costing</w:t>
            </w:r>
          </w:p>
          <w:p w14:paraId="3CD8DB64" w14:textId="5857E244" w:rsidR="00416C76" w:rsidRPr="00070B37" w:rsidRDefault="00416C76" w:rsidP="00711C6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Strategic recommendation</w:t>
            </w:r>
          </w:p>
          <w:p w14:paraId="2D466B32" w14:textId="3E1DEF06" w:rsidR="00BB2C2F" w:rsidRPr="00070B37" w:rsidRDefault="00BB2C2F" w:rsidP="00711C6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 xml:space="preserve">Exploring IP </w:t>
            </w:r>
            <w:r w:rsidR="00180538" w:rsidRPr="00070B37">
              <w:rPr>
                <w:rFonts w:ascii="Times New Roman" w:eastAsia="Times New Roman" w:hAnsi="Times New Roman" w:cs="Times New Roman"/>
                <w:lang w:val="en-AU" w:eastAsia="fr-FR"/>
              </w:rPr>
              <w:t xml:space="preserve">for </w:t>
            </w:r>
            <w:r w:rsidR="00266565" w:rsidRPr="00070B37">
              <w:rPr>
                <w:rFonts w:ascii="Times New Roman" w:eastAsia="Times New Roman" w:hAnsi="Times New Roman" w:cs="Times New Roman"/>
                <w:lang w:val="en-AU" w:eastAsia="fr-FR"/>
              </w:rPr>
              <w:t xml:space="preserve">business </w:t>
            </w:r>
            <w:r w:rsidRPr="00070B37">
              <w:rPr>
                <w:rFonts w:ascii="Times New Roman" w:eastAsia="Times New Roman" w:hAnsi="Times New Roman" w:cs="Times New Roman"/>
                <w:lang w:val="en-AU" w:eastAsia="fr-FR"/>
              </w:rPr>
              <w:t>opportunities</w:t>
            </w:r>
          </w:p>
          <w:p w14:paraId="7D30BE15" w14:textId="7F33AFE0" w:rsidR="00266565" w:rsidRPr="00070B37" w:rsidRDefault="00266565" w:rsidP="00711C6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p>
        </w:tc>
      </w:tr>
    </w:tbl>
    <w:p w14:paraId="74513DF9" w14:textId="71993BC5" w:rsidR="0028090E" w:rsidRDefault="0028090E" w:rsidP="00711C68">
      <w:pPr>
        <w:spacing w:line="360" w:lineRule="auto"/>
        <w:ind w:right="237"/>
        <w:jc w:val="both"/>
        <w:rPr>
          <w:rFonts w:ascii="Times New Roman" w:eastAsia="Times New Roman" w:hAnsi="Times New Roman" w:cs="Times New Roman"/>
          <w:lang w:val="en-US" w:eastAsia="fr-FR"/>
        </w:rPr>
      </w:pPr>
    </w:p>
    <w:p w14:paraId="74A5E9C9" w14:textId="6CF370AC" w:rsidR="003E1BD7" w:rsidRPr="00070B37" w:rsidRDefault="0079417C" w:rsidP="003E1BD7">
      <w:pPr>
        <w:pStyle w:val="HTMLPreformatted"/>
        <w:spacing w:line="480" w:lineRule="auto"/>
        <w:jc w:val="both"/>
        <w:rPr>
          <w:rFonts w:ascii="Times New Roman" w:hAnsi="Times New Roman" w:cs="Times New Roman"/>
          <w:sz w:val="22"/>
          <w:szCs w:val="22"/>
          <w:lang w:val="en-AU"/>
        </w:rPr>
      </w:pPr>
      <w:r>
        <w:rPr>
          <w:rFonts w:ascii="Times New Roman" w:hAnsi="Times New Roman" w:cs="Times New Roman"/>
          <w:sz w:val="22"/>
          <w:szCs w:val="22"/>
          <w:lang w:val="en-AU"/>
        </w:rPr>
        <w:t>Table 4. From professionalism to managerialism</w:t>
      </w:r>
    </w:p>
    <w:tbl>
      <w:tblPr>
        <w:tblStyle w:val="Tableausimple21"/>
        <w:tblW w:w="0" w:type="auto"/>
        <w:tblLook w:val="04A0" w:firstRow="1" w:lastRow="0" w:firstColumn="1" w:lastColumn="0" w:noHBand="0" w:noVBand="1"/>
      </w:tblPr>
      <w:tblGrid>
        <w:gridCol w:w="5237"/>
        <w:gridCol w:w="4391"/>
      </w:tblGrid>
      <w:tr w:rsidR="003E1BD7" w:rsidRPr="00590935" w14:paraId="5F1CC94D" w14:textId="77777777" w:rsidTr="000417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06CA12" w14:textId="77777777" w:rsidR="003E1BD7" w:rsidRPr="00070B37" w:rsidRDefault="003E1BD7" w:rsidP="000417C6">
            <w:pPr>
              <w:pStyle w:val="NoSpacing"/>
              <w:jc w:val="both"/>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Professionalism</w:t>
            </w:r>
          </w:p>
          <w:p w14:paraId="4B82C65E" w14:textId="77777777" w:rsidR="003E1BD7" w:rsidRPr="00070B37" w:rsidRDefault="003E1BD7" w:rsidP="000417C6">
            <w:pPr>
              <w:pStyle w:val="NoSpacing"/>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Structured to diagnose and solve problems whose scope is undefined</w:t>
            </w:r>
          </w:p>
          <w:p w14:paraId="7300D5F8" w14:textId="77777777" w:rsidR="003E1BD7" w:rsidRPr="00070B37" w:rsidRDefault="003E1BD7" w:rsidP="000417C6">
            <w:pPr>
              <w:pStyle w:val="NoSpacing"/>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Delivers value primarily through consultants' judgment rather than through repeatable processes</w:t>
            </w:r>
          </w:p>
          <w:p w14:paraId="021D726D" w14:textId="77777777" w:rsidR="003E1BD7" w:rsidRPr="00070B37" w:rsidRDefault="003E1BD7" w:rsidP="000417C6">
            <w:pPr>
              <w:pStyle w:val="NoSpacing"/>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Customers pay high prices in the form of fee-for-service</w:t>
            </w:r>
          </w:p>
        </w:tc>
        <w:tc>
          <w:tcPr>
            <w:tcW w:w="0" w:type="auto"/>
          </w:tcPr>
          <w:p w14:paraId="3EBB5F4B" w14:textId="77777777" w:rsidR="003E1BD7" w:rsidRPr="00070B37" w:rsidRDefault="003E1BD7" w:rsidP="000417C6">
            <w:pPr>
              <w:ind w:right="237"/>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Managerialism</w:t>
            </w:r>
          </w:p>
          <w:p w14:paraId="354393B8" w14:textId="77777777" w:rsidR="003E1BD7" w:rsidRPr="00070B37" w:rsidRDefault="003E1BD7" w:rsidP="000417C6">
            <w:pPr>
              <w:ind w:right="237"/>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Structured to address problems of defined scope with standard processes</w:t>
            </w:r>
          </w:p>
          <w:p w14:paraId="7C86D1A8" w14:textId="77777777" w:rsidR="003E1BD7" w:rsidRPr="00070B37" w:rsidRDefault="003E1BD7" w:rsidP="000417C6">
            <w:pPr>
              <w:ind w:right="237"/>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Processes are usually repeatable and controllable</w:t>
            </w:r>
          </w:p>
          <w:p w14:paraId="5B2615BD" w14:textId="77777777" w:rsidR="003E1BD7" w:rsidRPr="00070B37" w:rsidRDefault="003E1BD7" w:rsidP="000417C6">
            <w:pPr>
              <w:ind w:right="237"/>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Customers pay for output only</w:t>
            </w:r>
          </w:p>
        </w:tc>
      </w:tr>
    </w:tbl>
    <w:p w14:paraId="5F770920" w14:textId="77777777" w:rsidR="003E1BD7" w:rsidRPr="00070B37" w:rsidRDefault="003E1BD7" w:rsidP="00711C68">
      <w:pPr>
        <w:spacing w:line="360" w:lineRule="auto"/>
        <w:ind w:right="237"/>
        <w:jc w:val="both"/>
        <w:rPr>
          <w:rFonts w:ascii="Times New Roman" w:eastAsia="Times New Roman" w:hAnsi="Times New Roman" w:cs="Times New Roman"/>
          <w:lang w:val="en-US" w:eastAsia="fr-FR"/>
        </w:rPr>
      </w:pPr>
    </w:p>
    <w:p w14:paraId="6E45843D" w14:textId="397A2D94" w:rsidR="009927D0" w:rsidRPr="00070B37" w:rsidRDefault="0079417C" w:rsidP="00711C68">
      <w:pPr>
        <w:spacing w:after="0" w:line="480" w:lineRule="auto"/>
        <w:contextualSpacing/>
        <w:jc w:val="both"/>
        <w:rPr>
          <w:rFonts w:ascii="Times New Roman" w:hAnsi="Times New Roman" w:cs="Times New Roman"/>
          <w:lang w:val="en-AU"/>
        </w:rPr>
      </w:pPr>
      <w:r>
        <w:rPr>
          <w:rFonts w:ascii="Times New Roman" w:hAnsi="Times New Roman" w:cs="Times New Roman"/>
          <w:lang w:val="en-AU"/>
        </w:rPr>
        <w:t>Table 5</w:t>
      </w:r>
      <w:r w:rsidR="009927D0" w:rsidRPr="00070B37">
        <w:rPr>
          <w:rFonts w:ascii="Times New Roman" w:hAnsi="Times New Roman" w:cs="Times New Roman"/>
          <w:lang w:val="en-AU"/>
        </w:rPr>
        <w:t xml:space="preserve">.  </w:t>
      </w:r>
      <w:r w:rsidR="00EE6B1D" w:rsidRPr="00070B37">
        <w:rPr>
          <w:rFonts w:ascii="Times New Roman" w:eastAsia="Times New Roman" w:hAnsi="Times New Roman" w:cs="Times New Roman"/>
          <w:lang w:val="en-AU" w:eastAsia="fr-FR"/>
        </w:rPr>
        <w:t>Legitimacy issues related to aspirational identity and practices</w:t>
      </w:r>
      <w:r w:rsidR="00EE6B1D" w:rsidRPr="00070B37" w:rsidDel="00EE6B1D">
        <w:rPr>
          <w:rFonts w:ascii="Times New Roman" w:hAnsi="Times New Roman" w:cs="Times New Roman"/>
          <w:lang w:val="en-AU"/>
        </w:rPr>
        <w:t xml:space="preserve"> </w:t>
      </w:r>
    </w:p>
    <w:tbl>
      <w:tblPr>
        <w:tblStyle w:val="Tableausimple21"/>
        <w:tblW w:w="9322" w:type="dxa"/>
        <w:tblLook w:val="04A0" w:firstRow="1" w:lastRow="0" w:firstColumn="1" w:lastColumn="0" w:noHBand="0" w:noVBand="1"/>
      </w:tblPr>
      <w:tblGrid>
        <w:gridCol w:w="9322"/>
      </w:tblGrid>
      <w:tr w:rsidR="00070B37" w:rsidRPr="00590935" w14:paraId="4355C099" w14:textId="77777777" w:rsidTr="00D224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6A727094" w14:textId="3F503BE4" w:rsidR="00EE6B1D" w:rsidRPr="00070B37" w:rsidRDefault="00EE6B1D" w:rsidP="00711C68">
            <w:pPr>
              <w:spacing w:after="160" w:line="360" w:lineRule="auto"/>
              <w:ind w:right="237"/>
              <w:jc w:val="both"/>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Legitimacy issues related to aspirational identity and practices</w:t>
            </w:r>
          </w:p>
        </w:tc>
      </w:tr>
      <w:tr w:rsidR="00070B37" w:rsidRPr="00590935" w14:paraId="24D5DD2F" w14:textId="77777777" w:rsidTr="00D2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4BCA7776" w14:textId="77777777" w:rsidR="00EE6B1D" w:rsidRPr="00070B37" w:rsidRDefault="00EE6B1D" w:rsidP="00711C68">
            <w:pPr>
              <w:ind w:right="237"/>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The individual reputation and notoriety of patent attorneys legitimates their individual work practices against teamwork and shared processes</w:t>
            </w:r>
          </w:p>
          <w:p w14:paraId="3155C774" w14:textId="77777777" w:rsidR="00EE6B1D" w:rsidRPr="00070B37" w:rsidRDefault="00EE6B1D" w:rsidP="00711C68">
            <w:pPr>
              <w:ind w:right="237"/>
              <w:jc w:val="both"/>
              <w:rPr>
                <w:rFonts w:ascii="Times New Roman" w:eastAsia="Times New Roman" w:hAnsi="Times New Roman" w:cs="Times New Roman"/>
                <w:b w:val="0"/>
                <w:lang w:val="en-AU" w:eastAsia="fr-FR"/>
              </w:rPr>
            </w:pPr>
          </w:p>
          <w:p w14:paraId="42D181F6" w14:textId="77777777" w:rsidR="00EE6B1D" w:rsidRPr="00070B37" w:rsidRDefault="00EE6B1D" w:rsidP="00711C68">
            <w:pPr>
              <w:ind w:right="237"/>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The performance management system legitimates the client ‘ownership’ mindset which is contrary to the teamworker identity aspiration</w:t>
            </w:r>
          </w:p>
          <w:p w14:paraId="7A738584" w14:textId="77777777" w:rsidR="00EE6B1D" w:rsidRPr="00070B37" w:rsidRDefault="00EE6B1D" w:rsidP="00711C68">
            <w:pPr>
              <w:ind w:right="237"/>
              <w:jc w:val="both"/>
              <w:rPr>
                <w:rFonts w:ascii="Times New Roman" w:eastAsia="Times New Roman" w:hAnsi="Times New Roman" w:cs="Times New Roman"/>
                <w:b w:val="0"/>
                <w:lang w:val="en-AU" w:eastAsia="fr-FR"/>
              </w:rPr>
            </w:pPr>
          </w:p>
          <w:p w14:paraId="3CD62046" w14:textId="77777777" w:rsidR="00EE6B1D" w:rsidRPr="00070B37" w:rsidRDefault="00EE6B1D" w:rsidP="00711C68">
            <w:pPr>
              <w:ind w:right="237"/>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 xml:space="preserve">The poor tracking record of project closer within the Firm de-legitimates the partnership structure for implementing shared processes </w:t>
            </w:r>
          </w:p>
          <w:p w14:paraId="7DA0F910" w14:textId="77777777" w:rsidR="00EE6B1D" w:rsidRPr="00070B37" w:rsidRDefault="00EE6B1D" w:rsidP="00711C68">
            <w:pPr>
              <w:ind w:right="237"/>
              <w:jc w:val="both"/>
              <w:rPr>
                <w:rFonts w:ascii="Times New Roman" w:eastAsia="Times New Roman" w:hAnsi="Times New Roman" w:cs="Times New Roman"/>
                <w:b w:val="0"/>
                <w:lang w:val="en-AU" w:eastAsia="fr-FR"/>
              </w:rPr>
            </w:pPr>
          </w:p>
          <w:p w14:paraId="237FE0A3" w14:textId="77777777" w:rsidR="00EE6B1D" w:rsidRPr="00070B37" w:rsidRDefault="00EE6B1D" w:rsidP="00711C68">
            <w:pPr>
              <w:ind w:right="237"/>
              <w:jc w:val="both"/>
              <w:rPr>
                <w:rFonts w:ascii="Times New Roman" w:eastAsia="Times New Roman" w:hAnsi="Times New Roman" w:cs="Times New Roman"/>
                <w:b w:val="0"/>
                <w:lang w:val="en-AU" w:eastAsia="fr-FR"/>
              </w:rPr>
            </w:pPr>
            <w:r w:rsidRPr="00070B37">
              <w:rPr>
                <w:rFonts w:ascii="Times New Roman" w:hAnsi="Times New Roman" w:cs="Times New Roman"/>
                <w:b w:val="0"/>
                <w:lang w:val="en-AU"/>
              </w:rPr>
              <w:t>The narrowness and strength of the Firm’s culture de-legitimates the need for change and the concretization of the aspirational identity</w:t>
            </w:r>
          </w:p>
          <w:p w14:paraId="7BD99092" w14:textId="77777777" w:rsidR="00EE6B1D" w:rsidRPr="00070B37" w:rsidRDefault="00EE6B1D" w:rsidP="00711C68">
            <w:pPr>
              <w:ind w:right="237"/>
              <w:jc w:val="both"/>
              <w:rPr>
                <w:rFonts w:ascii="Times New Roman" w:eastAsia="Times New Roman" w:hAnsi="Times New Roman" w:cs="Times New Roman"/>
                <w:b w:val="0"/>
                <w:lang w:val="en-AU" w:eastAsia="fr-FR"/>
              </w:rPr>
            </w:pPr>
          </w:p>
          <w:p w14:paraId="648C3C8E" w14:textId="77777777" w:rsidR="00EE6B1D" w:rsidRPr="00070B37" w:rsidRDefault="00EE6B1D" w:rsidP="00711C68">
            <w:pPr>
              <w:ind w:right="237"/>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Inefficient incentives for referring internal work and ill-defined pricing practices are not legitimizing value based costing practices</w:t>
            </w:r>
          </w:p>
          <w:p w14:paraId="72FBF5D0" w14:textId="77777777" w:rsidR="00EE6B1D" w:rsidRPr="00070B37" w:rsidRDefault="00EE6B1D" w:rsidP="00711C68">
            <w:pPr>
              <w:ind w:right="237"/>
              <w:jc w:val="both"/>
              <w:rPr>
                <w:rFonts w:ascii="Times New Roman" w:eastAsia="Times New Roman" w:hAnsi="Times New Roman" w:cs="Times New Roman"/>
                <w:b w:val="0"/>
                <w:lang w:val="en-AU" w:eastAsia="fr-FR"/>
              </w:rPr>
            </w:pPr>
          </w:p>
          <w:p w14:paraId="471231C9" w14:textId="77777777" w:rsidR="00EE6B1D" w:rsidRPr="00070B37" w:rsidRDefault="00EE6B1D" w:rsidP="00711C68">
            <w:pPr>
              <w:ind w:right="237"/>
              <w:jc w:val="both"/>
              <w:rPr>
                <w:rFonts w:ascii="Times New Roman" w:eastAsia="Times New Roman" w:hAnsi="Times New Roman" w:cs="Times New Roman"/>
                <w:b w:val="0"/>
                <w:lang w:val="en-AU" w:eastAsia="fr-FR"/>
              </w:rPr>
            </w:pPr>
            <w:r w:rsidRPr="00070B37">
              <w:rPr>
                <w:rFonts w:ascii="Times New Roman" w:eastAsia="Times New Roman" w:hAnsi="Times New Roman" w:cs="Times New Roman"/>
                <w:b w:val="0"/>
                <w:lang w:val="en-AU" w:eastAsia="fr-FR"/>
              </w:rPr>
              <w:t>Attorneys are not legitimate for giving strategic recommendations due to narrow skillset and mindset</w:t>
            </w:r>
          </w:p>
          <w:p w14:paraId="200CC45D" w14:textId="77777777" w:rsidR="00EE6B1D" w:rsidRPr="00070B37" w:rsidRDefault="00EE6B1D" w:rsidP="00711C68">
            <w:pPr>
              <w:ind w:right="237"/>
              <w:jc w:val="both"/>
              <w:rPr>
                <w:rFonts w:ascii="Times New Roman" w:eastAsia="Times New Roman" w:hAnsi="Times New Roman" w:cs="Times New Roman"/>
                <w:lang w:val="en-AU" w:eastAsia="fr-FR"/>
              </w:rPr>
            </w:pPr>
          </w:p>
        </w:tc>
      </w:tr>
    </w:tbl>
    <w:p w14:paraId="5AFEDC2A" w14:textId="77777777" w:rsidR="00D62C18" w:rsidRDefault="00D62C18" w:rsidP="009F268B">
      <w:pPr>
        <w:spacing w:after="0" w:line="240" w:lineRule="auto"/>
        <w:contextualSpacing/>
        <w:jc w:val="both"/>
        <w:rPr>
          <w:rFonts w:ascii="Times New Roman" w:hAnsi="Times New Roman" w:cs="Times New Roman"/>
          <w:lang w:val="en-AU"/>
        </w:rPr>
      </w:pPr>
    </w:p>
    <w:p w14:paraId="075D1A02" w14:textId="77777777" w:rsidR="00D62C18" w:rsidRDefault="00D62C18">
      <w:pPr>
        <w:rPr>
          <w:rFonts w:ascii="Times New Roman" w:hAnsi="Times New Roman" w:cs="Times New Roman"/>
          <w:lang w:val="en-AU"/>
        </w:rPr>
      </w:pPr>
      <w:r>
        <w:rPr>
          <w:rFonts w:ascii="Times New Roman" w:hAnsi="Times New Roman" w:cs="Times New Roman"/>
          <w:lang w:val="en-AU"/>
        </w:rPr>
        <w:br w:type="page"/>
      </w:r>
    </w:p>
    <w:p w14:paraId="471A9415" w14:textId="7E511344" w:rsidR="00206139" w:rsidRPr="00070B37" w:rsidRDefault="0079417C" w:rsidP="009F268B">
      <w:pPr>
        <w:spacing w:after="0" w:line="240" w:lineRule="auto"/>
        <w:contextualSpacing/>
        <w:jc w:val="both"/>
        <w:rPr>
          <w:rFonts w:ascii="Times New Roman" w:hAnsi="Times New Roman" w:cs="Times New Roman"/>
          <w:lang w:val="en-AU"/>
        </w:rPr>
      </w:pPr>
      <w:r>
        <w:rPr>
          <w:rFonts w:ascii="Times New Roman" w:hAnsi="Times New Roman" w:cs="Times New Roman"/>
          <w:lang w:val="en-AU"/>
        </w:rPr>
        <w:lastRenderedPageBreak/>
        <w:t>Appendix 1</w:t>
      </w:r>
      <w:r w:rsidR="005C2745" w:rsidRPr="00070B37">
        <w:rPr>
          <w:rFonts w:ascii="Times New Roman" w:hAnsi="Times New Roman" w:cs="Times New Roman"/>
          <w:lang w:val="en-AU"/>
        </w:rPr>
        <w:t>. V</w:t>
      </w:r>
      <w:r w:rsidR="000E3F5F" w:rsidRPr="00070B37">
        <w:rPr>
          <w:rFonts w:ascii="Times New Roman" w:hAnsi="Times New Roman" w:cs="Times New Roman"/>
          <w:lang w:val="en-AU"/>
        </w:rPr>
        <w:t>erbatims</w:t>
      </w:r>
    </w:p>
    <w:p w14:paraId="6F3D3CCE" w14:textId="77777777" w:rsidR="00C65660" w:rsidRPr="00070B37" w:rsidRDefault="00C65660" w:rsidP="009F268B">
      <w:pPr>
        <w:spacing w:after="0" w:line="240" w:lineRule="auto"/>
        <w:contextualSpacing/>
        <w:jc w:val="both"/>
        <w:rPr>
          <w:rFonts w:ascii="Times New Roman" w:hAnsi="Times New Roman" w:cs="Times New Roman"/>
          <w:lang w:val="en-AU"/>
        </w:rPr>
      </w:pPr>
    </w:p>
    <w:tbl>
      <w:tblPr>
        <w:tblStyle w:val="TableGrid"/>
        <w:tblW w:w="0" w:type="auto"/>
        <w:tblLook w:val="04A0" w:firstRow="1" w:lastRow="0" w:firstColumn="1" w:lastColumn="0" w:noHBand="0" w:noVBand="1"/>
      </w:tblPr>
      <w:tblGrid>
        <w:gridCol w:w="595"/>
        <w:gridCol w:w="9033"/>
      </w:tblGrid>
      <w:tr w:rsidR="00070B37" w:rsidRPr="00590935" w14:paraId="3463F69B" w14:textId="77777777" w:rsidTr="009F268B">
        <w:tc>
          <w:tcPr>
            <w:tcW w:w="0" w:type="auto"/>
          </w:tcPr>
          <w:p w14:paraId="1394AE29" w14:textId="5D0B88D5" w:rsidR="00817F7E" w:rsidRPr="00070B37" w:rsidRDefault="00817F7E" w:rsidP="009F268B">
            <w:pPr>
              <w:contextualSpacing/>
              <w:jc w:val="both"/>
              <w:rPr>
                <w:rFonts w:ascii="Times New Roman" w:hAnsi="Times New Roman" w:cs="Times New Roman"/>
                <w:lang w:val="en-AU"/>
              </w:rPr>
            </w:pPr>
            <w:r w:rsidRPr="00070B37">
              <w:rPr>
                <w:rFonts w:ascii="Times New Roman" w:hAnsi="Times New Roman" w:cs="Times New Roman"/>
                <w:i/>
                <w:shd w:val="clear" w:color="auto" w:fill="FFFFFF"/>
                <w:lang w:val="en-AU"/>
              </w:rPr>
              <w:t>V1</w:t>
            </w:r>
          </w:p>
        </w:tc>
        <w:tc>
          <w:tcPr>
            <w:tcW w:w="0" w:type="auto"/>
          </w:tcPr>
          <w:p w14:paraId="49EA163D" w14:textId="41AEBF1B" w:rsidR="00E01C75" w:rsidRPr="00070B37" w:rsidRDefault="00817F7E" w:rsidP="00E11440">
            <w:pPr>
              <w:pStyle w:val="HTMLPreformatted"/>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 xml:space="preserve">A few years ago they had this idea that they were going to help companies work out their strategies and it looked like they were trying to take over the business and tell you how to run it. … That whole thing was written for (the </w:t>
            </w:r>
            <w:r w:rsidR="000557CC" w:rsidRPr="00070B37">
              <w:rPr>
                <w:rFonts w:ascii="Times New Roman" w:hAnsi="Times New Roman" w:cs="Times New Roman"/>
                <w:sz w:val="22"/>
                <w:szCs w:val="22"/>
                <w:lang w:val="en-AU"/>
              </w:rPr>
              <w:t>F</w:t>
            </w:r>
            <w:r w:rsidRPr="00070B37">
              <w:rPr>
                <w:rFonts w:ascii="Times New Roman" w:hAnsi="Times New Roman" w:cs="Times New Roman"/>
                <w:sz w:val="22"/>
                <w:szCs w:val="22"/>
                <w:lang w:val="en-AU"/>
              </w:rPr>
              <w:t>irm) and not for the customer. I had an honest discussion with them and they stopped it.</w:t>
            </w:r>
          </w:p>
        </w:tc>
      </w:tr>
      <w:tr w:rsidR="00070B37" w:rsidRPr="00590935" w14:paraId="120592B6" w14:textId="77777777" w:rsidTr="009F268B">
        <w:tc>
          <w:tcPr>
            <w:tcW w:w="0" w:type="auto"/>
          </w:tcPr>
          <w:p w14:paraId="65021F20" w14:textId="2B70D379" w:rsidR="00D943C9" w:rsidRPr="00070B37" w:rsidRDefault="00D943C9" w:rsidP="009F268B">
            <w:pPr>
              <w:contextualSpacing/>
              <w:jc w:val="both"/>
              <w:rPr>
                <w:rFonts w:ascii="Times New Roman" w:hAnsi="Times New Roman" w:cs="Times New Roman"/>
                <w:lang w:val="en-AU"/>
              </w:rPr>
            </w:pPr>
            <w:r w:rsidRPr="00070B37">
              <w:rPr>
                <w:rFonts w:ascii="Times New Roman" w:hAnsi="Times New Roman" w:cs="Times New Roman"/>
                <w:lang w:val="en-AU"/>
              </w:rPr>
              <w:t>V</w:t>
            </w:r>
            <w:r w:rsidR="00817F7E" w:rsidRPr="00070B37">
              <w:rPr>
                <w:rFonts w:ascii="Times New Roman" w:hAnsi="Times New Roman" w:cs="Times New Roman"/>
                <w:lang w:val="en-AU"/>
              </w:rPr>
              <w:t>2</w:t>
            </w:r>
          </w:p>
        </w:tc>
        <w:tc>
          <w:tcPr>
            <w:tcW w:w="0" w:type="auto"/>
          </w:tcPr>
          <w:p w14:paraId="1D70F8CD" w14:textId="67E64E6A" w:rsidR="00D943C9" w:rsidRPr="00070B37" w:rsidRDefault="00D943C9" w:rsidP="00C36906">
            <w:pPr>
              <w:pStyle w:val="HTMLPreformatted"/>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I am happy for people to be working here who were working here thirty years ago but they need to be working differently. The world is changing around us, and it’s changing incredibly quickly.</w:t>
            </w:r>
          </w:p>
        </w:tc>
      </w:tr>
      <w:tr w:rsidR="00070B37" w:rsidRPr="00590935" w14:paraId="19C54058" w14:textId="77777777" w:rsidTr="009F268B">
        <w:tc>
          <w:tcPr>
            <w:tcW w:w="0" w:type="auto"/>
          </w:tcPr>
          <w:p w14:paraId="25E899FB" w14:textId="5DE998E2" w:rsidR="008132D0" w:rsidRPr="00070B37" w:rsidRDefault="008132D0" w:rsidP="009F268B">
            <w:pPr>
              <w:contextualSpacing/>
              <w:jc w:val="both"/>
              <w:rPr>
                <w:rFonts w:ascii="Times New Roman" w:hAnsi="Times New Roman" w:cs="Times New Roman"/>
                <w:lang w:val="en-AU"/>
              </w:rPr>
            </w:pPr>
            <w:r w:rsidRPr="00070B37">
              <w:rPr>
                <w:rFonts w:ascii="Times New Roman" w:hAnsi="Times New Roman" w:cs="Times New Roman"/>
                <w:lang w:val="en-AU"/>
              </w:rPr>
              <w:t>V</w:t>
            </w:r>
            <w:r w:rsidR="00817F7E" w:rsidRPr="00070B37">
              <w:rPr>
                <w:rFonts w:ascii="Times New Roman" w:hAnsi="Times New Roman" w:cs="Times New Roman"/>
                <w:lang w:val="en-AU"/>
              </w:rPr>
              <w:t>3</w:t>
            </w:r>
          </w:p>
        </w:tc>
        <w:tc>
          <w:tcPr>
            <w:tcW w:w="0" w:type="auto"/>
          </w:tcPr>
          <w:p w14:paraId="6767F23F" w14:textId="095B3006" w:rsidR="008132D0" w:rsidRPr="00070B37" w:rsidRDefault="008132D0" w:rsidP="00C36906">
            <w:pPr>
              <w:pStyle w:val="HTMLPreformatted"/>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It’s not enough to be able to write the perfect patent. You have to be able to put that into a commercial context. We're limited in the commercial type advice we can give them because often we don't know enough about what they're doing. … We need to be asking the right questions, and reminding ourselves that drafting or amending a patent is being done for commercial reasons - it's not just a technical document we need to get 100% correct.</w:t>
            </w:r>
          </w:p>
        </w:tc>
      </w:tr>
      <w:tr w:rsidR="00070B37" w:rsidRPr="00590935" w14:paraId="216450AD" w14:textId="77777777" w:rsidTr="009F268B">
        <w:tc>
          <w:tcPr>
            <w:tcW w:w="0" w:type="auto"/>
          </w:tcPr>
          <w:p w14:paraId="574710C2" w14:textId="04699CED" w:rsidR="000E3F5F" w:rsidRPr="00070B37" w:rsidRDefault="008132D0" w:rsidP="00711C68">
            <w:pPr>
              <w:spacing w:line="480" w:lineRule="auto"/>
              <w:contextualSpacing/>
              <w:jc w:val="both"/>
              <w:rPr>
                <w:rFonts w:ascii="Times New Roman" w:hAnsi="Times New Roman" w:cs="Times New Roman"/>
                <w:lang w:val="en-AU"/>
              </w:rPr>
            </w:pPr>
            <w:r w:rsidRPr="00070B37">
              <w:rPr>
                <w:rFonts w:ascii="Times New Roman" w:hAnsi="Times New Roman" w:cs="Times New Roman"/>
                <w:lang w:val="en-AU"/>
              </w:rPr>
              <w:t>V</w:t>
            </w:r>
            <w:r w:rsidR="00817F7E" w:rsidRPr="00070B37">
              <w:rPr>
                <w:rFonts w:ascii="Times New Roman" w:hAnsi="Times New Roman" w:cs="Times New Roman"/>
                <w:lang w:val="en-AU"/>
              </w:rPr>
              <w:t>4</w:t>
            </w:r>
          </w:p>
        </w:tc>
        <w:tc>
          <w:tcPr>
            <w:tcW w:w="0" w:type="auto"/>
          </w:tcPr>
          <w:p w14:paraId="5C5AC5D4" w14:textId="0A4DFECB" w:rsidR="0028090E" w:rsidRPr="00070B37" w:rsidRDefault="002715DC" w:rsidP="002715DC">
            <w:pPr>
              <w:pStyle w:val="HTMLPreformatted"/>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 xml:space="preserve">The framework that (the </w:t>
            </w:r>
            <w:r w:rsidR="000557CC" w:rsidRPr="00070B37">
              <w:rPr>
                <w:rFonts w:ascii="Times New Roman" w:hAnsi="Times New Roman" w:cs="Times New Roman"/>
                <w:sz w:val="22"/>
                <w:szCs w:val="22"/>
                <w:lang w:val="en-AU"/>
              </w:rPr>
              <w:t>F</w:t>
            </w:r>
            <w:r w:rsidRPr="00070B37">
              <w:rPr>
                <w:rFonts w:ascii="Times New Roman" w:hAnsi="Times New Roman" w:cs="Times New Roman"/>
                <w:sz w:val="22"/>
                <w:szCs w:val="22"/>
                <w:lang w:val="en-AU"/>
              </w:rPr>
              <w:t>irm) has for an attorney ... (is that) their primary goal is to make budget. They don't get rewarded in any way for referring work to other departments or for even keeping the client happy. … There's no formal process for recognizing good work other than if you've done a large amount of billings … If an attorney has a specific client, that client may only have x amount of dollars to spend. That attorney may wish those dollars to be spent on his services only. It may not be in the best interest of the client but it's in the attorney's interest.</w:t>
            </w:r>
          </w:p>
        </w:tc>
      </w:tr>
      <w:tr w:rsidR="00070B37" w:rsidRPr="00590935" w14:paraId="49E2982C" w14:textId="77777777" w:rsidTr="009F268B">
        <w:tc>
          <w:tcPr>
            <w:tcW w:w="0" w:type="auto"/>
          </w:tcPr>
          <w:p w14:paraId="2AF0385E" w14:textId="74840B9E" w:rsidR="00605BCC" w:rsidRPr="00070B37" w:rsidRDefault="00605BCC" w:rsidP="00711C68">
            <w:pPr>
              <w:spacing w:line="480" w:lineRule="auto"/>
              <w:contextualSpacing/>
              <w:jc w:val="both"/>
              <w:rPr>
                <w:rFonts w:ascii="Times New Roman" w:hAnsi="Times New Roman" w:cs="Times New Roman"/>
                <w:lang w:val="en-AU"/>
              </w:rPr>
            </w:pPr>
            <w:r w:rsidRPr="00070B37">
              <w:rPr>
                <w:rFonts w:ascii="Times New Roman" w:hAnsi="Times New Roman" w:cs="Times New Roman"/>
                <w:lang w:val="en-AU"/>
              </w:rPr>
              <w:t>V</w:t>
            </w:r>
            <w:r w:rsidR="00817F7E" w:rsidRPr="00070B37">
              <w:rPr>
                <w:rFonts w:ascii="Times New Roman" w:hAnsi="Times New Roman" w:cs="Times New Roman"/>
                <w:lang w:val="en-AU"/>
              </w:rPr>
              <w:t>5</w:t>
            </w:r>
          </w:p>
        </w:tc>
        <w:tc>
          <w:tcPr>
            <w:tcW w:w="0" w:type="auto"/>
          </w:tcPr>
          <w:p w14:paraId="5CAF3DCC" w14:textId="6D347674" w:rsidR="00605BCC" w:rsidRPr="00070B37" w:rsidRDefault="00605BCC" w:rsidP="0028090E">
            <w:pPr>
              <w:pStyle w:val="HTMLPreformatted"/>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 xml:space="preserve">I see a lot of good intent but we don’t finish anything. We start projects and then they’re abandoned because of individual objections. … We've got thirty-three partners or principals. Every single one of those people have their own little ways of doing things, which makes it incredibly hard for us to scale our service offerings … If you're going to have a single process you need to have management in place that has the authority to enforce it on everyone. </w:t>
            </w:r>
          </w:p>
        </w:tc>
      </w:tr>
      <w:tr w:rsidR="00070B37" w:rsidRPr="00590935" w14:paraId="1C977BB1" w14:textId="77777777" w:rsidTr="009F268B">
        <w:tc>
          <w:tcPr>
            <w:tcW w:w="0" w:type="auto"/>
          </w:tcPr>
          <w:p w14:paraId="2077BD97" w14:textId="65700D1D" w:rsidR="000E3F5F" w:rsidRPr="00070B37" w:rsidRDefault="00817F7E" w:rsidP="00711C68">
            <w:pPr>
              <w:spacing w:line="480" w:lineRule="auto"/>
              <w:contextualSpacing/>
              <w:jc w:val="both"/>
              <w:rPr>
                <w:rFonts w:ascii="Times New Roman" w:hAnsi="Times New Roman" w:cs="Times New Roman"/>
                <w:lang w:val="en-AU"/>
              </w:rPr>
            </w:pPr>
            <w:r w:rsidRPr="00070B37">
              <w:rPr>
                <w:rFonts w:ascii="Times New Roman" w:hAnsi="Times New Roman" w:cs="Times New Roman"/>
                <w:lang w:val="en-AU"/>
              </w:rPr>
              <w:t>V6</w:t>
            </w:r>
          </w:p>
        </w:tc>
        <w:tc>
          <w:tcPr>
            <w:tcW w:w="0" w:type="auto"/>
          </w:tcPr>
          <w:p w14:paraId="2CB0FAEF" w14:textId="10B12FA3" w:rsidR="000E3F5F" w:rsidRPr="00A55518" w:rsidRDefault="008F5FCF" w:rsidP="00A55518">
            <w:pPr>
              <w:pStyle w:val="HTMLPreformatted"/>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There was genuine outrage at the idea of intermediary online platforms cutting out that profitable filing end of the process. There was an attitude of, ‘how dare they come into this space?’ which, I think, reveals a really high level of insularity in thinking.</w:t>
            </w:r>
          </w:p>
        </w:tc>
      </w:tr>
      <w:tr w:rsidR="00070B37" w:rsidRPr="00590935" w14:paraId="4BC56849" w14:textId="77777777" w:rsidTr="009F268B">
        <w:tc>
          <w:tcPr>
            <w:tcW w:w="0" w:type="auto"/>
          </w:tcPr>
          <w:p w14:paraId="7A70F91C" w14:textId="748B54D7" w:rsidR="000E3F5F" w:rsidRPr="00070B37" w:rsidRDefault="00817F7E" w:rsidP="00711C68">
            <w:pPr>
              <w:spacing w:line="480" w:lineRule="auto"/>
              <w:contextualSpacing/>
              <w:jc w:val="both"/>
              <w:rPr>
                <w:rFonts w:ascii="Times New Roman" w:hAnsi="Times New Roman" w:cs="Times New Roman"/>
                <w:lang w:val="en-AU"/>
              </w:rPr>
            </w:pPr>
            <w:r w:rsidRPr="00070B37">
              <w:rPr>
                <w:rFonts w:ascii="Times New Roman" w:hAnsi="Times New Roman" w:cs="Times New Roman"/>
                <w:lang w:val="en-AU"/>
              </w:rPr>
              <w:t>V7</w:t>
            </w:r>
          </w:p>
        </w:tc>
        <w:tc>
          <w:tcPr>
            <w:tcW w:w="0" w:type="auto"/>
          </w:tcPr>
          <w:p w14:paraId="5B118FC5" w14:textId="787D3E7A" w:rsidR="000E3F5F" w:rsidRPr="00A55518" w:rsidRDefault="00C81FCA" w:rsidP="00A55518">
            <w:pPr>
              <w:pStyle w:val="HTMLPreformatted"/>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There is incoherency between how we perceive the business - and pat ourselves on the back - and how the market actually sees us … in terms of how necessary or vital we are to clients.</w:t>
            </w:r>
          </w:p>
        </w:tc>
      </w:tr>
      <w:tr w:rsidR="00070B37" w:rsidRPr="00070B37" w14:paraId="082C92EB" w14:textId="77777777" w:rsidTr="009F268B">
        <w:tc>
          <w:tcPr>
            <w:tcW w:w="0" w:type="auto"/>
          </w:tcPr>
          <w:p w14:paraId="6F3E8BB0" w14:textId="16D11CD3" w:rsidR="000E3F5F" w:rsidRPr="00070B37" w:rsidRDefault="00817F7E" w:rsidP="00711C68">
            <w:pPr>
              <w:spacing w:line="480" w:lineRule="auto"/>
              <w:contextualSpacing/>
              <w:jc w:val="both"/>
              <w:rPr>
                <w:rFonts w:ascii="Times New Roman" w:hAnsi="Times New Roman" w:cs="Times New Roman"/>
                <w:lang w:val="en-AU"/>
              </w:rPr>
            </w:pPr>
            <w:r w:rsidRPr="00070B37">
              <w:rPr>
                <w:rFonts w:ascii="Times New Roman" w:hAnsi="Times New Roman" w:cs="Times New Roman"/>
                <w:lang w:val="en-AU"/>
              </w:rPr>
              <w:t>V8</w:t>
            </w:r>
          </w:p>
        </w:tc>
        <w:tc>
          <w:tcPr>
            <w:tcW w:w="0" w:type="auto"/>
          </w:tcPr>
          <w:p w14:paraId="4D81D09A" w14:textId="77D2CC59" w:rsidR="000E3F5F" w:rsidRPr="00A55518" w:rsidRDefault="0028090E" w:rsidP="00A55518">
            <w:pPr>
              <w:pStyle w:val="HTMLPreformatted"/>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He should just put his head down and meet his budget instead of wasting his time thinking about the business. If everyone made budget, we wouldn’t have a problem.</w:t>
            </w:r>
          </w:p>
        </w:tc>
      </w:tr>
      <w:tr w:rsidR="00070B37" w:rsidRPr="00590935" w14:paraId="6D427305" w14:textId="77777777" w:rsidTr="009F268B">
        <w:tc>
          <w:tcPr>
            <w:tcW w:w="0" w:type="auto"/>
          </w:tcPr>
          <w:p w14:paraId="73A53286" w14:textId="5EE1A802" w:rsidR="002C09A7" w:rsidRPr="00070B37" w:rsidRDefault="000E3833" w:rsidP="00711C68">
            <w:pPr>
              <w:spacing w:line="480" w:lineRule="auto"/>
              <w:contextualSpacing/>
              <w:jc w:val="both"/>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V9</w:t>
            </w:r>
          </w:p>
        </w:tc>
        <w:tc>
          <w:tcPr>
            <w:tcW w:w="0" w:type="auto"/>
          </w:tcPr>
          <w:p w14:paraId="23902E06" w14:textId="42D1A355" w:rsidR="002C09A7" w:rsidRPr="00070B37" w:rsidRDefault="000557CC" w:rsidP="000557CC">
            <w:pPr>
              <w:pStyle w:val="HTMLPreformatted"/>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 xml:space="preserve">The introduction of </w:t>
            </w:r>
            <w:r w:rsidR="00B028F8" w:rsidRPr="00070B37">
              <w:rPr>
                <w:rFonts w:ascii="Times New Roman" w:hAnsi="Times New Roman" w:cs="Times New Roman"/>
                <w:sz w:val="22"/>
                <w:szCs w:val="22"/>
                <w:lang w:val="en-AU"/>
              </w:rPr>
              <w:t>(IP</w:t>
            </w:r>
            <w:r w:rsidRPr="00070B37">
              <w:rPr>
                <w:rFonts w:ascii="Times New Roman" w:hAnsi="Times New Roman" w:cs="Times New Roman"/>
                <w:sz w:val="22"/>
                <w:szCs w:val="22"/>
                <w:lang w:val="en-AU"/>
              </w:rPr>
              <w:t xml:space="preserve"> Consulting</w:t>
            </w:r>
            <w:r w:rsidR="00B028F8" w:rsidRPr="00070B37">
              <w:rPr>
                <w:rFonts w:ascii="Times New Roman" w:hAnsi="Times New Roman" w:cs="Times New Roman"/>
                <w:sz w:val="22"/>
                <w:szCs w:val="22"/>
                <w:lang w:val="en-AU"/>
              </w:rPr>
              <w:t>)</w:t>
            </w:r>
            <w:r w:rsidRPr="00070B37">
              <w:rPr>
                <w:rFonts w:ascii="Times New Roman" w:hAnsi="Times New Roman" w:cs="Times New Roman"/>
                <w:sz w:val="22"/>
                <w:szCs w:val="22"/>
                <w:lang w:val="en-AU"/>
              </w:rPr>
              <w:t xml:space="preserve"> differentiates (The Firm) in the local market by the introduction of business consulting skills</w:t>
            </w:r>
            <w:r w:rsidR="00A55518">
              <w:rPr>
                <w:rFonts w:ascii="Times New Roman" w:hAnsi="Times New Roman" w:cs="Times New Roman"/>
                <w:sz w:val="22"/>
                <w:szCs w:val="22"/>
                <w:lang w:val="en-AU"/>
              </w:rPr>
              <w:t>.</w:t>
            </w:r>
            <w:r w:rsidRPr="00070B37">
              <w:rPr>
                <w:rFonts w:ascii="Times New Roman" w:hAnsi="Times New Roman" w:cs="Times New Roman"/>
                <w:sz w:val="22"/>
                <w:szCs w:val="22"/>
                <w:lang w:val="en-AU"/>
              </w:rPr>
              <w:tab/>
            </w:r>
          </w:p>
        </w:tc>
      </w:tr>
      <w:tr w:rsidR="00070B37" w:rsidRPr="00590935" w14:paraId="69212C7F" w14:textId="77777777" w:rsidTr="009F268B">
        <w:tc>
          <w:tcPr>
            <w:tcW w:w="0" w:type="auto"/>
          </w:tcPr>
          <w:p w14:paraId="77BDA834" w14:textId="58DCF878" w:rsidR="000557CC" w:rsidRPr="00070B37" w:rsidRDefault="000557CC" w:rsidP="00711C68">
            <w:pPr>
              <w:spacing w:line="480" w:lineRule="auto"/>
              <w:contextualSpacing/>
              <w:jc w:val="both"/>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V10</w:t>
            </w:r>
          </w:p>
        </w:tc>
        <w:tc>
          <w:tcPr>
            <w:tcW w:w="0" w:type="auto"/>
          </w:tcPr>
          <w:p w14:paraId="41EAD604" w14:textId="7F73BE47" w:rsidR="0042100E" w:rsidRPr="00070B37" w:rsidRDefault="000557CC" w:rsidP="000557CC">
            <w:pPr>
              <w:pStyle w:val="HTMLPreformatted"/>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I think the breadth of what we have to offer probably differentiates us in that we have a lot of different skills in the IP world. I think one of the most notable differences is probably that we have a consulting arm now as well.</w:t>
            </w:r>
          </w:p>
        </w:tc>
      </w:tr>
      <w:tr w:rsidR="00070B37" w:rsidRPr="00590935" w14:paraId="47EB95F4" w14:textId="77777777" w:rsidTr="009F268B">
        <w:tc>
          <w:tcPr>
            <w:tcW w:w="0" w:type="auto"/>
          </w:tcPr>
          <w:p w14:paraId="7765E1B6" w14:textId="41B85DCA" w:rsidR="002C09A7" w:rsidRPr="00070B37" w:rsidRDefault="000E3833" w:rsidP="0042100E">
            <w:pPr>
              <w:spacing w:line="480" w:lineRule="auto"/>
              <w:contextualSpacing/>
              <w:jc w:val="both"/>
              <w:rPr>
                <w:rFonts w:ascii="Times New Roman" w:hAnsi="Times New Roman" w:cs="Times New Roman"/>
                <w:lang w:val="en-AU"/>
              </w:rPr>
            </w:pPr>
            <w:r w:rsidRPr="00070B37">
              <w:rPr>
                <w:rFonts w:ascii="Times New Roman" w:hAnsi="Times New Roman" w:cs="Times New Roman"/>
                <w:lang w:val="en-AU"/>
              </w:rPr>
              <w:t>V1</w:t>
            </w:r>
            <w:r w:rsidR="0042100E" w:rsidRPr="00070B37">
              <w:rPr>
                <w:rFonts w:ascii="Times New Roman" w:hAnsi="Times New Roman" w:cs="Times New Roman"/>
                <w:lang w:val="en-AU"/>
              </w:rPr>
              <w:t>1</w:t>
            </w:r>
          </w:p>
        </w:tc>
        <w:tc>
          <w:tcPr>
            <w:tcW w:w="0" w:type="auto"/>
          </w:tcPr>
          <w:p w14:paraId="1A91014D" w14:textId="1657B829" w:rsidR="002C09A7" w:rsidRPr="00070B37" w:rsidRDefault="000E3833" w:rsidP="000E3833">
            <w:pPr>
              <w:pStyle w:val="HTMLPreformatted"/>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I think we still have clients who think that all we do is patents or trademarks or designs. They don't see the legal. They don't see the valuation side of things. They don't see (The Firm) consulting. So they don't necessarily come to us when they have got legal questions or questions outside of what they traditionally have used (The Firm) for. So I think as we build the value chain, as we build other components to the business, we need to be able to make our current and our future clients more aware of those and understand how we can actually help them</w:t>
            </w:r>
            <w:r w:rsidR="00A55518">
              <w:rPr>
                <w:rFonts w:ascii="Times New Roman" w:hAnsi="Times New Roman" w:cs="Times New Roman"/>
                <w:sz w:val="22"/>
                <w:szCs w:val="22"/>
                <w:lang w:val="en-AU"/>
              </w:rPr>
              <w:t>.</w:t>
            </w:r>
          </w:p>
        </w:tc>
      </w:tr>
      <w:tr w:rsidR="00070B37" w:rsidRPr="00590935" w14:paraId="25431B3C" w14:textId="77777777" w:rsidTr="009F268B">
        <w:tc>
          <w:tcPr>
            <w:tcW w:w="0" w:type="auto"/>
          </w:tcPr>
          <w:p w14:paraId="301E3F4C" w14:textId="63711FD3" w:rsidR="000557CC" w:rsidRPr="00070B37" w:rsidRDefault="000557CC" w:rsidP="0042100E">
            <w:pPr>
              <w:spacing w:line="480" w:lineRule="auto"/>
              <w:contextualSpacing/>
              <w:jc w:val="both"/>
              <w:rPr>
                <w:rFonts w:ascii="Times New Roman" w:hAnsi="Times New Roman" w:cs="Times New Roman"/>
                <w:lang w:val="en-AU"/>
              </w:rPr>
            </w:pPr>
            <w:r w:rsidRPr="00070B37">
              <w:rPr>
                <w:rFonts w:ascii="Times New Roman" w:hAnsi="Times New Roman" w:cs="Times New Roman"/>
                <w:lang w:val="en-AU"/>
              </w:rPr>
              <w:t>V1</w:t>
            </w:r>
            <w:r w:rsidR="0042100E" w:rsidRPr="00070B37">
              <w:rPr>
                <w:rFonts w:ascii="Times New Roman" w:hAnsi="Times New Roman" w:cs="Times New Roman"/>
                <w:lang w:val="en-AU"/>
              </w:rPr>
              <w:t>2</w:t>
            </w:r>
          </w:p>
        </w:tc>
        <w:tc>
          <w:tcPr>
            <w:tcW w:w="0" w:type="auto"/>
          </w:tcPr>
          <w:p w14:paraId="136F05ED" w14:textId="44BE768D" w:rsidR="000557CC" w:rsidRPr="00070B37" w:rsidRDefault="000557CC" w:rsidP="000E3833">
            <w:pPr>
              <w:pStyle w:val="HTMLPreformatted"/>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No, I think what I'm saying is that we need to think about how we can help our clients. We need to see a bigger picture than just the point of contact that we have and the point that we engage with that business, and that particular job that we're doing for them. We need to be sort of commercial and interested enough in their business to say, “actually what's the value of this to what it is you're doing”. I think if we do that and you get the bigger picture, then everything else sort of comes into play.</w:t>
            </w:r>
          </w:p>
        </w:tc>
      </w:tr>
      <w:tr w:rsidR="00070B37" w:rsidRPr="00590935" w14:paraId="4A9D5DFF" w14:textId="77777777" w:rsidTr="009F268B">
        <w:tc>
          <w:tcPr>
            <w:tcW w:w="0" w:type="auto"/>
          </w:tcPr>
          <w:p w14:paraId="7383E422" w14:textId="5F93AEB9" w:rsidR="000557CC" w:rsidRPr="00070B37" w:rsidRDefault="000557CC" w:rsidP="0042100E">
            <w:pPr>
              <w:spacing w:line="480" w:lineRule="auto"/>
              <w:contextualSpacing/>
              <w:jc w:val="both"/>
              <w:rPr>
                <w:rFonts w:ascii="Times New Roman" w:hAnsi="Times New Roman" w:cs="Times New Roman"/>
                <w:lang w:val="en-AU"/>
              </w:rPr>
            </w:pPr>
            <w:r w:rsidRPr="00070B37">
              <w:rPr>
                <w:rFonts w:ascii="Times New Roman" w:eastAsia="Times New Roman" w:hAnsi="Times New Roman" w:cs="Times New Roman"/>
                <w:lang w:val="en-AU" w:eastAsia="fr-FR"/>
              </w:rPr>
              <w:t>V1</w:t>
            </w:r>
            <w:r w:rsidR="0042100E" w:rsidRPr="00070B37">
              <w:rPr>
                <w:rFonts w:ascii="Times New Roman" w:eastAsia="Times New Roman" w:hAnsi="Times New Roman" w:cs="Times New Roman"/>
                <w:lang w:val="en-AU" w:eastAsia="fr-FR"/>
              </w:rPr>
              <w:t>3</w:t>
            </w:r>
          </w:p>
        </w:tc>
        <w:tc>
          <w:tcPr>
            <w:tcW w:w="0" w:type="auto"/>
          </w:tcPr>
          <w:p w14:paraId="25D3D4F4" w14:textId="5367766C" w:rsidR="000557CC" w:rsidRPr="00070B37" w:rsidRDefault="0042100E" w:rsidP="000557CC">
            <w:pPr>
              <w:pStyle w:val="HTMLPreformatted"/>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(The Firm) needs to continue to invest in the consulting (</w:t>
            </w:r>
            <w:r w:rsidR="00B028F8" w:rsidRPr="00070B37">
              <w:rPr>
                <w:rFonts w:ascii="Times New Roman" w:hAnsi="Times New Roman" w:cs="Times New Roman"/>
                <w:sz w:val="22"/>
                <w:szCs w:val="22"/>
                <w:lang w:val="en-AU"/>
              </w:rPr>
              <w:t>IP Consulting</w:t>
            </w:r>
            <w:r w:rsidRPr="00070B37">
              <w:rPr>
                <w:rFonts w:ascii="Times New Roman" w:hAnsi="Times New Roman" w:cs="Times New Roman"/>
                <w:sz w:val="22"/>
                <w:szCs w:val="22"/>
                <w:lang w:val="en-AU"/>
              </w:rPr>
              <w:t>) space and bring new people on</w:t>
            </w:r>
            <w:r w:rsidR="00A55518">
              <w:rPr>
                <w:rFonts w:ascii="Times New Roman" w:hAnsi="Times New Roman" w:cs="Times New Roman"/>
                <w:sz w:val="22"/>
                <w:szCs w:val="22"/>
                <w:lang w:val="en-AU"/>
              </w:rPr>
              <w:t xml:space="preserve"> </w:t>
            </w:r>
            <w:r w:rsidRPr="00070B37">
              <w:rPr>
                <w:rFonts w:ascii="Times New Roman" w:hAnsi="Times New Roman" w:cs="Times New Roman"/>
                <w:sz w:val="22"/>
                <w:szCs w:val="22"/>
                <w:lang w:val="en-AU"/>
              </w:rPr>
              <w:t>board.</w:t>
            </w:r>
          </w:p>
        </w:tc>
      </w:tr>
      <w:tr w:rsidR="00070B37" w:rsidRPr="00590935" w14:paraId="132D9B32" w14:textId="77777777" w:rsidTr="009F268B">
        <w:tc>
          <w:tcPr>
            <w:tcW w:w="0" w:type="auto"/>
          </w:tcPr>
          <w:p w14:paraId="65BD10ED" w14:textId="4C135645" w:rsidR="000557CC" w:rsidRPr="00070B37" w:rsidRDefault="0042100E" w:rsidP="000557CC">
            <w:pPr>
              <w:spacing w:line="480" w:lineRule="auto"/>
              <w:contextualSpacing/>
              <w:jc w:val="both"/>
              <w:rPr>
                <w:rFonts w:ascii="Times New Roman" w:eastAsia="Times New Roman" w:hAnsi="Times New Roman" w:cs="Times New Roman"/>
                <w:lang w:val="en-AU" w:eastAsia="fr-FR"/>
              </w:rPr>
            </w:pPr>
            <w:r w:rsidRPr="00070B37">
              <w:rPr>
                <w:rFonts w:ascii="Times New Roman" w:eastAsia="Times New Roman" w:hAnsi="Times New Roman" w:cs="Times New Roman"/>
                <w:lang w:val="en-AU" w:eastAsia="fr-FR"/>
              </w:rPr>
              <w:t>V14</w:t>
            </w:r>
          </w:p>
        </w:tc>
        <w:tc>
          <w:tcPr>
            <w:tcW w:w="0" w:type="auto"/>
          </w:tcPr>
          <w:p w14:paraId="213F4458" w14:textId="22328AB1" w:rsidR="000557CC" w:rsidRPr="00070B37" w:rsidRDefault="0042100E" w:rsidP="004147E0">
            <w:pPr>
              <w:pStyle w:val="HTMLPreformatted"/>
              <w:jc w:val="both"/>
              <w:rPr>
                <w:rFonts w:ascii="Times New Roman" w:hAnsi="Times New Roman" w:cs="Times New Roman"/>
                <w:sz w:val="22"/>
                <w:szCs w:val="22"/>
                <w:lang w:val="en-AU"/>
              </w:rPr>
            </w:pPr>
            <w:r w:rsidRPr="00070B37">
              <w:rPr>
                <w:rFonts w:ascii="Times New Roman" w:hAnsi="Times New Roman" w:cs="Times New Roman"/>
                <w:sz w:val="22"/>
                <w:szCs w:val="22"/>
                <w:lang w:val="en-AU"/>
              </w:rPr>
              <w:t xml:space="preserve">One possible way to differentiate </w:t>
            </w:r>
            <w:r w:rsidR="004147E0" w:rsidRPr="00070B37">
              <w:rPr>
                <w:rFonts w:ascii="Times New Roman" w:hAnsi="Times New Roman" w:cs="Times New Roman"/>
                <w:sz w:val="22"/>
                <w:szCs w:val="22"/>
                <w:lang w:val="en-AU"/>
              </w:rPr>
              <w:t xml:space="preserve">(the Firm) </w:t>
            </w:r>
            <w:r w:rsidRPr="00070B37">
              <w:rPr>
                <w:rFonts w:ascii="Times New Roman" w:hAnsi="Times New Roman" w:cs="Times New Roman"/>
                <w:sz w:val="22"/>
                <w:szCs w:val="22"/>
                <w:lang w:val="en-AU"/>
              </w:rPr>
              <w:t>would be to expand the consulting arm (</w:t>
            </w:r>
            <w:r w:rsidR="004147E0" w:rsidRPr="00070B37">
              <w:rPr>
                <w:rFonts w:ascii="Times New Roman" w:hAnsi="Times New Roman" w:cs="Times New Roman"/>
                <w:sz w:val="22"/>
                <w:szCs w:val="22"/>
                <w:lang w:val="en-AU"/>
              </w:rPr>
              <w:t>IP Consulting</w:t>
            </w:r>
            <w:r w:rsidRPr="00070B37">
              <w:rPr>
                <w:rFonts w:ascii="Times New Roman" w:hAnsi="Times New Roman" w:cs="Times New Roman"/>
                <w:sz w:val="22"/>
                <w:szCs w:val="22"/>
                <w:lang w:val="en-AU"/>
              </w:rPr>
              <w:t>) to include professionals who can focus on the more commercial aspects of a business.</w:t>
            </w:r>
          </w:p>
        </w:tc>
      </w:tr>
    </w:tbl>
    <w:p w14:paraId="1CD08106" w14:textId="77777777" w:rsidR="000E3F5F" w:rsidRPr="00070B37" w:rsidRDefault="000E3F5F" w:rsidP="00711C68">
      <w:pPr>
        <w:spacing w:after="0" w:line="480" w:lineRule="auto"/>
        <w:contextualSpacing/>
        <w:jc w:val="both"/>
        <w:rPr>
          <w:rFonts w:ascii="Times New Roman" w:hAnsi="Times New Roman" w:cs="Times New Roman"/>
          <w:lang w:val="en-AU"/>
        </w:rPr>
      </w:pPr>
    </w:p>
    <w:sectPr w:rsidR="000E3F5F" w:rsidRPr="00070B37" w:rsidSect="00D62C18">
      <w:headerReference w:type="default" r:id="rId11"/>
      <w:footerReference w:type="default" r:id="rId12"/>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2A8B4" w14:textId="77777777" w:rsidR="0046382D" w:rsidRDefault="0046382D" w:rsidP="00171654">
      <w:pPr>
        <w:spacing w:after="0" w:line="240" w:lineRule="auto"/>
      </w:pPr>
      <w:r>
        <w:separator/>
      </w:r>
    </w:p>
  </w:endnote>
  <w:endnote w:type="continuationSeparator" w:id="0">
    <w:p w14:paraId="70C3B48A" w14:textId="77777777" w:rsidR="0046382D" w:rsidRDefault="0046382D" w:rsidP="0017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303542"/>
      <w:docPartObj>
        <w:docPartGallery w:val="Page Numbers (Bottom of Page)"/>
        <w:docPartUnique/>
      </w:docPartObj>
    </w:sdtPr>
    <w:sdtEndPr/>
    <w:sdtContent>
      <w:p w14:paraId="061AA6C3" w14:textId="0D6C4108" w:rsidR="00E11440" w:rsidRDefault="00E11440">
        <w:pPr>
          <w:pStyle w:val="Footer"/>
          <w:jc w:val="center"/>
        </w:pPr>
        <w:r>
          <w:fldChar w:fldCharType="begin"/>
        </w:r>
        <w:r>
          <w:instrText>PAGE   \* MERGEFORMAT</w:instrText>
        </w:r>
        <w:r>
          <w:fldChar w:fldCharType="separate"/>
        </w:r>
        <w:r w:rsidR="00590935">
          <w:rPr>
            <w:noProof/>
          </w:rPr>
          <w:t>1</w:t>
        </w:r>
        <w:r>
          <w:fldChar w:fldCharType="end"/>
        </w:r>
      </w:p>
    </w:sdtContent>
  </w:sdt>
  <w:p w14:paraId="477C3286" w14:textId="77777777" w:rsidR="00E11440" w:rsidRDefault="00E11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58623" w14:textId="77777777" w:rsidR="0046382D" w:rsidRDefault="0046382D" w:rsidP="00171654">
      <w:pPr>
        <w:spacing w:after="0" w:line="240" w:lineRule="auto"/>
      </w:pPr>
      <w:r>
        <w:separator/>
      </w:r>
    </w:p>
  </w:footnote>
  <w:footnote w:type="continuationSeparator" w:id="0">
    <w:p w14:paraId="24E233CE" w14:textId="77777777" w:rsidR="0046382D" w:rsidRDefault="0046382D" w:rsidP="0017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374010"/>
      <w:docPartObj>
        <w:docPartGallery w:val="Page Numbers (Top of Page)"/>
        <w:docPartUnique/>
      </w:docPartObj>
    </w:sdtPr>
    <w:sdtEndPr/>
    <w:sdtContent>
      <w:p w14:paraId="0E743952" w14:textId="1FF6BB14" w:rsidR="00E11440" w:rsidRDefault="00E11440">
        <w:pPr>
          <w:pStyle w:val="Header"/>
          <w:jc w:val="right"/>
        </w:pPr>
        <w:r>
          <w:fldChar w:fldCharType="begin"/>
        </w:r>
        <w:r>
          <w:instrText>PAGE   \* MERGEFORMAT</w:instrText>
        </w:r>
        <w:r>
          <w:fldChar w:fldCharType="separate"/>
        </w:r>
        <w:r w:rsidR="00590935">
          <w:rPr>
            <w:noProof/>
          </w:rPr>
          <w:t>1</w:t>
        </w:r>
        <w:r>
          <w:fldChar w:fldCharType="end"/>
        </w:r>
      </w:p>
    </w:sdtContent>
  </w:sdt>
  <w:p w14:paraId="1BC7C260" w14:textId="77777777" w:rsidR="00E11440" w:rsidRDefault="00E11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7CA5"/>
    <w:multiLevelType w:val="hybridMultilevel"/>
    <w:tmpl w:val="21D2D73E"/>
    <w:lvl w:ilvl="0" w:tplc="040C0001">
      <w:start w:val="1"/>
      <w:numFmt w:val="bullet"/>
      <w:lvlText w:val=""/>
      <w:lvlJc w:val="left"/>
      <w:pPr>
        <w:ind w:left="9291" w:hanging="360"/>
      </w:pPr>
      <w:rPr>
        <w:rFonts w:ascii="Symbol" w:hAnsi="Symbol" w:hint="default"/>
      </w:rPr>
    </w:lvl>
    <w:lvl w:ilvl="1" w:tplc="040C0003" w:tentative="1">
      <w:start w:val="1"/>
      <w:numFmt w:val="bullet"/>
      <w:lvlText w:val="o"/>
      <w:lvlJc w:val="left"/>
      <w:pPr>
        <w:ind w:left="10011" w:hanging="360"/>
      </w:pPr>
      <w:rPr>
        <w:rFonts w:ascii="Courier New" w:hAnsi="Courier New" w:cs="Courier New" w:hint="default"/>
      </w:rPr>
    </w:lvl>
    <w:lvl w:ilvl="2" w:tplc="040C0005" w:tentative="1">
      <w:start w:val="1"/>
      <w:numFmt w:val="bullet"/>
      <w:lvlText w:val=""/>
      <w:lvlJc w:val="left"/>
      <w:pPr>
        <w:ind w:left="10731" w:hanging="360"/>
      </w:pPr>
      <w:rPr>
        <w:rFonts w:ascii="Wingdings" w:hAnsi="Wingdings" w:hint="default"/>
      </w:rPr>
    </w:lvl>
    <w:lvl w:ilvl="3" w:tplc="040C0001" w:tentative="1">
      <w:start w:val="1"/>
      <w:numFmt w:val="bullet"/>
      <w:lvlText w:val=""/>
      <w:lvlJc w:val="left"/>
      <w:pPr>
        <w:ind w:left="11451" w:hanging="360"/>
      </w:pPr>
      <w:rPr>
        <w:rFonts w:ascii="Symbol" w:hAnsi="Symbol" w:hint="default"/>
      </w:rPr>
    </w:lvl>
    <w:lvl w:ilvl="4" w:tplc="040C0003" w:tentative="1">
      <w:start w:val="1"/>
      <w:numFmt w:val="bullet"/>
      <w:lvlText w:val="o"/>
      <w:lvlJc w:val="left"/>
      <w:pPr>
        <w:ind w:left="12171" w:hanging="360"/>
      </w:pPr>
      <w:rPr>
        <w:rFonts w:ascii="Courier New" w:hAnsi="Courier New" w:cs="Courier New" w:hint="default"/>
      </w:rPr>
    </w:lvl>
    <w:lvl w:ilvl="5" w:tplc="040C0005" w:tentative="1">
      <w:start w:val="1"/>
      <w:numFmt w:val="bullet"/>
      <w:lvlText w:val=""/>
      <w:lvlJc w:val="left"/>
      <w:pPr>
        <w:ind w:left="12891" w:hanging="360"/>
      </w:pPr>
      <w:rPr>
        <w:rFonts w:ascii="Wingdings" w:hAnsi="Wingdings" w:hint="default"/>
      </w:rPr>
    </w:lvl>
    <w:lvl w:ilvl="6" w:tplc="040C0001" w:tentative="1">
      <w:start w:val="1"/>
      <w:numFmt w:val="bullet"/>
      <w:lvlText w:val=""/>
      <w:lvlJc w:val="left"/>
      <w:pPr>
        <w:ind w:left="13611" w:hanging="360"/>
      </w:pPr>
      <w:rPr>
        <w:rFonts w:ascii="Symbol" w:hAnsi="Symbol" w:hint="default"/>
      </w:rPr>
    </w:lvl>
    <w:lvl w:ilvl="7" w:tplc="040C0003" w:tentative="1">
      <w:start w:val="1"/>
      <w:numFmt w:val="bullet"/>
      <w:lvlText w:val="o"/>
      <w:lvlJc w:val="left"/>
      <w:pPr>
        <w:ind w:left="14331" w:hanging="360"/>
      </w:pPr>
      <w:rPr>
        <w:rFonts w:ascii="Courier New" w:hAnsi="Courier New" w:cs="Courier New" w:hint="default"/>
      </w:rPr>
    </w:lvl>
    <w:lvl w:ilvl="8" w:tplc="040C0005" w:tentative="1">
      <w:start w:val="1"/>
      <w:numFmt w:val="bullet"/>
      <w:lvlText w:val=""/>
      <w:lvlJc w:val="left"/>
      <w:pPr>
        <w:ind w:left="15051" w:hanging="360"/>
      </w:pPr>
      <w:rPr>
        <w:rFonts w:ascii="Wingdings" w:hAnsi="Wingdings" w:hint="default"/>
      </w:rPr>
    </w:lvl>
  </w:abstractNum>
  <w:abstractNum w:abstractNumId="1" w15:restartNumberingAfterBreak="0">
    <w:nsid w:val="245747F6"/>
    <w:multiLevelType w:val="hybridMultilevel"/>
    <w:tmpl w:val="9140E9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DD4D72"/>
    <w:multiLevelType w:val="multilevel"/>
    <w:tmpl w:val="9E02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64B39"/>
    <w:multiLevelType w:val="hybridMultilevel"/>
    <w:tmpl w:val="39A01B98"/>
    <w:lvl w:ilvl="0" w:tplc="9E408216">
      <w:start w:val="1"/>
      <w:numFmt w:val="bullet"/>
      <w:lvlText w:val="•"/>
      <w:lvlJc w:val="left"/>
      <w:pPr>
        <w:tabs>
          <w:tab w:val="num" w:pos="360"/>
        </w:tabs>
        <w:ind w:left="360" w:hanging="360"/>
      </w:pPr>
      <w:rPr>
        <w:rFonts w:ascii="Arial" w:hAnsi="Arial" w:hint="default"/>
      </w:rPr>
    </w:lvl>
    <w:lvl w:ilvl="1" w:tplc="10168362" w:tentative="1">
      <w:start w:val="1"/>
      <w:numFmt w:val="bullet"/>
      <w:lvlText w:val="•"/>
      <w:lvlJc w:val="left"/>
      <w:pPr>
        <w:tabs>
          <w:tab w:val="num" w:pos="1080"/>
        </w:tabs>
        <w:ind w:left="1080" w:hanging="360"/>
      </w:pPr>
      <w:rPr>
        <w:rFonts w:ascii="Arial" w:hAnsi="Arial" w:hint="default"/>
      </w:rPr>
    </w:lvl>
    <w:lvl w:ilvl="2" w:tplc="EC32C0D6" w:tentative="1">
      <w:start w:val="1"/>
      <w:numFmt w:val="bullet"/>
      <w:lvlText w:val="•"/>
      <w:lvlJc w:val="left"/>
      <w:pPr>
        <w:tabs>
          <w:tab w:val="num" w:pos="1800"/>
        </w:tabs>
        <w:ind w:left="1800" w:hanging="360"/>
      </w:pPr>
      <w:rPr>
        <w:rFonts w:ascii="Arial" w:hAnsi="Arial" w:hint="default"/>
      </w:rPr>
    </w:lvl>
    <w:lvl w:ilvl="3" w:tplc="544420D6" w:tentative="1">
      <w:start w:val="1"/>
      <w:numFmt w:val="bullet"/>
      <w:lvlText w:val="•"/>
      <w:lvlJc w:val="left"/>
      <w:pPr>
        <w:tabs>
          <w:tab w:val="num" w:pos="2520"/>
        </w:tabs>
        <w:ind w:left="2520" w:hanging="360"/>
      </w:pPr>
      <w:rPr>
        <w:rFonts w:ascii="Arial" w:hAnsi="Arial" w:hint="default"/>
      </w:rPr>
    </w:lvl>
    <w:lvl w:ilvl="4" w:tplc="F80A385C" w:tentative="1">
      <w:start w:val="1"/>
      <w:numFmt w:val="bullet"/>
      <w:lvlText w:val="•"/>
      <w:lvlJc w:val="left"/>
      <w:pPr>
        <w:tabs>
          <w:tab w:val="num" w:pos="3240"/>
        </w:tabs>
        <w:ind w:left="3240" w:hanging="360"/>
      </w:pPr>
      <w:rPr>
        <w:rFonts w:ascii="Arial" w:hAnsi="Arial" w:hint="default"/>
      </w:rPr>
    </w:lvl>
    <w:lvl w:ilvl="5" w:tplc="7C08D762" w:tentative="1">
      <w:start w:val="1"/>
      <w:numFmt w:val="bullet"/>
      <w:lvlText w:val="•"/>
      <w:lvlJc w:val="left"/>
      <w:pPr>
        <w:tabs>
          <w:tab w:val="num" w:pos="3960"/>
        </w:tabs>
        <w:ind w:left="3960" w:hanging="360"/>
      </w:pPr>
      <w:rPr>
        <w:rFonts w:ascii="Arial" w:hAnsi="Arial" w:hint="default"/>
      </w:rPr>
    </w:lvl>
    <w:lvl w:ilvl="6" w:tplc="8C9A8E34" w:tentative="1">
      <w:start w:val="1"/>
      <w:numFmt w:val="bullet"/>
      <w:lvlText w:val="•"/>
      <w:lvlJc w:val="left"/>
      <w:pPr>
        <w:tabs>
          <w:tab w:val="num" w:pos="4680"/>
        </w:tabs>
        <w:ind w:left="4680" w:hanging="360"/>
      </w:pPr>
      <w:rPr>
        <w:rFonts w:ascii="Arial" w:hAnsi="Arial" w:hint="default"/>
      </w:rPr>
    </w:lvl>
    <w:lvl w:ilvl="7" w:tplc="C6B45C66" w:tentative="1">
      <w:start w:val="1"/>
      <w:numFmt w:val="bullet"/>
      <w:lvlText w:val="•"/>
      <w:lvlJc w:val="left"/>
      <w:pPr>
        <w:tabs>
          <w:tab w:val="num" w:pos="5400"/>
        </w:tabs>
        <w:ind w:left="5400" w:hanging="360"/>
      </w:pPr>
      <w:rPr>
        <w:rFonts w:ascii="Arial" w:hAnsi="Arial" w:hint="default"/>
      </w:rPr>
    </w:lvl>
    <w:lvl w:ilvl="8" w:tplc="0B54D90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D4D0C05"/>
    <w:multiLevelType w:val="hybridMultilevel"/>
    <w:tmpl w:val="403A400E"/>
    <w:lvl w:ilvl="0" w:tplc="4ACAB0B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9B394B"/>
    <w:multiLevelType w:val="hybridMultilevel"/>
    <w:tmpl w:val="40AEBB56"/>
    <w:lvl w:ilvl="0" w:tplc="6908B57E">
      <w:start w:val="1"/>
      <w:numFmt w:val="bullet"/>
      <w:lvlText w:val="•"/>
      <w:lvlJc w:val="left"/>
      <w:pPr>
        <w:tabs>
          <w:tab w:val="num" w:pos="360"/>
        </w:tabs>
        <w:ind w:left="360" w:hanging="360"/>
      </w:pPr>
      <w:rPr>
        <w:rFonts w:ascii="Arial" w:hAnsi="Arial" w:hint="default"/>
      </w:rPr>
    </w:lvl>
    <w:lvl w:ilvl="1" w:tplc="50486648" w:tentative="1">
      <w:start w:val="1"/>
      <w:numFmt w:val="bullet"/>
      <w:lvlText w:val="•"/>
      <w:lvlJc w:val="left"/>
      <w:pPr>
        <w:tabs>
          <w:tab w:val="num" w:pos="1080"/>
        </w:tabs>
        <w:ind w:left="1080" w:hanging="360"/>
      </w:pPr>
      <w:rPr>
        <w:rFonts w:ascii="Arial" w:hAnsi="Arial" w:hint="default"/>
      </w:rPr>
    </w:lvl>
    <w:lvl w:ilvl="2" w:tplc="5FFA79F4" w:tentative="1">
      <w:start w:val="1"/>
      <w:numFmt w:val="bullet"/>
      <w:lvlText w:val="•"/>
      <w:lvlJc w:val="left"/>
      <w:pPr>
        <w:tabs>
          <w:tab w:val="num" w:pos="1800"/>
        </w:tabs>
        <w:ind w:left="1800" w:hanging="360"/>
      </w:pPr>
      <w:rPr>
        <w:rFonts w:ascii="Arial" w:hAnsi="Arial" w:hint="default"/>
      </w:rPr>
    </w:lvl>
    <w:lvl w:ilvl="3" w:tplc="1E6ED088" w:tentative="1">
      <w:start w:val="1"/>
      <w:numFmt w:val="bullet"/>
      <w:lvlText w:val="•"/>
      <w:lvlJc w:val="left"/>
      <w:pPr>
        <w:tabs>
          <w:tab w:val="num" w:pos="2520"/>
        </w:tabs>
        <w:ind w:left="2520" w:hanging="360"/>
      </w:pPr>
      <w:rPr>
        <w:rFonts w:ascii="Arial" w:hAnsi="Arial" w:hint="default"/>
      </w:rPr>
    </w:lvl>
    <w:lvl w:ilvl="4" w:tplc="9FECA63A" w:tentative="1">
      <w:start w:val="1"/>
      <w:numFmt w:val="bullet"/>
      <w:lvlText w:val="•"/>
      <w:lvlJc w:val="left"/>
      <w:pPr>
        <w:tabs>
          <w:tab w:val="num" w:pos="3240"/>
        </w:tabs>
        <w:ind w:left="3240" w:hanging="360"/>
      </w:pPr>
      <w:rPr>
        <w:rFonts w:ascii="Arial" w:hAnsi="Arial" w:hint="default"/>
      </w:rPr>
    </w:lvl>
    <w:lvl w:ilvl="5" w:tplc="736447F8" w:tentative="1">
      <w:start w:val="1"/>
      <w:numFmt w:val="bullet"/>
      <w:lvlText w:val="•"/>
      <w:lvlJc w:val="left"/>
      <w:pPr>
        <w:tabs>
          <w:tab w:val="num" w:pos="3960"/>
        </w:tabs>
        <w:ind w:left="3960" w:hanging="360"/>
      </w:pPr>
      <w:rPr>
        <w:rFonts w:ascii="Arial" w:hAnsi="Arial" w:hint="default"/>
      </w:rPr>
    </w:lvl>
    <w:lvl w:ilvl="6" w:tplc="530AFC3A" w:tentative="1">
      <w:start w:val="1"/>
      <w:numFmt w:val="bullet"/>
      <w:lvlText w:val="•"/>
      <w:lvlJc w:val="left"/>
      <w:pPr>
        <w:tabs>
          <w:tab w:val="num" w:pos="4680"/>
        </w:tabs>
        <w:ind w:left="4680" w:hanging="360"/>
      </w:pPr>
      <w:rPr>
        <w:rFonts w:ascii="Arial" w:hAnsi="Arial" w:hint="default"/>
      </w:rPr>
    </w:lvl>
    <w:lvl w:ilvl="7" w:tplc="EC3E9E9A" w:tentative="1">
      <w:start w:val="1"/>
      <w:numFmt w:val="bullet"/>
      <w:lvlText w:val="•"/>
      <w:lvlJc w:val="left"/>
      <w:pPr>
        <w:tabs>
          <w:tab w:val="num" w:pos="5400"/>
        </w:tabs>
        <w:ind w:left="5400" w:hanging="360"/>
      </w:pPr>
      <w:rPr>
        <w:rFonts w:ascii="Arial" w:hAnsi="Arial" w:hint="default"/>
      </w:rPr>
    </w:lvl>
    <w:lvl w:ilvl="8" w:tplc="E2A691A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1037DC7"/>
    <w:multiLevelType w:val="hybridMultilevel"/>
    <w:tmpl w:val="1D3A7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55669E2"/>
    <w:multiLevelType w:val="hybridMultilevel"/>
    <w:tmpl w:val="0A48B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045E8B"/>
    <w:multiLevelType w:val="hybridMultilevel"/>
    <w:tmpl w:val="8DE85F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96D570F"/>
    <w:multiLevelType w:val="hybridMultilevel"/>
    <w:tmpl w:val="127EBC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0617B1"/>
    <w:multiLevelType w:val="hybridMultilevel"/>
    <w:tmpl w:val="293A1C0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41121A29"/>
    <w:multiLevelType w:val="hybridMultilevel"/>
    <w:tmpl w:val="94AC1E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4A0607F"/>
    <w:multiLevelType w:val="hybridMultilevel"/>
    <w:tmpl w:val="46267936"/>
    <w:lvl w:ilvl="0" w:tplc="4DE25170">
      <w:start w:val="1"/>
      <w:numFmt w:val="bullet"/>
      <w:lvlText w:val="•"/>
      <w:lvlJc w:val="left"/>
      <w:pPr>
        <w:tabs>
          <w:tab w:val="num" w:pos="360"/>
        </w:tabs>
        <w:ind w:left="360" w:hanging="360"/>
      </w:pPr>
      <w:rPr>
        <w:rFonts w:ascii="Arial" w:hAnsi="Arial" w:hint="default"/>
      </w:rPr>
    </w:lvl>
    <w:lvl w:ilvl="1" w:tplc="9B0454D2" w:tentative="1">
      <w:start w:val="1"/>
      <w:numFmt w:val="bullet"/>
      <w:lvlText w:val="•"/>
      <w:lvlJc w:val="left"/>
      <w:pPr>
        <w:tabs>
          <w:tab w:val="num" w:pos="1080"/>
        </w:tabs>
        <w:ind w:left="1080" w:hanging="360"/>
      </w:pPr>
      <w:rPr>
        <w:rFonts w:ascii="Arial" w:hAnsi="Arial" w:hint="default"/>
      </w:rPr>
    </w:lvl>
    <w:lvl w:ilvl="2" w:tplc="4F306388" w:tentative="1">
      <w:start w:val="1"/>
      <w:numFmt w:val="bullet"/>
      <w:lvlText w:val="•"/>
      <w:lvlJc w:val="left"/>
      <w:pPr>
        <w:tabs>
          <w:tab w:val="num" w:pos="1800"/>
        </w:tabs>
        <w:ind w:left="1800" w:hanging="360"/>
      </w:pPr>
      <w:rPr>
        <w:rFonts w:ascii="Arial" w:hAnsi="Arial" w:hint="default"/>
      </w:rPr>
    </w:lvl>
    <w:lvl w:ilvl="3" w:tplc="F44E1840" w:tentative="1">
      <w:start w:val="1"/>
      <w:numFmt w:val="bullet"/>
      <w:lvlText w:val="•"/>
      <w:lvlJc w:val="left"/>
      <w:pPr>
        <w:tabs>
          <w:tab w:val="num" w:pos="2520"/>
        </w:tabs>
        <w:ind w:left="2520" w:hanging="360"/>
      </w:pPr>
      <w:rPr>
        <w:rFonts w:ascii="Arial" w:hAnsi="Arial" w:hint="default"/>
      </w:rPr>
    </w:lvl>
    <w:lvl w:ilvl="4" w:tplc="C4EC214A" w:tentative="1">
      <w:start w:val="1"/>
      <w:numFmt w:val="bullet"/>
      <w:lvlText w:val="•"/>
      <w:lvlJc w:val="left"/>
      <w:pPr>
        <w:tabs>
          <w:tab w:val="num" w:pos="3240"/>
        </w:tabs>
        <w:ind w:left="3240" w:hanging="360"/>
      </w:pPr>
      <w:rPr>
        <w:rFonts w:ascii="Arial" w:hAnsi="Arial" w:hint="default"/>
      </w:rPr>
    </w:lvl>
    <w:lvl w:ilvl="5" w:tplc="9112CE96" w:tentative="1">
      <w:start w:val="1"/>
      <w:numFmt w:val="bullet"/>
      <w:lvlText w:val="•"/>
      <w:lvlJc w:val="left"/>
      <w:pPr>
        <w:tabs>
          <w:tab w:val="num" w:pos="3960"/>
        </w:tabs>
        <w:ind w:left="3960" w:hanging="360"/>
      </w:pPr>
      <w:rPr>
        <w:rFonts w:ascii="Arial" w:hAnsi="Arial" w:hint="default"/>
      </w:rPr>
    </w:lvl>
    <w:lvl w:ilvl="6" w:tplc="D3561ED4" w:tentative="1">
      <w:start w:val="1"/>
      <w:numFmt w:val="bullet"/>
      <w:lvlText w:val="•"/>
      <w:lvlJc w:val="left"/>
      <w:pPr>
        <w:tabs>
          <w:tab w:val="num" w:pos="4680"/>
        </w:tabs>
        <w:ind w:left="4680" w:hanging="360"/>
      </w:pPr>
      <w:rPr>
        <w:rFonts w:ascii="Arial" w:hAnsi="Arial" w:hint="default"/>
      </w:rPr>
    </w:lvl>
    <w:lvl w:ilvl="7" w:tplc="F7007BD0" w:tentative="1">
      <w:start w:val="1"/>
      <w:numFmt w:val="bullet"/>
      <w:lvlText w:val="•"/>
      <w:lvlJc w:val="left"/>
      <w:pPr>
        <w:tabs>
          <w:tab w:val="num" w:pos="5400"/>
        </w:tabs>
        <w:ind w:left="5400" w:hanging="360"/>
      </w:pPr>
      <w:rPr>
        <w:rFonts w:ascii="Arial" w:hAnsi="Arial" w:hint="default"/>
      </w:rPr>
    </w:lvl>
    <w:lvl w:ilvl="8" w:tplc="5BD0971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08718B2"/>
    <w:multiLevelType w:val="hybridMultilevel"/>
    <w:tmpl w:val="492682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CA2C08"/>
    <w:multiLevelType w:val="multilevel"/>
    <w:tmpl w:val="D866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8D412A"/>
    <w:multiLevelType w:val="hybridMultilevel"/>
    <w:tmpl w:val="647416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FC143C7"/>
    <w:multiLevelType w:val="hybridMultilevel"/>
    <w:tmpl w:val="DF4A9F46"/>
    <w:lvl w:ilvl="0" w:tplc="EBFA9ED6">
      <w:start w:val="5"/>
      <w:numFmt w:val="bullet"/>
      <w:lvlText w:val="-"/>
      <w:lvlJc w:val="left"/>
      <w:pPr>
        <w:ind w:left="720" w:hanging="360"/>
      </w:pPr>
      <w:rPr>
        <w:rFonts w:ascii="Times New Roman" w:eastAsiaTheme="minorHAns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A5170C"/>
    <w:multiLevelType w:val="multilevel"/>
    <w:tmpl w:val="A9D02A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B9147B"/>
    <w:multiLevelType w:val="hybridMultilevel"/>
    <w:tmpl w:val="B24A71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EBF6BEA"/>
    <w:multiLevelType w:val="hybridMultilevel"/>
    <w:tmpl w:val="BA2CA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02331F0"/>
    <w:multiLevelType w:val="hybridMultilevel"/>
    <w:tmpl w:val="2AF8EC62"/>
    <w:lvl w:ilvl="0" w:tplc="FC481F7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50410A"/>
    <w:multiLevelType w:val="hybridMultilevel"/>
    <w:tmpl w:val="B7D279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46E0363"/>
    <w:multiLevelType w:val="hybridMultilevel"/>
    <w:tmpl w:val="DE7E45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003128"/>
    <w:multiLevelType w:val="hybridMultilevel"/>
    <w:tmpl w:val="1D8843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12"/>
  </w:num>
  <w:num w:numId="4">
    <w:abstractNumId w:val="5"/>
  </w:num>
  <w:num w:numId="5">
    <w:abstractNumId w:val="3"/>
  </w:num>
  <w:num w:numId="6">
    <w:abstractNumId w:val="8"/>
  </w:num>
  <w:num w:numId="7">
    <w:abstractNumId w:val="18"/>
  </w:num>
  <w:num w:numId="8">
    <w:abstractNumId w:val="23"/>
  </w:num>
  <w:num w:numId="9">
    <w:abstractNumId w:val="0"/>
  </w:num>
  <w:num w:numId="10">
    <w:abstractNumId w:val="21"/>
  </w:num>
  <w:num w:numId="11">
    <w:abstractNumId w:val="6"/>
  </w:num>
  <w:num w:numId="12">
    <w:abstractNumId w:val="11"/>
  </w:num>
  <w:num w:numId="13">
    <w:abstractNumId w:val="15"/>
  </w:num>
  <w:num w:numId="1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4"/>
  </w:num>
  <w:num w:numId="16">
    <w:abstractNumId w:val="1"/>
  </w:num>
  <w:num w:numId="17">
    <w:abstractNumId w:val="19"/>
  </w:num>
  <w:num w:numId="18">
    <w:abstractNumId w:val="10"/>
  </w:num>
  <w:num w:numId="19">
    <w:abstractNumId w:val="20"/>
  </w:num>
  <w:num w:numId="20">
    <w:abstractNumId w:val="22"/>
  </w:num>
  <w:num w:numId="21">
    <w:abstractNumId w:val="7"/>
  </w:num>
  <w:num w:numId="22">
    <w:abstractNumId w:val="13"/>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8C"/>
    <w:rsid w:val="0000034B"/>
    <w:rsid w:val="000013ED"/>
    <w:rsid w:val="00002941"/>
    <w:rsid w:val="00005975"/>
    <w:rsid w:val="000119BE"/>
    <w:rsid w:val="00011FBC"/>
    <w:rsid w:val="00013E6B"/>
    <w:rsid w:val="00014EBD"/>
    <w:rsid w:val="0001609B"/>
    <w:rsid w:val="00016FF5"/>
    <w:rsid w:val="000172AC"/>
    <w:rsid w:val="00017968"/>
    <w:rsid w:val="00020A9C"/>
    <w:rsid w:val="00022760"/>
    <w:rsid w:val="00022FE0"/>
    <w:rsid w:val="00023936"/>
    <w:rsid w:val="00024FEA"/>
    <w:rsid w:val="000259E2"/>
    <w:rsid w:val="00026A47"/>
    <w:rsid w:val="0003119C"/>
    <w:rsid w:val="0003457A"/>
    <w:rsid w:val="00034C53"/>
    <w:rsid w:val="00034EB1"/>
    <w:rsid w:val="000351B9"/>
    <w:rsid w:val="000354C2"/>
    <w:rsid w:val="000411B9"/>
    <w:rsid w:val="00041BF7"/>
    <w:rsid w:val="00042DB8"/>
    <w:rsid w:val="0004367A"/>
    <w:rsid w:val="0004371F"/>
    <w:rsid w:val="000438DF"/>
    <w:rsid w:val="00044B9B"/>
    <w:rsid w:val="00046F68"/>
    <w:rsid w:val="00050F8B"/>
    <w:rsid w:val="00052356"/>
    <w:rsid w:val="000557CC"/>
    <w:rsid w:val="0005685A"/>
    <w:rsid w:val="00056DAE"/>
    <w:rsid w:val="00060114"/>
    <w:rsid w:val="000611D0"/>
    <w:rsid w:val="00061ADE"/>
    <w:rsid w:val="00062A16"/>
    <w:rsid w:val="000641E3"/>
    <w:rsid w:val="00064DF1"/>
    <w:rsid w:val="00066361"/>
    <w:rsid w:val="00066A8C"/>
    <w:rsid w:val="00067624"/>
    <w:rsid w:val="00067E0D"/>
    <w:rsid w:val="00070547"/>
    <w:rsid w:val="00070B37"/>
    <w:rsid w:val="0007177C"/>
    <w:rsid w:val="000718EE"/>
    <w:rsid w:val="0007403F"/>
    <w:rsid w:val="00077920"/>
    <w:rsid w:val="000803EA"/>
    <w:rsid w:val="0008077C"/>
    <w:rsid w:val="000822AB"/>
    <w:rsid w:val="00082B43"/>
    <w:rsid w:val="00084239"/>
    <w:rsid w:val="00084730"/>
    <w:rsid w:val="00086132"/>
    <w:rsid w:val="00086336"/>
    <w:rsid w:val="00087DFD"/>
    <w:rsid w:val="00090480"/>
    <w:rsid w:val="00090675"/>
    <w:rsid w:val="00090947"/>
    <w:rsid w:val="00090C78"/>
    <w:rsid w:val="00091213"/>
    <w:rsid w:val="00091F09"/>
    <w:rsid w:val="000922AA"/>
    <w:rsid w:val="00094BBA"/>
    <w:rsid w:val="0009578F"/>
    <w:rsid w:val="000A00A7"/>
    <w:rsid w:val="000A06D7"/>
    <w:rsid w:val="000A169C"/>
    <w:rsid w:val="000A1D87"/>
    <w:rsid w:val="000A3412"/>
    <w:rsid w:val="000A45BD"/>
    <w:rsid w:val="000A520A"/>
    <w:rsid w:val="000A6084"/>
    <w:rsid w:val="000A67BF"/>
    <w:rsid w:val="000A69B8"/>
    <w:rsid w:val="000A7CB2"/>
    <w:rsid w:val="000B1CA3"/>
    <w:rsid w:val="000B2200"/>
    <w:rsid w:val="000B2F82"/>
    <w:rsid w:val="000B357B"/>
    <w:rsid w:val="000B53CA"/>
    <w:rsid w:val="000B60E5"/>
    <w:rsid w:val="000C0241"/>
    <w:rsid w:val="000C2380"/>
    <w:rsid w:val="000C308E"/>
    <w:rsid w:val="000C4174"/>
    <w:rsid w:val="000C5206"/>
    <w:rsid w:val="000D14DB"/>
    <w:rsid w:val="000D37F7"/>
    <w:rsid w:val="000D3B33"/>
    <w:rsid w:val="000D4FAD"/>
    <w:rsid w:val="000D577F"/>
    <w:rsid w:val="000D611F"/>
    <w:rsid w:val="000E175E"/>
    <w:rsid w:val="000E21F5"/>
    <w:rsid w:val="000E3833"/>
    <w:rsid w:val="000E3F5F"/>
    <w:rsid w:val="000E4D04"/>
    <w:rsid w:val="000E6E96"/>
    <w:rsid w:val="000E751C"/>
    <w:rsid w:val="000E78AB"/>
    <w:rsid w:val="000E7BAF"/>
    <w:rsid w:val="000E7E9E"/>
    <w:rsid w:val="000F19AA"/>
    <w:rsid w:val="000F2053"/>
    <w:rsid w:val="000F4032"/>
    <w:rsid w:val="000F4529"/>
    <w:rsid w:val="000F463E"/>
    <w:rsid w:val="000F62F5"/>
    <w:rsid w:val="000F7A56"/>
    <w:rsid w:val="001027A9"/>
    <w:rsid w:val="00105D80"/>
    <w:rsid w:val="00112543"/>
    <w:rsid w:val="0011390F"/>
    <w:rsid w:val="0011475B"/>
    <w:rsid w:val="0011517C"/>
    <w:rsid w:val="00115312"/>
    <w:rsid w:val="00115395"/>
    <w:rsid w:val="001161DE"/>
    <w:rsid w:val="00116602"/>
    <w:rsid w:val="0011708C"/>
    <w:rsid w:val="001203BC"/>
    <w:rsid w:val="0012106F"/>
    <w:rsid w:val="001225ED"/>
    <w:rsid w:val="00124D3A"/>
    <w:rsid w:val="00125294"/>
    <w:rsid w:val="0012592B"/>
    <w:rsid w:val="00126C62"/>
    <w:rsid w:val="0012759E"/>
    <w:rsid w:val="00130C73"/>
    <w:rsid w:val="00130ECF"/>
    <w:rsid w:val="00132D7B"/>
    <w:rsid w:val="001406C8"/>
    <w:rsid w:val="0014104C"/>
    <w:rsid w:val="001410E5"/>
    <w:rsid w:val="00141518"/>
    <w:rsid w:val="001426E7"/>
    <w:rsid w:val="00146B2B"/>
    <w:rsid w:val="001510A9"/>
    <w:rsid w:val="0015167A"/>
    <w:rsid w:val="001578C4"/>
    <w:rsid w:val="001608F1"/>
    <w:rsid w:val="00160CB3"/>
    <w:rsid w:val="00160D35"/>
    <w:rsid w:val="00160DE6"/>
    <w:rsid w:val="0016350A"/>
    <w:rsid w:val="0016387E"/>
    <w:rsid w:val="0016394B"/>
    <w:rsid w:val="00163C40"/>
    <w:rsid w:val="00164F24"/>
    <w:rsid w:val="00166571"/>
    <w:rsid w:val="001713E4"/>
    <w:rsid w:val="0017163E"/>
    <w:rsid w:val="00171654"/>
    <w:rsid w:val="00171F2C"/>
    <w:rsid w:val="0017254E"/>
    <w:rsid w:val="00172BD0"/>
    <w:rsid w:val="001743BE"/>
    <w:rsid w:val="0017533E"/>
    <w:rsid w:val="00176117"/>
    <w:rsid w:val="00177922"/>
    <w:rsid w:val="00180538"/>
    <w:rsid w:val="00181550"/>
    <w:rsid w:val="00185382"/>
    <w:rsid w:val="00185666"/>
    <w:rsid w:val="00186707"/>
    <w:rsid w:val="00193123"/>
    <w:rsid w:val="00193409"/>
    <w:rsid w:val="001938F1"/>
    <w:rsid w:val="001957CA"/>
    <w:rsid w:val="00196D32"/>
    <w:rsid w:val="00196D97"/>
    <w:rsid w:val="001A1460"/>
    <w:rsid w:val="001A1601"/>
    <w:rsid w:val="001A1CC1"/>
    <w:rsid w:val="001A217D"/>
    <w:rsid w:val="001A4B3E"/>
    <w:rsid w:val="001A5E60"/>
    <w:rsid w:val="001B0946"/>
    <w:rsid w:val="001B279B"/>
    <w:rsid w:val="001B4487"/>
    <w:rsid w:val="001B44F9"/>
    <w:rsid w:val="001B4F07"/>
    <w:rsid w:val="001B57E6"/>
    <w:rsid w:val="001B658B"/>
    <w:rsid w:val="001C054E"/>
    <w:rsid w:val="001C0C19"/>
    <w:rsid w:val="001C0EE9"/>
    <w:rsid w:val="001C10CA"/>
    <w:rsid w:val="001C39A6"/>
    <w:rsid w:val="001C3DC1"/>
    <w:rsid w:val="001C598C"/>
    <w:rsid w:val="001D0780"/>
    <w:rsid w:val="001D66DA"/>
    <w:rsid w:val="001D7F11"/>
    <w:rsid w:val="001E0766"/>
    <w:rsid w:val="001E0EDF"/>
    <w:rsid w:val="001E1957"/>
    <w:rsid w:val="001E1A40"/>
    <w:rsid w:val="001E3FD6"/>
    <w:rsid w:val="001E5105"/>
    <w:rsid w:val="001E5CB4"/>
    <w:rsid w:val="001F150B"/>
    <w:rsid w:val="001F21EB"/>
    <w:rsid w:val="001F26C0"/>
    <w:rsid w:val="001F2EA3"/>
    <w:rsid w:val="001F3E4B"/>
    <w:rsid w:val="001F483F"/>
    <w:rsid w:val="001F6110"/>
    <w:rsid w:val="001F6FD7"/>
    <w:rsid w:val="001F7564"/>
    <w:rsid w:val="002009FF"/>
    <w:rsid w:val="00200DCE"/>
    <w:rsid w:val="00206139"/>
    <w:rsid w:val="00206CE3"/>
    <w:rsid w:val="00207208"/>
    <w:rsid w:val="0021181A"/>
    <w:rsid w:val="002128CD"/>
    <w:rsid w:val="00213E91"/>
    <w:rsid w:val="002148BE"/>
    <w:rsid w:val="0021623A"/>
    <w:rsid w:val="00216370"/>
    <w:rsid w:val="00217836"/>
    <w:rsid w:val="00220385"/>
    <w:rsid w:val="002204AA"/>
    <w:rsid w:val="00220517"/>
    <w:rsid w:val="00220671"/>
    <w:rsid w:val="00220D0B"/>
    <w:rsid w:val="002212C2"/>
    <w:rsid w:val="00221304"/>
    <w:rsid w:val="00221D8A"/>
    <w:rsid w:val="00222810"/>
    <w:rsid w:val="00222853"/>
    <w:rsid w:val="002264B6"/>
    <w:rsid w:val="00232B2A"/>
    <w:rsid w:val="00232C88"/>
    <w:rsid w:val="00235F9C"/>
    <w:rsid w:val="00236472"/>
    <w:rsid w:val="00240630"/>
    <w:rsid w:val="00241393"/>
    <w:rsid w:val="0024220C"/>
    <w:rsid w:val="002426B3"/>
    <w:rsid w:val="00242862"/>
    <w:rsid w:val="00245F88"/>
    <w:rsid w:val="002470D3"/>
    <w:rsid w:val="00250427"/>
    <w:rsid w:val="002514EB"/>
    <w:rsid w:val="00253E16"/>
    <w:rsid w:val="0025477B"/>
    <w:rsid w:val="00260EC6"/>
    <w:rsid w:val="00261315"/>
    <w:rsid w:val="0026217F"/>
    <w:rsid w:val="002660BF"/>
    <w:rsid w:val="00266565"/>
    <w:rsid w:val="00267FF1"/>
    <w:rsid w:val="002715DC"/>
    <w:rsid w:val="002736CD"/>
    <w:rsid w:val="0027576F"/>
    <w:rsid w:val="00275840"/>
    <w:rsid w:val="00277ABE"/>
    <w:rsid w:val="00280329"/>
    <w:rsid w:val="0028090E"/>
    <w:rsid w:val="0028121A"/>
    <w:rsid w:val="00284992"/>
    <w:rsid w:val="002851C5"/>
    <w:rsid w:val="00291F98"/>
    <w:rsid w:val="00293B93"/>
    <w:rsid w:val="00295418"/>
    <w:rsid w:val="00295D96"/>
    <w:rsid w:val="00295E93"/>
    <w:rsid w:val="00297115"/>
    <w:rsid w:val="00297DBD"/>
    <w:rsid w:val="002A1040"/>
    <w:rsid w:val="002A2D5A"/>
    <w:rsid w:val="002A3B57"/>
    <w:rsid w:val="002A50A6"/>
    <w:rsid w:val="002A7FCC"/>
    <w:rsid w:val="002B0F7C"/>
    <w:rsid w:val="002B121B"/>
    <w:rsid w:val="002B1CFD"/>
    <w:rsid w:val="002B38F1"/>
    <w:rsid w:val="002B4482"/>
    <w:rsid w:val="002B48DC"/>
    <w:rsid w:val="002B7B9F"/>
    <w:rsid w:val="002B7E3E"/>
    <w:rsid w:val="002C09A7"/>
    <w:rsid w:val="002C0EA1"/>
    <w:rsid w:val="002C1147"/>
    <w:rsid w:val="002C1870"/>
    <w:rsid w:val="002C26B4"/>
    <w:rsid w:val="002C45A1"/>
    <w:rsid w:val="002C4AE6"/>
    <w:rsid w:val="002C5FBB"/>
    <w:rsid w:val="002D0EF5"/>
    <w:rsid w:val="002D1904"/>
    <w:rsid w:val="002D23BA"/>
    <w:rsid w:val="002D2447"/>
    <w:rsid w:val="002D3AAD"/>
    <w:rsid w:val="002D45C1"/>
    <w:rsid w:val="002D50B8"/>
    <w:rsid w:val="002D57B0"/>
    <w:rsid w:val="002D5876"/>
    <w:rsid w:val="002D5B2A"/>
    <w:rsid w:val="002D61C7"/>
    <w:rsid w:val="002E060E"/>
    <w:rsid w:val="002E130A"/>
    <w:rsid w:val="002E21B6"/>
    <w:rsid w:val="002E4C10"/>
    <w:rsid w:val="002E729B"/>
    <w:rsid w:val="002E7777"/>
    <w:rsid w:val="002E7841"/>
    <w:rsid w:val="002F0B32"/>
    <w:rsid w:val="002F1438"/>
    <w:rsid w:val="002F4AF8"/>
    <w:rsid w:val="002F59CB"/>
    <w:rsid w:val="002F5BA1"/>
    <w:rsid w:val="002F5BD3"/>
    <w:rsid w:val="002F61D3"/>
    <w:rsid w:val="003001B7"/>
    <w:rsid w:val="00300CB3"/>
    <w:rsid w:val="003018EE"/>
    <w:rsid w:val="003034FB"/>
    <w:rsid w:val="003039CC"/>
    <w:rsid w:val="00305786"/>
    <w:rsid w:val="00311CAC"/>
    <w:rsid w:val="00312366"/>
    <w:rsid w:val="00314665"/>
    <w:rsid w:val="00314DB1"/>
    <w:rsid w:val="00317138"/>
    <w:rsid w:val="00322D4E"/>
    <w:rsid w:val="003230DF"/>
    <w:rsid w:val="003253D8"/>
    <w:rsid w:val="003266B2"/>
    <w:rsid w:val="003314D8"/>
    <w:rsid w:val="00333AF7"/>
    <w:rsid w:val="00333DCF"/>
    <w:rsid w:val="0033612F"/>
    <w:rsid w:val="00337040"/>
    <w:rsid w:val="00341AE4"/>
    <w:rsid w:val="00344BCD"/>
    <w:rsid w:val="003464FB"/>
    <w:rsid w:val="0034734F"/>
    <w:rsid w:val="003517C6"/>
    <w:rsid w:val="00352335"/>
    <w:rsid w:val="0035319E"/>
    <w:rsid w:val="00355EAC"/>
    <w:rsid w:val="003560D0"/>
    <w:rsid w:val="003562D6"/>
    <w:rsid w:val="00356731"/>
    <w:rsid w:val="003570CC"/>
    <w:rsid w:val="00357C52"/>
    <w:rsid w:val="0036115F"/>
    <w:rsid w:val="00361507"/>
    <w:rsid w:val="00364B4E"/>
    <w:rsid w:val="00366D34"/>
    <w:rsid w:val="00367293"/>
    <w:rsid w:val="00371B3B"/>
    <w:rsid w:val="00371ECB"/>
    <w:rsid w:val="00375C32"/>
    <w:rsid w:val="00375D02"/>
    <w:rsid w:val="00376301"/>
    <w:rsid w:val="00377B7F"/>
    <w:rsid w:val="00382EDA"/>
    <w:rsid w:val="00384427"/>
    <w:rsid w:val="00384F3B"/>
    <w:rsid w:val="00385B20"/>
    <w:rsid w:val="00385CA7"/>
    <w:rsid w:val="003865FB"/>
    <w:rsid w:val="00386879"/>
    <w:rsid w:val="0038714D"/>
    <w:rsid w:val="0039055D"/>
    <w:rsid w:val="003907BE"/>
    <w:rsid w:val="00392446"/>
    <w:rsid w:val="00393047"/>
    <w:rsid w:val="00393B53"/>
    <w:rsid w:val="003A081E"/>
    <w:rsid w:val="003A2C7B"/>
    <w:rsid w:val="003A385B"/>
    <w:rsid w:val="003A3A5E"/>
    <w:rsid w:val="003A51FC"/>
    <w:rsid w:val="003A669D"/>
    <w:rsid w:val="003A69F4"/>
    <w:rsid w:val="003B0843"/>
    <w:rsid w:val="003B2FC6"/>
    <w:rsid w:val="003B37CD"/>
    <w:rsid w:val="003B3CC6"/>
    <w:rsid w:val="003B4235"/>
    <w:rsid w:val="003B7F5F"/>
    <w:rsid w:val="003C0318"/>
    <w:rsid w:val="003C1F47"/>
    <w:rsid w:val="003C1F59"/>
    <w:rsid w:val="003C2FE5"/>
    <w:rsid w:val="003C5865"/>
    <w:rsid w:val="003C5CA0"/>
    <w:rsid w:val="003C73BB"/>
    <w:rsid w:val="003D006C"/>
    <w:rsid w:val="003D1DE1"/>
    <w:rsid w:val="003D284A"/>
    <w:rsid w:val="003D41A6"/>
    <w:rsid w:val="003D47CB"/>
    <w:rsid w:val="003D4A1A"/>
    <w:rsid w:val="003D5D03"/>
    <w:rsid w:val="003D7245"/>
    <w:rsid w:val="003D756A"/>
    <w:rsid w:val="003E0544"/>
    <w:rsid w:val="003E11A7"/>
    <w:rsid w:val="003E1274"/>
    <w:rsid w:val="003E132C"/>
    <w:rsid w:val="003E1BD7"/>
    <w:rsid w:val="003E3D4C"/>
    <w:rsid w:val="003E479B"/>
    <w:rsid w:val="003E63C3"/>
    <w:rsid w:val="003F0B05"/>
    <w:rsid w:val="003F0E02"/>
    <w:rsid w:val="003F3DF1"/>
    <w:rsid w:val="003F523E"/>
    <w:rsid w:val="003F5620"/>
    <w:rsid w:val="003F6ACD"/>
    <w:rsid w:val="003F7967"/>
    <w:rsid w:val="003F7DFD"/>
    <w:rsid w:val="004056F4"/>
    <w:rsid w:val="004069E3"/>
    <w:rsid w:val="004073A9"/>
    <w:rsid w:val="004107CB"/>
    <w:rsid w:val="004108A3"/>
    <w:rsid w:val="00410F92"/>
    <w:rsid w:val="004117B9"/>
    <w:rsid w:val="004117CA"/>
    <w:rsid w:val="0041448D"/>
    <w:rsid w:val="004147E0"/>
    <w:rsid w:val="00415911"/>
    <w:rsid w:val="004159D3"/>
    <w:rsid w:val="0041635B"/>
    <w:rsid w:val="00416C76"/>
    <w:rsid w:val="00417686"/>
    <w:rsid w:val="00417BB1"/>
    <w:rsid w:val="00420BB3"/>
    <w:rsid w:val="0042100E"/>
    <w:rsid w:val="00423CC8"/>
    <w:rsid w:val="00424638"/>
    <w:rsid w:val="00424F3B"/>
    <w:rsid w:val="00425FE1"/>
    <w:rsid w:val="00426F05"/>
    <w:rsid w:val="004277EF"/>
    <w:rsid w:val="0043005A"/>
    <w:rsid w:val="00430801"/>
    <w:rsid w:val="00432EE5"/>
    <w:rsid w:val="00435360"/>
    <w:rsid w:val="0043573A"/>
    <w:rsid w:val="00435FE8"/>
    <w:rsid w:val="00442CC5"/>
    <w:rsid w:val="00444067"/>
    <w:rsid w:val="00445F49"/>
    <w:rsid w:val="00446CEF"/>
    <w:rsid w:val="00450D26"/>
    <w:rsid w:val="00451446"/>
    <w:rsid w:val="00451943"/>
    <w:rsid w:val="004531DC"/>
    <w:rsid w:val="00454318"/>
    <w:rsid w:val="00454366"/>
    <w:rsid w:val="004548CC"/>
    <w:rsid w:val="004563D3"/>
    <w:rsid w:val="00460258"/>
    <w:rsid w:val="00460491"/>
    <w:rsid w:val="0046382D"/>
    <w:rsid w:val="004638B9"/>
    <w:rsid w:val="00463923"/>
    <w:rsid w:val="004640AC"/>
    <w:rsid w:val="004666B1"/>
    <w:rsid w:val="00466BFB"/>
    <w:rsid w:val="00472149"/>
    <w:rsid w:val="004726B9"/>
    <w:rsid w:val="00474A8D"/>
    <w:rsid w:val="004753FA"/>
    <w:rsid w:val="00475E23"/>
    <w:rsid w:val="00476513"/>
    <w:rsid w:val="00482DD9"/>
    <w:rsid w:val="004830BF"/>
    <w:rsid w:val="00484239"/>
    <w:rsid w:val="00484505"/>
    <w:rsid w:val="00484507"/>
    <w:rsid w:val="004855DE"/>
    <w:rsid w:val="00486AB5"/>
    <w:rsid w:val="00486DC8"/>
    <w:rsid w:val="0049138C"/>
    <w:rsid w:val="0049178A"/>
    <w:rsid w:val="0049305B"/>
    <w:rsid w:val="004935DE"/>
    <w:rsid w:val="00493A24"/>
    <w:rsid w:val="00494574"/>
    <w:rsid w:val="00494B2A"/>
    <w:rsid w:val="004A00A6"/>
    <w:rsid w:val="004A0F01"/>
    <w:rsid w:val="004A14A2"/>
    <w:rsid w:val="004A4BC3"/>
    <w:rsid w:val="004A4C1D"/>
    <w:rsid w:val="004A677A"/>
    <w:rsid w:val="004B08D7"/>
    <w:rsid w:val="004B1DA3"/>
    <w:rsid w:val="004B3CA1"/>
    <w:rsid w:val="004B60D8"/>
    <w:rsid w:val="004B753D"/>
    <w:rsid w:val="004C0046"/>
    <w:rsid w:val="004C171D"/>
    <w:rsid w:val="004C3225"/>
    <w:rsid w:val="004C3D11"/>
    <w:rsid w:val="004C5849"/>
    <w:rsid w:val="004C67DB"/>
    <w:rsid w:val="004C6FBC"/>
    <w:rsid w:val="004C7794"/>
    <w:rsid w:val="004C7F42"/>
    <w:rsid w:val="004D0069"/>
    <w:rsid w:val="004D0C12"/>
    <w:rsid w:val="004D3F1F"/>
    <w:rsid w:val="004D406B"/>
    <w:rsid w:val="004D4DF2"/>
    <w:rsid w:val="004E03D6"/>
    <w:rsid w:val="004E1D13"/>
    <w:rsid w:val="004E34F5"/>
    <w:rsid w:val="004E5419"/>
    <w:rsid w:val="004E6563"/>
    <w:rsid w:val="004E6A95"/>
    <w:rsid w:val="004E785D"/>
    <w:rsid w:val="004F05F4"/>
    <w:rsid w:val="004F15EC"/>
    <w:rsid w:val="004F3ABF"/>
    <w:rsid w:val="004F478D"/>
    <w:rsid w:val="004F5263"/>
    <w:rsid w:val="004F73C0"/>
    <w:rsid w:val="004F7994"/>
    <w:rsid w:val="00501E62"/>
    <w:rsid w:val="00503ACC"/>
    <w:rsid w:val="00503C8B"/>
    <w:rsid w:val="00504D8B"/>
    <w:rsid w:val="005051DA"/>
    <w:rsid w:val="005057F8"/>
    <w:rsid w:val="00505C5A"/>
    <w:rsid w:val="00505D1F"/>
    <w:rsid w:val="005066C6"/>
    <w:rsid w:val="00506F85"/>
    <w:rsid w:val="005071C6"/>
    <w:rsid w:val="00510601"/>
    <w:rsid w:val="0051193F"/>
    <w:rsid w:val="00513095"/>
    <w:rsid w:val="00513A74"/>
    <w:rsid w:val="00520488"/>
    <w:rsid w:val="005219B6"/>
    <w:rsid w:val="00521B2C"/>
    <w:rsid w:val="005224DC"/>
    <w:rsid w:val="00522BDC"/>
    <w:rsid w:val="005231C7"/>
    <w:rsid w:val="0052367A"/>
    <w:rsid w:val="005239FF"/>
    <w:rsid w:val="005243C8"/>
    <w:rsid w:val="00524562"/>
    <w:rsid w:val="00524BE2"/>
    <w:rsid w:val="00527BBF"/>
    <w:rsid w:val="00530743"/>
    <w:rsid w:val="005317D7"/>
    <w:rsid w:val="0053190B"/>
    <w:rsid w:val="00533A4A"/>
    <w:rsid w:val="00533D9D"/>
    <w:rsid w:val="00534D5E"/>
    <w:rsid w:val="00534FD2"/>
    <w:rsid w:val="005359B3"/>
    <w:rsid w:val="00537A67"/>
    <w:rsid w:val="00537BE5"/>
    <w:rsid w:val="00540082"/>
    <w:rsid w:val="00540BC0"/>
    <w:rsid w:val="005418C6"/>
    <w:rsid w:val="00542EEA"/>
    <w:rsid w:val="0054338E"/>
    <w:rsid w:val="005455BC"/>
    <w:rsid w:val="00545F84"/>
    <w:rsid w:val="005461F8"/>
    <w:rsid w:val="00546713"/>
    <w:rsid w:val="005470F8"/>
    <w:rsid w:val="0054781E"/>
    <w:rsid w:val="00547BC0"/>
    <w:rsid w:val="00547C43"/>
    <w:rsid w:val="005511F7"/>
    <w:rsid w:val="00551543"/>
    <w:rsid w:val="00554511"/>
    <w:rsid w:val="00556532"/>
    <w:rsid w:val="00556B72"/>
    <w:rsid w:val="0055726C"/>
    <w:rsid w:val="0055798F"/>
    <w:rsid w:val="00561187"/>
    <w:rsid w:val="005626D1"/>
    <w:rsid w:val="0056593A"/>
    <w:rsid w:val="00565EEF"/>
    <w:rsid w:val="00570229"/>
    <w:rsid w:val="005706AE"/>
    <w:rsid w:val="00571018"/>
    <w:rsid w:val="00571426"/>
    <w:rsid w:val="00572896"/>
    <w:rsid w:val="005732A4"/>
    <w:rsid w:val="00573373"/>
    <w:rsid w:val="00573505"/>
    <w:rsid w:val="00573597"/>
    <w:rsid w:val="005737FE"/>
    <w:rsid w:val="00573AF4"/>
    <w:rsid w:val="00575D5C"/>
    <w:rsid w:val="0058024C"/>
    <w:rsid w:val="005823A4"/>
    <w:rsid w:val="00582D64"/>
    <w:rsid w:val="0058426B"/>
    <w:rsid w:val="00584F56"/>
    <w:rsid w:val="00585226"/>
    <w:rsid w:val="00586538"/>
    <w:rsid w:val="0058780C"/>
    <w:rsid w:val="00587811"/>
    <w:rsid w:val="00590935"/>
    <w:rsid w:val="00590EA1"/>
    <w:rsid w:val="005934AD"/>
    <w:rsid w:val="005945BC"/>
    <w:rsid w:val="005951B6"/>
    <w:rsid w:val="0059543E"/>
    <w:rsid w:val="00596B41"/>
    <w:rsid w:val="00596FAB"/>
    <w:rsid w:val="00597A94"/>
    <w:rsid w:val="005A0750"/>
    <w:rsid w:val="005A2EE3"/>
    <w:rsid w:val="005A363D"/>
    <w:rsid w:val="005A4989"/>
    <w:rsid w:val="005A4FE9"/>
    <w:rsid w:val="005B34B0"/>
    <w:rsid w:val="005B3769"/>
    <w:rsid w:val="005B4208"/>
    <w:rsid w:val="005B43BA"/>
    <w:rsid w:val="005B4BA6"/>
    <w:rsid w:val="005B6B4D"/>
    <w:rsid w:val="005B7A0C"/>
    <w:rsid w:val="005B7B96"/>
    <w:rsid w:val="005C2745"/>
    <w:rsid w:val="005C47E2"/>
    <w:rsid w:val="005C4F39"/>
    <w:rsid w:val="005C509B"/>
    <w:rsid w:val="005C5667"/>
    <w:rsid w:val="005C5BEF"/>
    <w:rsid w:val="005C6FAC"/>
    <w:rsid w:val="005D0D0E"/>
    <w:rsid w:val="005D40AC"/>
    <w:rsid w:val="005D6B23"/>
    <w:rsid w:val="005D72F9"/>
    <w:rsid w:val="005D7FED"/>
    <w:rsid w:val="005E127D"/>
    <w:rsid w:val="005E18BA"/>
    <w:rsid w:val="005E2CF9"/>
    <w:rsid w:val="005E56E0"/>
    <w:rsid w:val="005E5E32"/>
    <w:rsid w:val="005F0E24"/>
    <w:rsid w:val="005F12D2"/>
    <w:rsid w:val="005F430E"/>
    <w:rsid w:val="005F4B6D"/>
    <w:rsid w:val="005F505A"/>
    <w:rsid w:val="005F60D4"/>
    <w:rsid w:val="0060152F"/>
    <w:rsid w:val="00602355"/>
    <w:rsid w:val="00605BCC"/>
    <w:rsid w:val="00605BF3"/>
    <w:rsid w:val="00606220"/>
    <w:rsid w:val="00606DD8"/>
    <w:rsid w:val="00613667"/>
    <w:rsid w:val="00616204"/>
    <w:rsid w:val="00620D06"/>
    <w:rsid w:val="00622725"/>
    <w:rsid w:val="00624679"/>
    <w:rsid w:val="0062523A"/>
    <w:rsid w:val="00625E4B"/>
    <w:rsid w:val="00626FE3"/>
    <w:rsid w:val="006301EB"/>
    <w:rsid w:val="00630C59"/>
    <w:rsid w:val="00631121"/>
    <w:rsid w:val="00631D6E"/>
    <w:rsid w:val="0063244F"/>
    <w:rsid w:val="0063432E"/>
    <w:rsid w:val="00634C51"/>
    <w:rsid w:val="0063506B"/>
    <w:rsid w:val="00635CDD"/>
    <w:rsid w:val="00636D6F"/>
    <w:rsid w:val="00637BC0"/>
    <w:rsid w:val="00640AC1"/>
    <w:rsid w:val="00641E78"/>
    <w:rsid w:val="00645263"/>
    <w:rsid w:val="006457C7"/>
    <w:rsid w:val="006468AB"/>
    <w:rsid w:val="00647217"/>
    <w:rsid w:val="00647279"/>
    <w:rsid w:val="00647AC0"/>
    <w:rsid w:val="00650C19"/>
    <w:rsid w:val="00651226"/>
    <w:rsid w:val="00653422"/>
    <w:rsid w:val="006554AD"/>
    <w:rsid w:val="006567AF"/>
    <w:rsid w:val="00656FFC"/>
    <w:rsid w:val="006576C5"/>
    <w:rsid w:val="006576F9"/>
    <w:rsid w:val="006606A3"/>
    <w:rsid w:val="006618DF"/>
    <w:rsid w:val="00663385"/>
    <w:rsid w:val="00664C74"/>
    <w:rsid w:val="00665236"/>
    <w:rsid w:val="00666891"/>
    <w:rsid w:val="00666D7B"/>
    <w:rsid w:val="006676FA"/>
    <w:rsid w:val="00667937"/>
    <w:rsid w:val="0067013B"/>
    <w:rsid w:val="00670366"/>
    <w:rsid w:val="006751CD"/>
    <w:rsid w:val="006802CC"/>
    <w:rsid w:val="00681DDC"/>
    <w:rsid w:val="00682913"/>
    <w:rsid w:val="00684A82"/>
    <w:rsid w:val="0069014F"/>
    <w:rsid w:val="00690DBF"/>
    <w:rsid w:val="0069187C"/>
    <w:rsid w:val="006929B4"/>
    <w:rsid w:val="006929ED"/>
    <w:rsid w:val="00692DA2"/>
    <w:rsid w:val="00693E66"/>
    <w:rsid w:val="00695459"/>
    <w:rsid w:val="00695EBC"/>
    <w:rsid w:val="0069706E"/>
    <w:rsid w:val="006975D2"/>
    <w:rsid w:val="006A3DFF"/>
    <w:rsid w:val="006A413B"/>
    <w:rsid w:val="006A5A03"/>
    <w:rsid w:val="006B2328"/>
    <w:rsid w:val="006B39D4"/>
    <w:rsid w:val="006B4E47"/>
    <w:rsid w:val="006B66D5"/>
    <w:rsid w:val="006B6D3A"/>
    <w:rsid w:val="006B6FE6"/>
    <w:rsid w:val="006C1EFC"/>
    <w:rsid w:val="006C21BC"/>
    <w:rsid w:val="006C233E"/>
    <w:rsid w:val="006C62FD"/>
    <w:rsid w:val="006C7A5B"/>
    <w:rsid w:val="006D17AC"/>
    <w:rsid w:val="006D3038"/>
    <w:rsid w:val="006D3058"/>
    <w:rsid w:val="006D3979"/>
    <w:rsid w:val="006D7A21"/>
    <w:rsid w:val="006D7ABE"/>
    <w:rsid w:val="006D7CE4"/>
    <w:rsid w:val="006E1B28"/>
    <w:rsid w:val="006E2F13"/>
    <w:rsid w:val="006E3B1E"/>
    <w:rsid w:val="006E452E"/>
    <w:rsid w:val="006E4B9C"/>
    <w:rsid w:val="006E689F"/>
    <w:rsid w:val="006E7695"/>
    <w:rsid w:val="006E7738"/>
    <w:rsid w:val="006F0654"/>
    <w:rsid w:val="006F1BAF"/>
    <w:rsid w:val="006F42F0"/>
    <w:rsid w:val="007005DB"/>
    <w:rsid w:val="00700963"/>
    <w:rsid w:val="00701192"/>
    <w:rsid w:val="00701744"/>
    <w:rsid w:val="00703009"/>
    <w:rsid w:val="0070348C"/>
    <w:rsid w:val="0070441E"/>
    <w:rsid w:val="007057AF"/>
    <w:rsid w:val="00705D7E"/>
    <w:rsid w:val="00706F1A"/>
    <w:rsid w:val="00710CC9"/>
    <w:rsid w:val="00711082"/>
    <w:rsid w:val="00711C68"/>
    <w:rsid w:val="0071634D"/>
    <w:rsid w:val="007175E9"/>
    <w:rsid w:val="00721F5D"/>
    <w:rsid w:val="00722957"/>
    <w:rsid w:val="00723ACA"/>
    <w:rsid w:val="00724C44"/>
    <w:rsid w:val="00725FCE"/>
    <w:rsid w:val="007263C1"/>
    <w:rsid w:val="007313E7"/>
    <w:rsid w:val="0073303A"/>
    <w:rsid w:val="007357B4"/>
    <w:rsid w:val="00736112"/>
    <w:rsid w:val="0073632F"/>
    <w:rsid w:val="00736D51"/>
    <w:rsid w:val="00737151"/>
    <w:rsid w:val="0074002A"/>
    <w:rsid w:val="00743CDB"/>
    <w:rsid w:val="0074451A"/>
    <w:rsid w:val="0075115B"/>
    <w:rsid w:val="00751F20"/>
    <w:rsid w:val="0075345C"/>
    <w:rsid w:val="0075345F"/>
    <w:rsid w:val="00753BE1"/>
    <w:rsid w:val="007542D3"/>
    <w:rsid w:val="00754BC3"/>
    <w:rsid w:val="007562FD"/>
    <w:rsid w:val="00766053"/>
    <w:rsid w:val="00767C5B"/>
    <w:rsid w:val="00770346"/>
    <w:rsid w:val="00773D6E"/>
    <w:rsid w:val="0077560C"/>
    <w:rsid w:val="0077758F"/>
    <w:rsid w:val="00777715"/>
    <w:rsid w:val="00781FBD"/>
    <w:rsid w:val="0078312C"/>
    <w:rsid w:val="007832CD"/>
    <w:rsid w:val="00783C01"/>
    <w:rsid w:val="00783FF6"/>
    <w:rsid w:val="007845CC"/>
    <w:rsid w:val="00785449"/>
    <w:rsid w:val="00786F02"/>
    <w:rsid w:val="00787908"/>
    <w:rsid w:val="00787A6E"/>
    <w:rsid w:val="00790682"/>
    <w:rsid w:val="00790D5D"/>
    <w:rsid w:val="0079201E"/>
    <w:rsid w:val="00792425"/>
    <w:rsid w:val="007926FE"/>
    <w:rsid w:val="0079417C"/>
    <w:rsid w:val="007A17D3"/>
    <w:rsid w:val="007A1DA7"/>
    <w:rsid w:val="007A2C9E"/>
    <w:rsid w:val="007A2FDA"/>
    <w:rsid w:val="007A3F45"/>
    <w:rsid w:val="007A454A"/>
    <w:rsid w:val="007A4565"/>
    <w:rsid w:val="007A52E2"/>
    <w:rsid w:val="007A7185"/>
    <w:rsid w:val="007A7C94"/>
    <w:rsid w:val="007B051C"/>
    <w:rsid w:val="007B163B"/>
    <w:rsid w:val="007B16F2"/>
    <w:rsid w:val="007B227C"/>
    <w:rsid w:val="007B3C9A"/>
    <w:rsid w:val="007B4FB2"/>
    <w:rsid w:val="007B5973"/>
    <w:rsid w:val="007B5B76"/>
    <w:rsid w:val="007B622F"/>
    <w:rsid w:val="007B7CA7"/>
    <w:rsid w:val="007C077F"/>
    <w:rsid w:val="007C12DE"/>
    <w:rsid w:val="007C178E"/>
    <w:rsid w:val="007C1AE3"/>
    <w:rsid w:val="007C1D9D"/>
    <w:rsid w:val="007C2A65"/>
    <w:rsid w:val="007C48D4"/>
    <w:rsid w:val="007C4F78"/>
    <w:rsid w:val="007C69DD"/>
    <w:rsid w:val="007C7CD7"/>
    <w:rsid w:val="007D0130"/>
    <w:rsid w:val="007D02CE"/>
    <w:rsid w:val="007D0407"/>
    <w:rsid w:val="007D21EE"/>
    <w:rsid w:val="007D470E"/>
    <w:rsid w:val="007D5784"/>
    <w:rsid w:val="007D6BD2"/>
    <w:rsid w:val="007E31CA"/>
    <w:rsid w:val="007E4337"/>
    <w:rsid w:val="007E4A46"/>
    <w:rsid w:val="007E4D84"/>
    <w:rsid w:val="007E6FD2"/>
    <w:rsid w:val="007F276A"/>
    <w:rsid w:val="007F2898"/>
    <w:rsid w:val="007F29B1"/>
    <w:rsid w:val="007F3B20"/>
    <w:rsid w:val="007F4071"/>
    <w:rsid w:val="007F5AD5"/>
    <w:rsid w:val="007F5DDC"/>
    <w:rsid w:val="007F6505"/>
    <w:rsid w:val="00800067"/>
    <w:rsid w:val="008028D8"/>
    <w:rsid w:val="00802D8C"/>
    <w:rsid w:val="00805402"/>
    <w:rsid w:val="00805447"/>
    <w:rsid w:val="008057FA"/>
    <w:rsid w:val="00805885"/>
    <w:rsid w:val="00805D6D"/>
    <w:rsid w:val="008066DC"/>
    <w:rsid w:val="00806EA6"/>
    <w:rsid w:val="008076EE"/>
    <w:rsid w:val="008132D0"/>
    <w:rsid w:val="008155C2"/>
    <w:rsid w:val="00815E69"/>
    <w:rsid w:val="008169E5"/>
    <w:rsid w:val="00817A55"/>
    <w:rsid w:val="00817F7E"/>
    <w:rsid w:val="0082019C"/>
    <w:rsid w:val="008209A1"/>
    <w:rsid w:val="008211C3"/>
    <w:rsid w:val="00821A17"/>
    <w:rsid w:val="0082312B"/>
    <w:rsid w:val="00825D3F"/>
    <w:rsid w:val="008260AA"/>
    <w:rsid w:val="008260D7"/>
    <w:rsid w:val="008261D2"/>
    <w:rsid w:val="0082640A"/>
    <w:rsid w:val="00827EA7"/>
    <w:rsid w:val="008301CC"/>
    <w:rsid w:val="00830C1B"/>
    <w:rsid w:val="00831618"/>
    <w:rsid w:val="00832ECA"/>
    <w:rsid w:val="0083398B"/>
    <w:rsid w:val="00834D3F"/>
    <w:rsid w:val="0083568C"/>
    <w:rsid w:val="00836200"/>
    <w:rsid w:val="00844CDF"/>
    <w:rsid w:val="00846807"/>
    <w:rsid w:val="008506DB"/>
    <w:rsid w:val="00851A7F"/>
    <w:rsid w:val="00853344"/>
    <w:rsid w:val="00854502"/>
    <w:rsid w:val="00854BCC"/>
    <w:rsid w:val="008569E3"/>
    <w:rsid w:val="00860F3B"/>
    <w:rsid w:val="00861552"/>
    <w:rsid w:val="00862AB8"/>
    <w:rsid w:val="00862D52"/>
    <w:rsid w:val="00863939"/>
    <w:rsid w:val="008639B4"/>
    <w:rsid w:val="00863C01"/>
    <w:rsid w:val="00864DCA"/>
    <w:rsid w:val="00865C42"/>
    <w:rsid w:val="0087297C"/>
    <w:rsid w:val="008763AC"/>
    <w:rsid w:val="00880372"/>
    <w:rsid w:val="008806AB"/>
    <w:rsid w:val="008830E8"/>
    <w:rsid w:val="00884BEF"/>
    <w:rsid w:val="00885AB3"/>
    <w:rsid w:val="008866C7"/>
    <w:rsid w:val="00887236"/>
    <w:rsid w:val="008901B7"/>
    <w:rsid w:val="008906D5"/>
    <w:rsid w:val="008913C9"/>
    <w:rsid w:val="008917DF"/>
    <w:rsid w:val="008929BB"/>
    <w:rsid w:val="00892AE3"/>
    <w:rsid w:val="00894EFD"/>
    <w:rsid w:val="0089509D"/>
    <w:rsid w:val="00895455"/>
    <w:rsid w:val="00895BC7"/>
    <w:rsid w:val="00897379"/>
    <w:rsid w:val="008A0091"/>
    <w:rsid w:val="008A10F5"/>
    <w:rsid w:val="008A112A"/>
    <w:rsid w:val="008A17FB"/>
    <w:rsid w:val="008A280B"/>
    <w:rsid w:val="008A2836"/>
    <w:rsid w:val="008A2A37"/>
    <w:rsid w:val="008A5F3B"/>
    <w:rsid w:val="008A6B55"/>
    <w:rsid w:val="008A70A9"/>
    <w:rsid w:val="008B0616"/>
    <w:rsid w:val="008B0678"/>
    <w:rsid w:val="008B078B"/>
    <w:rsid w:val="008B1484"/>
    <w:rsid w:val="008B2333"/>
    <w:rsid w:val="008B352E"/>
    <w:rsid w:val="008B3679"/>
    <w:rsid w:val="008C1825"/>
    <w:rsid w:val="008C2022"/>
    <w:rsid w:val="008C350D"/>
    <w:rsid w:val="008C3800"/>
    <w:rsid w:val="008C44AA"/>
    <w:rsid w:val="008C452D"/>
    <w:rsid w:val="008C4C21"/>
    <w:rsid w:val="008C5E01"/>
    <w:rsid w:val="008C6D01"/>
    <w:rsid w:val="008C7902"/>
    <w:rsid w:val="008D08B3"/>
    <w:rsid w:val="008D0BC3"/>
    <w:rsid w:val="008D2641"/>
    <w:rsid w:val="008D336C"/>
    <w:rsid w:val="008D7983"/>
    <w:rsid w:val="008E02CA"/>
    <w:rsid w:val="008E08C2"/>
    <w:rsid w:val="008E099E"/>
    <w:rsid w:val="008E16D2"/>
    <w:rsid w:val="008E2A96"/>
    <w:rsid w:val="008E6FF6"/>
    <w:rsid w:val="008F1285"/>
    <w:rsid w:val="008F42B1"/>
    <w:rsid w:val="008F5778"/>
    <w:rsid w:val="008F5FCF"/>
    <w:rsid w:val="008F7CD1"/>
    <w:rsid w:val="009015B6"/>
    <w:rsid w:val="00903FE5"/>
    <w:rsid w:val="0090456A"/>
    <w:rsid w:val="00904F71"/>
    <w:rsid w:val="00906F8D"/>
    <w:rsid w:val="00907AD0"/>
    <w:rsid w:val="009108FD"/>
    <w:rsid w:val="009109F7"/>
    <w:rsid w:val="009113A0"/>
    <w:rsid w:val="00913D96"/>
    <w:rsid w:val="00914076"/>
    <w:rsid w:val="0091590B"/>
    <w:rsid w:val="009164E7"/>
    <w:rsid w:val="009170E1"/>
    <w:rsid w:val="0091774B"/>
    <w:rsid w:val="00920003"/>
    <w:rsid w:val="00920994"/>
    <w:rsid w:val="00920F30"/>
    <w:rsid w:val="00921969"/>
    <w:rsid w:val="00921DA8"/>
    <w:rsid w:val="0092635D"/>
    <w:rsid w:val="009314BC"/>
    <w:rsid w:val="009325CF"/>
    <w:rsid w:val="00932AA2"/>
    <w:rsid w:val="00933F8F"/>
    <w:rsid w:val="00934951"/>
    <w:rsid w:val="0093579F"/>
    <w:rsid w:val="009376D1"/>
    <w:rsid w:val="00937AE1"/>
    <w:rsid w:val="0094167E"/>
    <w:rsid w:val="009421D5"/>
    <w:rsid w:val="009435AE"/>
    <w:rsid w:val="00943A55"/>
    <w:rsid w:val="00944651"/>
    <w:rsid w:val="0094541F"/>
    <w:rsid w:val="00945993"/>
    <w:rsid w:val="00945EFC"/>
    <w:rsid w:val="0094725D"/>
    <w:rsid w:val="00947D7A"/>
    <w:rsid w:val="00947F12"/>
    <w:rsid w:val="009506C2"/>
    <w:rsid w:val="00950CAF"/>
    <w:rsid w:val="009515F3"/>
    <w:rsid w:val="00953234"/>
    <w:rsid w:val="00954175"/>
    <w:rsid w:val="00956348"/>
    <w:rsid w:val="00956D98"/>
    <w:rsid w:val="00960A4D"/>
    <w:rsid w:val="00961147"/>
    <w:rsid w:val="0096298C"/>
    <w:rsid w:val="00962BC8"/>
    <w:rsid w:val="00963143"/>
    <w:rsid w:val="0096467A"/>
    <w:rsid w:val="00965EBF"/>
    <w:rsid w:val="00967249"/>
    <w:rsid w:val="00971304"/>
    <w:rsid w:val="00971FE2"/>
    <w:rsid w:val="00973718"/>
    <w:rsid w:val="009737CC"/>
    <w:rsid w:val="00974210"/>
    <w:rsid w:val="00975305"/>
    <w:rsid w:val="0098061A"/>
    <w:rsid w:val="00980A6D"/>
    <w:rsid w:val="00981EDA"/>
    <w:rsid w:val="00984E3F"/>
    <w:rsid w:val="0098519B"/>
    <w:rsid w:val="0098618A"/>
    <w:rsid w:val="00990797"/>
    <w:rsid w:val="00991A38"/>
    <w:rsid w:val="00992476"/>
    <w:rsid w:val="009927D0"/>
    <w:rsid w:val="00992C4C"/>
    <w:rsid w:val="00995707"/>
    <w:rsid w:val="009A0131"/>
    <w:rsid w:val="009A1F82"/>
    <w:rsid w:val="009A6B68"/>
    <w:rsid w:val="009A7B5F"/>
    <w:rsid w:val="009A7BEC"/>
    <w:rsid w:val="009B08AA"/>
    <w:rsid w:val="009B21B7"/>
    <w:rsid w:val="009B2F8C"/>
    <w:rsid w:val="009B3065"/>
    <w:rsid w:val="009B3D2D"/>
    <w:rsid w:val="009B3E9C"/>
    <w:rsid w:val="009B72B4"/>
    <w:rsid w:val="009B7497"/>
    <w:rsid w:val="009B7D1A"/>
    <w:rsid w:val="009C042D"/>
    <w:rsid w:val="009C32A1"/>
    <w:rsid w:val="009C4130"/>
    <w:rsid w:val="009C626B"/>
    <w:rsid w:val="009C6B16"/>
    <w:rsid w:val="009C71B1"/>
    <w:rsid w:val="009C7CF1"/>
    <w:rsid w:val="009D0C7F"/>
    <w:rsid w:val="009D0D53"/>
    <w:rsid w:val="009D1A76"/>
    <w:rsid w:val="009D1F39"/>
    <w:rsid w:val="009D2911"/>
    <w:rsid w:val="009D4BB5"/>
    <w:rsid w:val="009D593A"/>
    <w:rsid w:val="009D63B3"/>
    <w:rsid w:val="009D6593"/>
    <w:rsid w:val="009E20D6"/>
    <w:rsid w:val="009E292A"/>
    <w:rsid w:val="009E44C9"/>
    <w:rsid w:val="009E4EDA"/>
    <w:rsid w:val="009E534E"/>
    <w:rsid w:val="009E690A"/>
    <w:rsid w:val="009E7E38"/>
    <w:rsid w:val="009F0D9D"/>
    <w:rsid w:val="009F268B"/>
    <w:rsid w:val="009F44F8"/>
    <w:rsid w:val="009F4B8C"/>
    <w:rsid w:val="009F61E1"/>
    <w:rsid w:val="009F631B"/>
    <w:rsid w:val="009F680D"/>
    <w:rsid w:val="009F79D2"/>
    <w:rsid w:val="00A017B4"/>
    <w:rsid w:val="00A027D3"/>
    <w:rsid w:val="00A0336D"/>
    <w:rsid w:val="00A03EEA"/>
    <w:rsid w:val="00A0530E"/>
    <w:rsid w:val="00A071D4"/>
    <w:rsid w:val="00A11C6B"/>
    <w:rsid w:val="00A128B6"/>
    <w:rsid w:val="00A131D2"/>
    <w:rsid w:val="00A138B9"/>
    <w:rsid w:val="00A15933"/>
    <w:rsid w:val="00A16A1D"/>
    <w:rsid w:val="00A178C4"/>
    <w:rsid w:val="00A17C32"/>
    <w:rsid w:val="00A21156"/>
    <w:rsid w:val="00A22803"/>
    <w:rsid w:val="00A2459B"/>
    <w:rsid w:val="00A307E5"/>
    <w:rsid w:val="00A32794"/>
    <w:rsid w:val="00A32E0F"/>
    <w:rsid w:val="00A32F8C"/>
    <w:rsid w:val="00A359A5"/>
    <w:rsid w:val="00A4002A"/>
    <w:rsid w:val="00A404E5"/>
    <w:rsid w:val="00A40A26"/>
    <w:rsid w:val="00A40D85"/>
    <w:rsid w:val="00A41AFF"/>
    <w:rsid w:val="00A420A5"/>
    <w:rsid w:val="00A43BF5"/>
    <w:rsid w:val="00A503AE"/>
    <w:rsid w:val="00A516DF"/>
    <w:rsid w:val="00A550D1"/>
    <w:rsid w:val="00A55518"/>
    <w:rsid w:val="00A55AE1"/>
    <w:rsid w:val="00A572AF"/>
    <w:rsid w:val="00A57C11"/>
    <w:rsid w:val="00A650E7"/>
    <w:rsid w:val="00A66084"/>
    <w:rsid w:val="00A71933"/>
    <w:rsid w:val="00A72CAA"/>
    <w:rsid w:val="00A73244"/>
    <w:rsid w:val="00A73B23"/>
    <w:rsid w:val="00A74544"/>
    <w:rsid w:val="00A7492D"/>
    <w:rsid w:val="00A7761B"/>
    <w:rsid w:val="00A77F50"/>
    <w:rsid w:val="00A80A6A"/>
    <w:rsid w:val="00A81C96"/>
    <w:rsid w:val="00A82211"/>
    <w:rsid w:val="00A833FE"/>
    <w:rsid w:val="00A83BCD"/>
    <w:rsid w:val="00A8540F"/>
    <w:rsid w:val="00A8585A"/>
    <w:rsid w:val="00A87A27"/>
    <w:rsid w:val="00A90057"/>
    <w:rsid w:val="00A916CD"/>
    <w:rsid w:val="00A96C73"/>
    <w:rsid w:val="00AA291F"/>
    <w:rsid w:val="00AA416A"/>
    <w:rsid w:val="00AA4658"/>
    <w:rsid w:val="00AA4790"/>
    <w:rsid w:val="00AA53B0"/>
    <w:rsid w:val="00AA55AE"/>
    <w:rsid w:val="00AB00BB"/>
    <w:rsid w:val="00AB2133"/>
    <w:rsid w:val="00AB2368"/>
    <w:rsid w:val="00AB2779"/>
    <w:rsid w:val="00AB4FF6"/>
    <w:rsid w:val="00AB60DE"/>
    <w:rsid w:val="00AB670F"/>
    <w:rsid w:val="00AB6D0F"/>
    <w:rsid w:val="00AC07E3"/>
    <w:rsid w:val="00AC1F8C"/>
    <w:rsid w:val="00AC44CB"/>
    <w:rsid w:val="00AC54ED"/>
    <w:rsid w:val="00AD31CE"/>
    <w:rsid w:val="00AD3D8E"/>
    <w:rsid w:val="00AD44C1"/>
    <w:rsid w:val="00AD466E"/>
    <w:rsid w:val="00AD4A29"/>
    <w:rsid w:val="00AD4C33"/>
    <w:rsid w:val="00AD4DF0"/>
    <w:rsid w:val="00AD661F"/>
    <w:rsid w:val="00AD7499"/>
    <w:rsid w:val="00AD7D4F"/>
    <w:rsid w:val="00AE0A72"/>
    <w:rsid w:val="00AE13E0"/>
    <w:rsid w:val="00AE219A"/>
    <w:rsid w:val="00AE21A4"/>
    <w:rsid w:val="00AE25A7"/>
    <w:rsid w:val="00AE2C20"/>
    <w:rsid w:val="00AE577A"/>
    <w:rsid w:val="00AE5CE0"/>
    <w:rsid w:val="00AE61B9"/>
    <w:rsid w:val="00AE6A17"/>
    <w:rsid w:val="00AE7CC9"/>
    <w:rsid w:val="00AF1B64"/>
    <w:rsid w:val="00AF25A5"/>
    <w:rsid w:val="00AF42B4"/>
    <w:rsid w:val="00AF46FB"/>
    <w:rsid w:val="00AF4797"/>
    <w:rsid w:val="00AF76A9"/>
    <w:rsid w:val="00B00805"/>
    <w:rsid w:val="00B028F8"/>
    <w:rsid w:val="00B02C2E"/>
    <w:rsid w:val="00B02D19"/>
    <w:rsid w:val="00B0313E"/>
    <w:rsid w:val="00B03A42"/>
    <w:rsid w:val="00B0429D"/>
    <w:rsid w:val="00B04575"/>
    <w:rsid w:val="00B0468D"/>
    <w:rsid w:val="00B07369"/>
    <w:rsid w:val="00B07460"/>
    <w:rsid w:val="00B10894"/>
    <w:rsid w:val="00B1221F"/>
    <w:rsid w:val="00B124C4"/>
    <w:rsid w:val="00B12A1E"/>
    <w:rsid w:val="00B13761"/>
    <w:rsid w:val="00B1452E"/>
    <w:rsid w:val="00B1586E"/>
    <w:rsid w:val="00B2002E"/>
    <w:rsid w:val="00B20533"/>
    <w:rsid w:val="00B20E83"/>
    <w:rsid w:val="00B2177E"/>
    <w:rsid w:val="00B24889"/>
    <w:rsid w:val="00B248B4"/>
    <w:rsid w:val="00B24FC4"/>
    <w:rsid w:val="00B254E1"/>
    <w:rsid w:val="00B25D03"/>
    <w:rsid w:val="00B26344"/>
    <w:rsid w:val="00B26380"/>
    <w:rsid w:val="00B268CD"/>
    <w:rsid w:val="00B26A75"/>
    <w:rsid w:val="00B26D7C"/>
    <w:rsid w:val="00B30961"/>
    <w:rsid w:val="00B31AE6"/>
    <w:rsid w:val="00B3340D"/>
    <w:rsid w:val="00B33FD3"/>
    <w:rsid w:val="00B34B24"/>
    <w:rsid w:val="00B36D6F"/>
    <w:rsid w:val="00B37483"/>
    <w:rsid w:val="00B37B21"/>
    <w:rsid w:val="00B42104"/>
    <w:rsid w:val="00B425DE"/>
    <w:rsid w:val="00B42E7C"/>
    <w:rsid w:val="00B43892"/>
    <w:rsid w:val="00B43914"/>
    <w:rsid w:val="00B50C24"/>
    <w:rsid w:val="00B54564"/>
    <w:rsid w:val="00B56E36"/>
    <w:rsid w:val="00B57413"/>
    <w:rsid w:val="00B57F29"/>
    <w:rsid w:val="00B60CDF"/>
    <w:rsid w:val="00B61166"/>
    <w:rsid w:val="00B62AC5"/>
    <w:rsid w:val="00B63905"/>
    <w:rsid w:val="00B63BB9"/>
    <w:rsid w:val="00B65D56"/>
    <w:rsid w:val="00B70A74"/>
    <w:rsid w:val="00B7186B"/>
    <w:rsid w:val="00B7240D"/>
    <w:rsid w:val="00B7251F"/>
    <w:rsid w:val="00B72A59"/>
    <w:rsid w:val="00B72D29"/>
    <w:rsid w:val="00B73A4B"/>
    <w:rsid w:val="00B74874"/>
    <w:rsid w:val="00B76D30"/>
    <w:rsid w:val="00B77FAE"/>
    <w:rsid w:val="00B85629"/>
    <w:rsid w:val="00B8733B"/>
    <w:rsid w:val="00B87A02"/>
    <w:rsid w:val="00B939AC"/>
    <w:rsid w:val="00B9492E"/>
    <w:rsid w:val="00B959D5"/>
    <w:rsid w:val="00BA0242"/>
    <w:rsid w:val="00BA2105"/>
    <w:rsid w:val="00BA3C7D"/>
    <w:rsid w:val="00BA4991"/>
    <w:rsid w:val="00BA6453"/>
    <w:rsid w:val="00BA680A"/>
    <w:rsid w:val="00BA71EF"/>
    <w:rsid w:val="00BA7C4C"/>
    <w:rsid w:val="00BB1A7A"/>
    <w:rsid w:val="00BB1B63"/>
    <w:rsid w:val="00BB2C2F"/>
    <w:rsid w:val="00BB4105"/>
    <w:rsid w:val="00BB65A6"/>
    <w:rsid w:val="00BB67F3"/>
    <w:rsid w:val="00BB7D2A"/>
    <w:rsid w:val="00BC2D3B"/>
    <w:rsid w:val="00BC2EA0"/>
    <w:rsid w:val="00BC42E4"/>
    <w:rsid w:val="00BC6339"/>
    <w:rsid w:val="00BC6A15"/>
    <w:rsid w:val="00BC7EDF"/>
    <w:rsid w:val="00BD0113"/>
    <w:rsid w:val="00BD098F"/>
    <w:rsid w:val="00BD1629"/>
    <w:rsid w:val="00BD5827"/>
    <w:rsid w:val="00BD67DE"/>
    <w:rsid w:val="00BD6A6C"/>
    <w:rsid w:val="00BD6B84"/>
    <w:rsid w:val="00BD7289"/>
    <w:rsid w:val="00BD7BE3"/>
    <w:rsid w:val="00BE0293"/>
    <w:rsid w:val="00BE4CF6"/>
    <w:rsid w:val="00BE5ED0"/>
    <w:rsid w:val="00BE639C"/>
    <w:rsid w:val="00BE6676"/>
    <w:rsid w:val="00BE7460"/>
    <w:rsid w:val="00BF0FBF"/>
    <w:rsid w:val="00BF1684"/>
    <w:rsid w:val="00BF16E6"/>
    <w:rsid w:val="00BF1910"/>
    <w:rsid w:val="00BF200A"/>
    <w:rsid w:val="00BF32DF"/>
    <w:rsid w:val="00BF3BC2"/>
    <w:rsid w:val="00BF47BE"/>
    <w:rsid w:val="00BF5230"/>
    <w:rsid w:val="00BF545B"/>
    <w:rsid w:val="00C00E59"/>
    <w:rsid w:val="00C032A9"/>
    <w:rsid w:val="00C0374D"/>
    <w:rsid w:val="00C0476C"/>
    <w:rsid w:val="00C10CFE"/>
    <w:rsid w:val="00C1109F"/>
    <w:rsid w:val="00C119B2"/>
    <w:rsid w:val="00C11C95"/>
    <w:rsid w:val="00C12686"/>
    <w:rsid w:val="00C12899"/>
    <w:rsid w:val="00C15DB9"/>
    <w:rsid w:val="00C17033"/>
    <w:rsid w:val="00C22F77"/>
    <w:rsid w:val="00C259C2"/>
    <w:rsid w:val="00C26612"/>
    <w:rsid w:val="00C31CE3"/>
    <w:rsid w:val="00C33EAC"/>
    <w:rsid w:val="00C34D73"/>
    <w:rsid w:val="00C34E76"/>
    <w:rsid w:val="00C35903"/>
    <w:rsid w:val="00C36389"/>
    <w:rsid w:val="00C36409"/>
    <w:rsid w:val="00C36906"/>
    <w:rsid w:val="00C401AE"/>
    <w:rsid w:val="00C423BE"/>
    <w:rsid w:val="00C43483"/>
    <w:rsid w:val="00C447CA"/>
    <w:rsid w:val="00C44DD4"/>
    <w:rsid w:val="00C470BE"/>
    <w:rsid w:val="00C504DC"/>
    <w:rsid w:val="00C521C8"/>
    <w:rsid w:val="00C53746"/>
    <w:rsid w:val="00C55C9C"/>
    <w:rsid w:val="00C5726E"/>
    <w:rsid w:val="00C5798F"/>
    <w:rsid w:val="00C600EA"/>
    <w:rsid w:val="00C61AFB"/>
    <w:rsid w:val="00C64C5F"/>
    <w:rsid w:val="00C65660"/>
    <w:rsid w:val="00C710D2"/>
    <w:rsid w:val="00C727E2"/>
    <w:rsid w:val="00C73C36"/>
    <w:rsid w:val="00C73FDE"/>
    <w:rsid w:val="00C76ADD"/>
    <w:rsid w:val="00C80ED4"/>
    <w:rsid w:val="00C81ABF"/>
    <w:rsid w:val="00C81FCA"/>
    <w:rsid w:val="00C82D49"/>
    <w:rsid w:val="00C83AEC"/>
    <w:rsid w:val="00C83CB0"/>
    <w:rsid w:val="00C84453"/>
    <w:rsid w:val="00C84FD5"/>
    <w:rsid w:val="00C8533E"/>
    <w:rsid w:val="00C85657"/>
    <w:rsid w:val="00C90B2E"/>
    <w:rsid w:val="00C91969"/>
    <w:rsid w:val="00C91995"/>
    <w:rsid w:val="00C924BE"/>
    <w:rsid w:val="00C92FF2"/>
    <w:rsid w:val="00C932DF"/>
    <w:rsid w:val="00C936B7"/>
    <w:rsid w:val="00C96F13"/>
    <w:rsid w:val="00CA2C55"/>
    <w:rsid w:val="00CA383C"/>
    <w:rsid w:val="00CA574F"/>
    <w:rsid w:val="00CA68E9"/>
    <w:rsid w:val="00CA71BA"/>
    <w:rsid w:val="00CB26A6"/>
    <w:rsid w:val="00CB2D51"/>
    <w:rsid w:val="00CB35FC"/>
    <w:rsid w:val="00CB4164"/>
    <w:rsid w:val="00CB5346"/>
    <w:rsid w:val="00CC117C"/>
    <w:rsid w:val="00CC43F2"/>
    <w:rsid w:val="00CC49CE"/>
    <w:rsid w:val="00CC4AE1"/>
    <w:rsid w:val="00CC5558"/>
    <w:rsid w:val="00CC632F"/>
    <w:rsid w:val="00CC6F3B"/>
    <w:rsid w:val="00CC7452"/>
    <w:rsid w:val="00CD0517"/>
    <w:rsid w:val="00CD1826"/>
    <w:rsid w:val="00CD196C"/>
    <w:rsid w:val="00CD1D3D"/>
    <w:rsid w:val="00CD2231"/>
    <w:rsid w:val="00CD2F98"/>
    <w:rsid w:val="00CD32F7"/>
    <w:rsid w:val="00CD45E5"/>
    <w:rsid w:val="00CD5351"/>
    <w:rsid w:val="00CD57E5"/>
    <w:rsid w:val="00CD6BB2"/>
    <w:rsid w:val="00CE321D"/>
    <w:rsid w:val="00CE4A67"/>
    <w:rsid w:val="00CE50F0"/>
    <w:rsid w:val="00CE7A65"/>
    <w:rsid w:val="00CF02C5"/>
    <w:rsid w:val="00CF6201"/>
    <w:rsid w:val="00CF702A"/>
    <w:rsid w:val="00D00CBF"/>
    <w:rsid w:val="00D00FB5"/>
    <w:rsid w:val="00D015DA"/>
    <w:rsid w:val="00D05101"/>
    <w:rsid w:val="00D10177"/>
    <w:rsid w:val="00D10653"/>
    <w:rsid w:val="00D10D0A"/>
    <w:rsid w:val="00D13606"/>
    <w:rsid w:val="00D13C03"/>
    <w:rsid w:val="00D148A2"/>
    <w:rsid w:val="00D16104"/>
    <w:rsid w:val="00D16221"/>
    <w:rsid w:val="00D166D7"/>
    <w:rsid w:val="00D17882"/>
    <w:rsid w:val="00D2100B"/>
    <w:rsid w:val="00D22444"/>
    <w:rsid w:val="00D224C5"/>
    <w:rsid w:val="00D23283"/>
    <w:rsid w:val="00D23680"/>
    <w:rsid w:val="00D2694A"/>
    <w:rsid w:val="00D26969"/>
    <w:rsid w:val="00D27060"/>
    <w:rsid w:val="00D27ADA"/>
    <w:rsid w:val="00D312AA"/>
    <w:rsid w:val="00D326E9"/>
    <w:rsid w:val="00D354FD"/>
    <w:rsid w:val="00D35F78"/>
    <w:rsid w:val="00D4008D"/>
    <w:rsid w:val="00D43F3F"/>
    <w:rsid w:val="00D46DE5"/>
    <w:rsid w:val="00D472F4"/>
    <w:rsid w:val="00D50C71"/>
    <w:rsid w:val="00D51E52"/>
    <w:rsid w:val="00D51FCE"/>
    <w:rsid w:val="00D52DF8"/>
    <w:rsid w:val="00D53729"/>
    <w:rsid w:val="00D554FF"/>
    <w:rsid w:val="00D55622"/>
    <w:rsid w:val="00D55C43"/>
    <w:rsid w:val="00D57BB0"/>
    <w:rsid w:val="00D57CA3"/>
    <w:rsid w:val="00D601C9"/>
    <w:rsid w:val="00D60308"/>
    <w:rsid w:val="00D619AF"/>
    <w:rsid w:val="00D624F3"/>
    <w:rsid w:val="00D62C18"/>
    <w:rsid w:val="00D640BB"/>
    <w:rsid w:val="00D64A69"/>
    <w:rsid w:val="00D6739A"/>
    <w:rsid w:val="00D70512"/>
    <w:rsid w:val="00D71E16"/>
    <w:rsid w:val="00D728CB"/>
    <w:rsid w:val="00D7395A"/>
    <w:rsid w:val="00D763B7"/>
    <w:rsid w:val="00D77EF7"/>
    <w:rsid w:val="00D77EFB"/>
    <w:rsid w:val="00D8126F"/>
    <w:rsid w:val="00D83E6D"/>
    <w:rsid w:val="00D85C71"/>
    <w:rsid w:val="00D90BA6"/>
    <w:rsid w:val="00D926DB"/>
    <w:rsid w:val="00D937D4"/>
    <w:rsid w:val="00D94073"/>
    <w:rsid w:val="00D943C9"/>
    <w:rsid w:val="00D94A11"/>
    <w:rsid w:val="00D956A0"/>
    <w:rsid w:val="00D96814"/>
    <w:rsid w:val="00D976D8"/>
    <w:rsid w:val="00DA1915"/>
    <w:rsid w:val="00DA1C1D"/>
    <w:rsid w:val="00DA4D8B"/>
    <w:rsid w:val="00DA65A9"/>
    <w:rsid w:val="00DB051A"/>
    <w:rsid w:val="00DB0561"/>
    <w:rsid w:val="00DB34B8"/>
    <w:rsid w:val="00DB4584"/>
    <w:rsid w:val="00DB4A89"/>
    <w:rsid w:val="00DB6DA5"/>
    <w:rsid w:val="00DB7502"/>
    <w:rsid w:val="00DB76CA"/>
    <w:rsid w:val="00DC0758"/>
    <w:rsid w:val="00DC1008"/>
    <w:rsid w:val="00DC1B02"/>
    <w:rsid w:val="00DC3054"/>
    <w:rsid w:val="00DC345C"/>
    <w:rsid w:val="00DC4155"/>
    <w:rsid w:val="00DC4482"/>
    <w:rsid w:val="00DC4A81"/>
    <w:rsid w:val="00DC5018"/>
    <w:rsid w:val="00DC69A4"/>
    <w:rsid w:val="00DC74E6"/>
    <w:rsid w:val="00DD0ED0"/>
    <w:rsid w:val="00DD24E2"/>
    <w:rsid w:val="00DD3094"/>
    <w:rsid w:val="00DD3566"/>
    <w:rsid w:val="00DD412B"/>
    <w:rsid w:val="00DD49DD"/>
    <w:rsid w:val="00DD4DA9"/>
    <w:rsid w:val="00DD64AE"/>
    <w:rsid w:val="00DD6E33"/>
    <w:rsid w:val="00DE1284"/>
    <w:rsid w:val="00DE2648"/>
    <w:rsid w:val="00DE363D"/>
    <w:rsid w:val="00DE61C8"/>
    <w:rsid w:val="00DE6F53"/>
    <w:rsid w:val="00DE7EBF"/>
    <w:rsid w:val="00DF2CB5"/>
    <w:rsid w:val="00DF42A4"/>
    <w:rsid w:val="00DF4643"/>
    <w:rsid w:val="00DF512F"/>
    <w:rsid w:val="00DF585E"/>
    <w:rsid w:val="00DF6918"/>
    <w:rsid w:val="00DF6AF6"/>
    <w:rsid w:val="00E01C75"/>
    <w:rsid w:val="00E0244A"/>
    <w:rsid w:val="00E06F07"/>
    <w:rsid w:val="00E10E9D"/>
    <w:rsid w:val="00E11440"/>
    <w:rsid w:val="00E11E17"/>
    <w:rsid w:val="00E12E2E"/>
    <w:rsid w:val="00E13434"/>
    <w:rsid w:val="00E13F6C"/>
    <w:rsid w:val="00E14092"/>
    <w:rsid w:val="00E15A32"/>
    <w:rsid w:val="00E15EED"/>
    <w:rsid w:val="00E17861"/>
    <w:rsid w:val="00E2019A"/>
    <w:rsid w:val="00E237AE"/>
    <w:rsid w:val="00E24327"/>
    <w:rsid w:val="00E265CB"/>
    <w:rsid w:val="00E272BF"/>
    <w:rsid w:val="00E278FA"/>
    <w:rsid w:val="00E27B9B"/>
    <w:rsid w:val="00E30333"/>
    <w:rsid w:val="00E330EC"/>
    <w:rsid w:val="00E3311D"/>
    <w:rsid w:val="00E33F26"/>
    <w:rsid w:val="00E350C9"/>
    <w:rsid w:val="00E36E9B"/>
    <w:rsid w:val="00E40A3E"/>
    <w:rsid w:val="00E41104"/>
    <w:rsid w:val="00E4158D"/>
    <w:rsid w:val="00E42217"/>
    <w:rsid w:val="00E43C10"/>
    <w:rsid w:val="00E43EC7"/>
    <w:rsid w:val="00E45F48"/>
    <w:rsid w:val="00E479CB"/>
    <w:rsid w:val="00E50556"/>
    <w:rsid w:val="00E50EE1"/>
    <w:rsid w:val="00E51851"/>
    <w:rsid w:val="00E547A6"/>
    <w:rsid w:val="00E556D7"/>
    <w:rsid w:val="00E557EB"/>
    <w:rsid w:val="00E57263"/>
    <w:rsid w:val="00E57785"/>
    <w:rsid w:val="00E64856"/>
    <w:rsid w:val="00E648CE"/>
    <w:rsid w:val="00E66FB2"/>
    <w:rsid w:val="00E7219D"/>
    <w:rsid w:val="00E73B45"/>
    <w:rsid w:val="00E763DE"/>
    <w:rsid w:val="00E76A10"/>
    <w:rsid w:val="00E773AD"/>
    <w:rsid w:val="00E8075D"/>
    <w:rsid w:val="00E80FF8"/>
    <w:rsid w:val="00E83DED"/>
    <w:rsid w:val="00E84359"/>
    <w:rsid w:val="00E85753"/>
    <w:rsid w:val="00E85C4C"/>
    <w:rsid w:val="00E86124"/>
    <w:rsid w:val="00E86311"/>
    <w:rsid w:val="00E866EE"/>
    <w:rsid w:val="00E87871"/>
    <w:rsid w:val="00E87F8F"/>
    <w:rsid w:val="00E90CAE"/>
    <w:rsid w:val="00E914E6"/>
    <w:rsid w:val="00E91E2D"/>
    <w:rsid w:val="00E91FF5"/>
    <w:rsid w:val="00E9332E"/>
    <w:rsid w:val="00E934F8"/>
    <w:rsid w:val="00E9368C"/>
    <w:rsid w:val="00E9576A"/>
    <w:rsid w:val="00E95AB1"/>
    <w:rsid w:val="00E9612B"/>
    <w:rsid w:val="00E9723D"/>
    <w:rsid w:val="00E97378"/>
    <w:rsid w:val="00EA01FA"/>
    <w:rsid w:val="00EA1C1D"/>
    <w:rsid w:val="00EA1E9E"/>
    <w:rsid w:val="00EA2A04"/>
    <w:rsid w:val="00EA5741"/>
    <w:rsid w:val="00EA6103"/>
    <w:rsid w:val="00EB0D44"/>
    <w:rsid w:val="00EB1B2A"/>
    <w:rsid w:val="00EB3151"/>
    <w:rsid w:val="00EB38F1"/>
    <w:rsid w:val="00EB554C"/>
    <w:rsid w:val="00EC033C"/>
    <w:rsid w:val="00EC07F8"/>
    <w:rsid w:val="00EC6E53"/>
    <w:rsid w:val="00EC7C19"/>
    <w:rsid w:val="00EC7E3B"/>
    <w:rsid w:val="00ED0840"/>
    <w:rsid w:val="00ED3A04"/>
    <w:rsid w:val="00ED693A"/>
    <w:rsid w:val="00ED6CB2"/>
    <w:rsid w:val="00EE0B92"/>
    <w:rsid w:val="00EE0F95"/>
    <w:rsid w:val="00EE211F"/>
    <w:rsid w:val="00EE30E0"/>
    <w:rsid w:val="00EE3288"/>
    <w:rsid w:val="00EE50AF"/>
    <w:rsid w:val="00EE529B"/>
    <w:rsid w:val="00EE5C47"/>
    <w:rsid w:val="00EE5DAB"/>
    <w:rsid w:val="00EE6B1D"/>
    <w:rsid w:val="00EE7162"/>
    <w:rsid w:val="00EE775F"/>
    <w:rsid w:val="00EE78D8"/>
    <w:rsid w:val="00EF1CEC"/>
    <w:rsid w:val="00EF5FDD"/>
    <w:rsid w:val="00EF7C78"/>
    <w:rsid w:val="00EF7FCA"/>
    <w:rsid w:val="00F001CE"/>
    <w:rsid w:val="00F015AF"/>
    <w:rsid w:val="00F021CA"/>
    <w:rsid w:val="00F025BA"/>
    <w:rsid w:val="00F034D4"/>
    <w:rsid w:val="00F05315"/>
    <w:rsid w:val="00F0665A"/>
    <w:rsid w:val="00F072BF"/>
    <w:rsid w:val="00F07AE4"/>
    <w:rsid w:val="00F12A60"/>
    <w:rsid w:val="00F12CB5"/>
    <w:rsid w:val="00F13E9C"/>
    <w:rsid w:val="00F15718"/>
    <w:rsid w:val="00F17511"/>
    <w:rsid w:val="00F17F87"/>
    <w:rsid w:val="00F2038C"/>
    <w:rsid w:val="00F21028"/>
    <w:rsid w:val="00F214F3"/>
    <w:rsid w:val="00F21B10"/>
    <w:rsid w:val="00F21F4E"/>
    <w:rsid w:val="00F2206A"/>
    <w:rsid w:val="00F2248F"/>
    <w:rsid w:val="00F244B8"/>
    <w:rsid w:val="00F24BBE"/>
    <w:rsid w:val="00F25793"/>
    <w:rsid w:val="00F2656A"/>
    <w:rsid w:val="00F31706"/>
    <w:rsid w:val="00F32933"/>
    <w:rsid w:val="00F32CC4"/>
    <w:rsid w:val="00F365F1"/>
    <w:rsid w:val="00F368A1"/>
    <w:rsid w:val="00F37049"/>
    <w:rsid w:val="00F40188"/>
    <w:rsid w:val="00F40938"/>
    <w:rsid w:val="00F41FB6"/>
    <w:rsid w:val="00F42EA0"/>
    <w:rsid w:val="00F445DB"/>
    <w:rsid w:val="00F51092"/>
    <w:rsid w:val="00F51400"/>
    <w:rsid w:val="00F515D2"/>
    <w:rsid w:val="00F51732"/>
    <w:rsid w:val="00F52A5B"/>
    <w:rsid w:val="00F52D9A"/>
    <w:rsid w:val="00F53EE0"/>
    <w:rsid w:val="00F551B3"/>
    <w:rsid w:val="00F55B2D"/>
    <w:rsid w:val="00F55C09"/>
    <w:rsid w:val="00F55F8F"/>
    <w:rsid w:val="00F564A7"/>
    <w:rsid w:val="00F5657B"/>
    <w:rsid w:val="00F57102"/>
    <w:rsid w:val="00F60633"/>
    <w:rsid w:val="00F60EAB"/>
    <w:rsid w:val="00F6107D"/>
    <w:rsid w:val="00F624C7"/>
    <w:rsid w:val="00F625F2"/>
    <w:rsid w:val="00F62873"/>
    <w:rsid w:val="00F6397E"/>
    <w:rsid w:val="00F64A25"/>
    <w:rsid w:val="00F655B5"/>
    <w:rsid w:val="00F6711A"/>
    <w:rsid w:val="00F7014F"/>
    <w:rsid w:val="00F705ED"/>
    <w:rsid w:val="00F72070"/>
    <w:rsid w:val="00F7535B"/>
    <w:rsid w:val="00F75506"/>
    <w:rsid w:val="00F756E3"/>
    <w:rsid w:val="00F7658F"/>
    <w:rsid w:val="00F76FA7"/>
    <w:rsid w:val="00F800FC"/>
    <w:rsid w:val="00F83521"/>
    <w:rsid w:val="00F919A4"/>
    <w:rsid w:val="00F91A2E"/>
    <w:rsid w:val="00F935A6"/>
    <w:rsid w:val="00F94028"/>
    <w:rsid w:val="00F941B7"/>
    <w:rsid w:val="00F96789"/>
    <w:rsid w:val="00F97019"/>
    <w:rsid w:val="00FA02E5"/>
    <w:rsid w:val="00FA27BF"/>
    <w:rsid w:val="00FA289D"/>
    <w:rsid w:val="00FA3462"/>
    <w:rsid w:val="00FA34A2"/>
    <w:rsid w:val="00FA35B2"/>
    <w:rsid w:val="00FA41E6"/>
    <w:rsid w:val="00FA519E"/>
    <w:rsid w:val="00FA6AF9"/>
    <w:rsid w:val="00FB14A6"/>
    <w:rsid w:val="00FB14B5"/>
    <w:rsid w:val="00FB1B9F"/>
    <w:rsid w:val="00FB1D0A"/>
    <w:rsid w:val="00FC000E"/>
    <w:rsid w:val="00FC0E4D"/>
    <w:rsid w:val="00FC15FB"/>
    <w:rsid w:val="00FC219D"/>
    <w:rsid w:val="00FC47E0"/>
    <w:rsid w:val="00FC483A"/>
    <w:rsid w:val="00FC4AD3"/>
    <w:rsid w:val="00FC6AB6"/>
    <w:rsid w:val="00FD09A1"/>
    <w:rsid w:val="00FD0A7B"/>
    <w:rsid w:val="00FD1CCE"/>
    <w:rsid w:val="00FD367B"/>
    <w:rsid w:val="00FD6D50"/>
    <w:rsid w:val="00FE1A16"/>
    <w:rsid w:val="00FE4099"/>
    <w:rsid w:val="00FE413B"/>
    <w:rsid w:val="00FE574B"/>
    <w:rsid w:val="00FE71FC"/>
    <w:rsid w:val="00FE78CB"/>
    <w:rsid w:val="00FF041F"/>
    <w:rsid w:val="00FF0CF5"/>
    <w:rsid w:val="00FF35F5"/>
    <w:rsid w:val="00FF3C6A"/>
    <w:rsid w:val="00FF3CAD"/>
    <w:rsid w:val="00FF4B74"/>
    <w:rsid w:val="00FF6F9E"/>
    <w:rsid w:val="00FF75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EA0A"/>
  <w15:docId w15:val="{C7DE0A1E-AE79-4741-9653-8A26D632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2E0F"/>
    <w:rPr>
      <w:sz w:val="16"/>
      <w:szCs w:val="16"/>
    </w:rPr>
  </w:style>
  <w:style w:type="paragraph" w:styleId="CommentText">
    <w:name w:val="annotation text"/>
    <w:basedOn w:val="Normal"/>
    <w:link w:val="CommentTextChar"/>
    <w:uiPriority w:val="99"/>
    <w:unhideWhenUsed/>
    <w:rsid w:val="00A32E0F"/>
    <w:pPr>
      <w:spacing w:line="240" w:lineRule="auto"/>
    </w:pPr>
    <w:rPr>
      <w:sz w:val="20"/>
      <w:szCs w:val="20"/>
    </w:rPr>
  </w:style>
  <w:style w:type="character" w:customStyle="1" w:styleId="CommentTextChar">
    <w:name w:val="Comment Text Char"/>
    <w:basedOn w:val="DefaultParagraphFont"/>
    <w:link w:val="CommentText"/>
    <w:uiPriority w:val="99"/>
    <w:rsid w:val="00A32E0F"/>
    <w:rPr>
      <w:sz w:val="20"/>
      <w:szCs w:val="20"/>
    </w:rPr>
  </w:style>
  <w:style w:type="paragraph" w:styleId="BalloonText">
    <w:name w:val="Balloon Text"/>
    <w:basedOn w:val="Normal"/>
    <w:link w:val="BalloonTextChar"/>
    <w:uiPriority w:val="99"/>
    <w:semiHidden/>
    <w:unhideWhenUsed/>
    <w:rsid w:val="00A32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E0F"/>
    <w:rPr>
      <w:rFonts w:ascii="Segoe UI" w:hAnsi="Segoe UI" w:cs="Segoe UI"/>
      <w:sz w:val="18"/>
      <w:szCs w:val="18"/>
    </w:rPr>
  </w:style>
  <w:style w:type="paragraph" w:styleId="NormalWeb">
    <w:name w:val="Normal (Web)"/>
    <w:basedOn w:val="Normal"/>
    <w:uiPriority w:val="99"/>
    <w:unhideWhenUsed/>
    <w:rsid w:val="00DA65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2264B6"/>
    <w:pPr>
      <w:ind w:left="720"/>
      <w:contextualSpacing/>
    </w:pPr>
  </w:style>
  <w:style w:type="paragraph" w:styleId="CommentSubject">
    <w:name w:val="annotation subject"/>
    <w:basedOn w:val="CommentText"/>
    <w:next w:val="CommentText"/>
    <w:link w:val="CommentSubjectChar"/>
    <w:uiPriority w:val="99"/>
    <w:semiHidden/>
    <w:unhideWhenUsed/>
    <w:rsid w:val="00817A55"/>
    <w:rPr>
      <w:b/>
      <w:bCs/>
    </w:rPr>
  </w:style>
  <w:style w:type="character" w:customStyle="1" w:styleId="CommentSubjectChar">
    <w:name w:val="Comment Subject Char"/>
    <w:basedOn w:val="CommentTextChar"/>
    <w:link w:val="CommentSubject"/>
    <w:uiPriority w:val="99"/>
    <w:semiHidden/>
    <w:rsid w:val="00817A55"/>
    <w:rPr>
      <w:b/>
      <w:bCs/>
      <w:sz w:val="20"/>
      <w:szCs w:val="20"/>
    </w:rPr>
  </w:style>
  <w:style w:type="character" w:customStyle="1" w:styleId="hps">
    <w:name w:val="hps"/>
    <w:basedOn w:val="DefaultParagraphFont"/>
    <w:rsid w:val="00B24FC4"/>
  </w:style>
  <w:style w:type="character" w:customStyle="1" w:styleId="st">
    <w:name w:val="st"/>
    <w:basedOn w:val="DefaultParagraphFont"/>
    <w:rsid w:val="000641E3"/>
  </w:style>
  <w:style w:type="table" w:customStyle="1" w:styleId="Tableausimple21">
    <w:name w:val="Tableau simple 21"/>
    <w:basedOn w:val="TableNormal"/>
    <w:uiPriority w:val="42"/>
    <w:rsid w:val="000641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0641E3"/>
  </w:style>
  <w:style w:type="character" w:customStyle="1" w:styleId="element-citation">
    <w:name w:val="element-citation"/>
    <w:basedOn w:val="DefaultParagraphFont"/>
    <w:rsid w:val="000641E3"/>
  </w:style>
  <w:style w:type="character" w:customStyle="1" w:styleId="ref-journal">
    <w:name w:val="ref-journal"/>
    <w:basedOn w:val="DefaultParagraphFont"/>
    <w:rsid w:val="000641E3"/>
  </w:style>
  <w:style w:type="table" w:customStyle="1" w:styleId="Tableausimple211">
    <w:name w:val="Tableau simple 211"/>
    <w:basedOn w:val="TableNormal"/>
    <w:uiPriority w:val="42"/>
    <w:rsid w:val="000641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5B43BA"/>
    <w:pPr>
      <w:spacing w:after="0" w:line="240" w:lineRule="auto"/>
    </w:pPr>
    <w:rPr>
      <w:lang w:val="en-US"/>
    </w:rPr>
  </w:style>
  <w:style w:type="paragraph" w:styleId="FootnoteText">
    <w:name w:val="footnote text"/>
    <w:basedOn w:val="Normal"/>
    <w:link w:val="FootnoteTextChar"/>
    <w:uiPriority w:val="99"/>
    <w:unhideWhenUsed/>
    <w:rsid w:val="00171654"/>
    <w:pPr>
      <w:spacing w:after="0" w:line="240" w:lineRule="auto"/>
    </w:pPr>
    <w:rPr>
      <w:sz w:val="20"/>
      <w:szCs w:val="20"/>
    </w:rPr>
  </w:style>
  <w:style w:type="character" w:customStyle="1" w:styleId="FootnoteTextChar">
    <w:name w:val="Footnote Text Char"/>
    <w:basedOn w:val="DefaultParagraphFont"/>
    <w:link w:val="FootnoteText"/>
    <w:uiPriority w:val="99"/>
    <w:rsid w:val="00171654"/>
    <w:rPr>
      <w:sz w:val="20"/>
      <w:szCs w:val="20"/>
    </w:rPr>
  </w:style>
  <w:style w:type="character" w:styleId="FootnoteReference">
    <w:name w:val="footnote reference"/>
    <w:basedOn w:val="DefaultParagraphFont"/>
    <w:uiPriority w:val="99"/>
    <w:unhideWhenUsed/>
    <w:rsid w:val="00171654"/>
    <w:rPr>
      <w:vertAlign w:val="superscript"/>
    </w:rPr>
  </w:style>
  <w:style w:type="paragraph" w:styleId="Revision">
    <w:name w:val="Revision"/>
    <w:hidden/>
    <w:uiPriority w:val="99"/>
    <w:semiHidden/>
    <w:rsid w:val="00CC5558"/>
    <w:pPr>
      <w:spacing w:after="0" w:line="240" w:lineRule="auto"/>
    </w:pPr>
  </w:style>
  <w:style w:type="table" w:styleId="TableGrid">
    <w:name w:val="Table Grid"/>
    <w:basedOn w:val="TableNormal"/>
    <w:uiPriority w:val="59"/>
    <w:rsid w:val="00B2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4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4C1"/>
  </w:style>
  <w:style w:type="paragraph" w:styleId="Footer">
    <w:name w:val="footer"/>
    <w:basedOn w:val="Normal"/>
    <w:link w:val="FooterChar"/>
    <w:uiPriority w:val="99"/>
    <w:unhideWhenUsed/>
    <w:rsid w:val="00AD44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4C1"/>
  </w:style>
  <w:style w:type="paragraph" w:customStyle="1" w:styleId="Atexte">
    <w:name w:val="Atexte"/>
    <w:basedOn w:val="Normal"/>
    <w:rsid w:val="006B6FE6"/>
    <w:pPr>
      <w:spacing w:before="120" w:after="0" w:line="260" w:lineRule="atLeast"/>
      <w:ind w:firstLine="454"/>
      <w:jc w:val="both"/>
    </w:pPr>
    <w:rPr>
      <w:rFonts w:ascii="Trebuchet MS" w:eastAsia="Times" w:hAnsi="Trebuchet MS" w:cs="Times New Roman"/>
      <w:sz w:val="20"/>
      <w:szCs w:val="20"/>
      <w:lang w:eastAsia="fr-FR"/>
    </w:rPr>
  </w:style>
  <w:style w:type="character" w:styleId="Hyperlink">
    <w:name w:val="Hyperlink"/>
    <w:basedOn w:val="DefaultParagraphFont"/>
    <w:uiPriority w:val="99"/>
    <w:unhideWhenUsed/>
    <w:rsid w:val="00F6397E"/>
    <w:rPr>
      <w:color w:val="0000FF"/>
      <w:u w:val="single"/>
    </w:rPr>
  </w:style>
  <w:style w:type="character" w:styleId="Strong">
    <w:name w:val="Strong"/>
    <w:basedOn w:val="DefaultParagraphFont"/>
    <w:uiPriority w:val="22"/>
    <w:qFormat/>
    <w:rsid w:val="00AA4658"/>
    <w:rPr>
      <w:b/>
      <w:bCs/>
    </w:rPr>
  </w:style>
  <w:style w:type="character" w:styleId="Emphasis">
    <w:name w:val="Emphasis"/>
    <w:basedOn w:val="DefaultParagraphFont"/>
    <w:uiPriority w:val="20"/>
    <w:qFormat/>
    <w:rsid w:val="00F12A60"/>
    <w:rPr>
      <w:i/>
      <w:iCs/>
    </w:rPr>
  </w:style>
  <w:style w:type="paragraph" w:customStyle="1" w:styleId="font7">
    <w:name w:val="font_7"/>
    <w:basedOn w:val="Normal"/>
    <w:rsid w:val="00DF46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TMLPreformatted">
    <w:name w:val="HTML Preformatted"/>
    <w:basedOn w:val="Normal"/>
    <w:link w:val="HTMLPreformattedChar"/>
    <w:uiPriority w:val="99"/>
    <w:unhideWhenUsed/>
    <w:rsid w:val="001E5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1E5CB4"/>
    <w:rPr>
      <w:rFonts w:ascii="Courier New" w:eastAsia="Times New Roman" w:hAnsi="Courier New" w:cs="Courier New"/>
      <w:sz w:val="20"/>
      <w:szCs w:val="20"/>
      <w:lang w:eastAsia="fr-FR"/>
    </w:rPr>
  </w:style>
  <w:style w:type="character" w:customStyle="1" w:styleId="un">
    <w:name w:val="u_n"/>
    <w:basedOn w:val="DefaultParagraphFont"/>
    <w:rsid w:val="008301CC"/>
  </w:style>
  <w:style w:type="paragraph" w:styleId="BodyTextIndent">
    <w:name w:val="Body Text Indent"/>
    <w:basedOn w:val="Normal"/>
    <w:link w:val="BodyTextIndentChar"/>
    <w:uiPriority w:val="99"/>
    <w:rsid w:val="0094541F"/>
    <w:pPr>
      <w:widowControl w:val="0"/>
      <w:suppressAutoHyphens/>
      <w:spacing w:after="0" w:line="240" w:lineRule="auto"/>
      <w:ind w:firstLine="708"/>
      <w:jc w:val="both"/>
    </w:pPr>
    <w:rPr>
      <w:rFonts w:ascii="Times New Roman" w:eastAsia="Times New Roman" w:hAnsi="Times New Roman" w:cs="Times New Roman"/>
      <w:szCs w:val="24"/>
      <w:lang w:eastAsia="ar-SA"/>
    </w:rPr>
  </w:style>
  <w:style w:type="character" w:customStyle="1" w:styleId="BodyTextIndentChar">
    <w:name w:val="Body Text Indent Char"/>
    <w:basedOn w:val="DefaultParagraphFont"/>
    <w:link w:val="BodyTextIndent"/>
    <w:uiPriority w:val="99"/>
    <w:rsid w:val="0094541F"/>
    <w:rPr>
      <w:rFonts w:ascii="Times New Roman" w:eastAsia="Times New Roman" w:hAnsi="Times New Roman" w:cs="Times New Roman"/>
      <w:szCs w:val="24"/>
      <w:lang w:eastAsia="ar-SA"/>
    </w:rPr>
  </w:style>
  <w:style w:type="paragraph" w:styleId="Caption">
    <w:name w:val="caption"/>
    <w:basedOn w:val="Normal"/>
    <w:next w:val="Normal"/>
    <w:uiPriority w:val="35"/>
    <w:unhideWhenUsed/>
    <w:qFormat/>
    <w:rsid w:val="00235F9C"/>
    <w:pPr>
      <w:spacing w:after="200" w:line="240" w:lineRule="auto"/>
    </w:pPr>
    <w:rPr>
      <w:b/>
      <w:bCs/>
      <w:color w:val="5B9BD5" w:themeColor="accent1"/>
      <w:sz w:val="18"/>
      <w:szCs w:val="18"/>
      <w:lang w:val="en-AU"/>
    </w:rPr>
  </w:style>
  <w:style w:type="table" w:customStyle="1" w:styleId="TableGrid2">
    <w:name w:val="Table Grid2"/>
    <w:basedOn w:val="TableNormal"/>
    <w:next w:val="TableGrid"/>
    <w:uiPriority w:val="39"/>
    <w:rsid w:val="00235F9C"/>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51851"/>
    <w:pPr>
      <w:spacing w:after="0" w:line="240" w:lineRule="auto"/>
    </w:pPr>
    <w:rPr>
      <w:color w:val="2E74B5" w:themeColor="accent1" w:themeShade="BF"/>
      <w:lang w:val="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41">
    <w:name w:val="Plain Table 41"/>
    <w:basedOn w:val="TableNormal"/>
    <w:uiPriority w:val="44"/>
    <w:rsid w:val="0077560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bliotext">
    <w:name w:val="Biblio_text"/>
    <w:basedOn w:val="Normal"/>
    <w:link w:val="BibliotextCar"/>
    <w:qFormat/>
    <w:rsid w:val="001C598C"/>
    <w:pPr>
      <w:spacing w:before="220" w:after="320" w:line="240" w:lineRule="auto"/>
      <w:ind w:firstLine="708"/>
      <w:jc w:val="both"/>
    </w:pPr>
    <w:rPr>
      <w:rFonts w:ascii="Cambria" w:eastAsia="Times New Roman" w:hAnsi="Cambria" w:cs="Times New Roman"/>
      <w:sz w:val="24"/>
      <w:szCs w:val="20"/>
    </w:rPr>
  </w:style>
  <w:style w:type="character" w:customStyle="1" w:styleId="BibliotextCar">
    <w:name w:val="Biblio_text Car"/>
    <w:link w:val="Bibliotext"/>
    <w:rsid w:val="001C598C"/>
    <w:rPr>
      <w:rFonts w:ascii="Cambria" w:eastAsia="Times New Roman" w:hAnsi="Cambri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221">
      <w:bodyDiv w:val="1"/>
      <w:marLeft w:val="0"/>
      <w:marRight w:val="0"/>
      <w:marTop w:val="0"/>
      <w:marBottom w:val="0"/>
      <w:divBdr>
        <w:top w:val="none" w:sz="0" w:space="0" w:color="auto"/>
        <w:left w:val="none" w:sz="0" w:space="0" w:color="auto"/>
        <w:bottom w:val="none" w:sz="0" w:space="0" w:color="auto"/>
        <w:right w:val="none" w:sz="0" w:space="0" w:color="auto"/>
      </w:divBdr>
      <w:divsChild>
        <w:div w:id="359362371">
          <w:marLeft w:val="0"/>
          <w:marRight w:val="0"/>
          <w:marTop w:val="0"/>
          <w:marBottom w:val="0"/>
          <w:divBdr>
            <w:top w:val="none" w:sz="0" w:space="0" w:color="auto"/>
            <w:left w:val="none" w:sz="0" w:space="0" w:color="auto"/>
            <w:bottom w:val="none" w:sz="0" w:space="0" w:color="auto"/>
            <w:right w:val="none" w:sz="0" w:space="0" w:color="auto"/>
          </w:divBdr>
          <w:divsChild>
            <w:div w:id="522593310">
              <w:marLeft w:val="0"/>
              <w:marRight w:val="0"/>
              <w:marTop w:val="0"/>
              <w:marBottom w:val="0"/>
              <w:divBdr>
                <w:top w:val="none" w:sz="0" w:space="0" w:color="auto"/>
                <w:left w:val="none" w:sz="0" w:space="0" w:color="auto"/>
                <w:bottom w:val="none" w:sz="0" w:space="0" w:color="auto"/>
                <w:right w:val="none" w:sz="0" w:space="0" w:color="auto"/>
              </w:divBdr>
              <w:divsChild>
                <w:div w:id="780219516">
                  <w:marLeft w:val="0"/>
                  <w:marRight w:val="0"/>
                  <w:marTop w:val="0"/>
                  <w:marBottom w:val="0"/>
                  <w:divBdr>
                    <w:top w:val="none" w:sz="0" w:space="0" w:color="auto"/>
                    <w:left w:val="none" w:sz="0" w:space="0" w:color="auto"/>
                    <w:bottom w:val="none" w:sz="0" w:space="0" w:color="auto"/>
                    <w:right w:val="none" w:sz="0" w:space="0" w:color="auto"/>
                  </w:divBdr>
                  <w:divsChild>
                    <w:div w:id="5836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8784">
      <w:bodyDiv w:val="1"/>
      <w:marLeft w:val="0"/>
      <w:marRight w:val="0"/>
      <w:marTop w:val="0"/>
      <w:marBottom w:val="0"/>
      <w:divBdr>
        <w:top w:val="none" w:sz="0" w:space="0" w:color="auto"/>
        <w:left w:val="none" w:sz="0" w:space="0" w:color="auto"/>
        <w:bottom w:val="none" w:sz="0" w:space="0" w:color="auto"/>
        <w:right w:val="none" w:sz="0" w:space="0" w:color="auto"/>
      </w:divBdr>
    </w:div>
    <w:div w:id="96602469">
      <w:bodyDiv w:val="1"/>
      <w:marLeft w:val="0"/>
      <w:marRight w:val="0"/>
      <w:marTop w:val="0"/>
      <w:marBottom w:val="0"/>
      <w:divBdr>
        <w:top w:val="none" w:sz="0" w:space="0" w:color="auto"/>
        <w:left w:val="none" w:sz="0" w:space="0" w:color="auto"/>
        <w:bottom w:val="none" w:sz="0" w:space="0" w:color="auto"/>
        <w:right w:val="none" w:sz="0" w:space="0" w:color="auto"/>
      </w:divBdr>
    </w:div>
    <w:div w:id="97220992">
      <w:bodyDiv w:val="1"/>
      <w:marLeft w:val="0"/>
      <w:marRight w:val="0"/>
      <w:marTop w:val="0"/>
      <w:marBottom w:val="0"/>
      <w:divBdr>
        <w:top w:val="none" w:sz="0" w:space="0" w:color="auto"/>
        <w:left w:val="none" w:sz="0" w:space="0" w:color="auto"/>
        <w:bottom w:val="none" w:sz="0" w:space="0" w:color="auto"/>
        <w:right w:val="none" w:sz="0" w:space="0" w:color="auto"/>
      </w:divBdr>
    </w:div>
    <w:div w:id="173224043">
      <w:bodyDiv w:val="1"/>
      <w:marLeft w:val="0"/>
      <w:marRight w:val="0"/>
      <w:marTop w:val="0"/>
      <w:marBottom w:val="0"/>
      <w:divBdr>
        <w:top w:val="none" w:sz="0" w:space="0" w:color="auto"/>
        <w:left w:val="none" w:sz="0" w:space="0" w:color="auto"/>
        <w:bottom w:val="none" w:sz="0" w:space="0" w:color="auto"/>
        <w:right w:val="none" w:sz="0" w:space="0" w:color="auto"/>
      </w:divBdr>
    </w:div>
    <w:div w:id="394818764">
      <w:bodyDiv w:val="1"/>
      <w:marLeft w:val="0"/>
      <w:marRight w:val="0"/>
      <w:marTop w:val="0"/>
      <w:marBottom w:val="0"/>
      <w:divBdr>
        <w:top w:val="none" w:sz="0" w:space="0" w:color="auto"/>
        <w:left w:val="none" w:sz="0" w:space="0" w:color="auto"/>
        <w:bottom w:val="none" w:sz="0" w:space="0" w:color="auto"/>
        <w:right w:val="none" w:sz="0" w:space="0" w:color="auto"/>
      </w:divBdr>
    </w:div>
    <w:div w:id="458575173">
      <w:bodyDiv w:val="1"/>
      <w:marLeft w:val="0"/>
      <w:marRight w:val="0"/>
      <w:marTop w:val="0"/>
      <w:marBottom w:val="0"/>
      <w:divBdr>
        <w:top w:val="none" w:sz="0" w:space="0" w:color="auto"/>
        <w:left w:val="none" w:sz="0" w:space="0" w:color="auto"/>
        <w:bottom w:val="none" w:sz="0" w:space="0" w:color="auto"/>
        <w:right w:val="none" w:sz="0" w:space="0" w:color="auto"/>
      </w:divBdr>
    </w:div>
    <w:div w:id="489760048">
      <w:bodyDiv w:val="1"/>
      <w:marLeft w:val="0"/>
      <w:marRight w:val="0"/>
      <w:marTop w:val="0"/>
      <w:marBottom w:val="0"/>
      <w:divBdr>
        <w:top w:val="none" w:sz="0" w:space="0" w:color="auto"/>
        <w:left w:val="none" w:sz="0" w:space="0" w:color="auto"/>
        <w:bottom w:val="none" w:sz="0" w:space="0" w:color="auto"/>
        <w:right w:val="none" w:sz="0" w:space="0" w:color="auto"/>
      </w:divBdr>
    </w:div>
    <w:div w:id="491678736">
      <w:bodyDiv w:val="1"/>
      <w:marLeft w:val="0"/>
      <w:marRight w:val="0"/>
      <w:marTop w:val="0"/>
      <w:marBottom w:val="0"/>
      <w:divBdr>
        <w:top w:val="none" w:sz="0" w:space="0" w:color="auto"/>
        <w:left w:val="none" w:sz="0" w:space="0" w:color="auto"/>
        <w:bottom w:val="none" w:sz="0" w:space="0" w:color="auto"/>
        <w:right w:val="none" w:sz="0" w:space="0" w:color="auto"/>
      </w:divBdr>
    </w:div>
    <w:div w:id="525094908">
      <w:bodyDiv w:val="1"/>
      <w:marLeft w:val="0"/>
      <w:marRight w:val="0"/>
      <w:marTop w:val="0"/>
      <w:marBottom w:val="0"/>
      <w:divBdr>
        <w:top w:val="none" w:sz="0" w:space="0" w:color="auto"/>
        <w:left w:val="none" w:sz="0" w:space="0" w:color="auto"/>
        <w:bottom w:val="none" w:sz="0" w:space="0" w:color="auto"/>
        <w:right w:val="none" w:sz="0" w:space="0" w:color="auto"/>
      </w:divBdr>
    </w:div>
    <w:div w:id="540481523">
      <w:bodyDiv w:val="1"/>
      <w:marLeft w:val="0"/>
      <w:marRight w:val="0"/>
      <w:marTop w:val="0"/>
      <w:marBottom w:val="0"/>
      <w:divBdr>
        <w:top w:val="none" w:sz="0" w:space="0" w:color="auto"/>
        <w:left w:val="none" w:sz="0" w:space="0" w:color="auto"/>
        <w:bottom w:val="none" w:sz="0" w:space="0" w:color="auto"/>
        <w:right w:val="none" w:sz="0" w:space="0" w:color="auto"/>
      </w:divBdr>
    </w:div>
    <w:div w:id="543176161">
      <w:bodyDiv w:val="1"/>
      <w:marLeft w:val="0"/>
      <w:marRight w:val="0"/>
      <w:marTop w:val="0"/>
      <w:marBottom w:val="0"/>
      <w:divBdr>
        <w:top w:val="none" w:sz="0" w:space="0" w:color="auto"/>
        <w:left w:val="none" w:sz="0" w:space="0" w:color="auto"/>
        <w:bottom w:val="none" w:sz="0" w:space="0" w:color="auto"/>
        <w:right w:val="none" w:sz="0" w:space="0" w:color="auto"/>
      </w:divBdr>
    </w:div>
    <w:div w:id="550966698">
      <w:bodyDiv w:val="1"/>
      <w:marLeft w:val="0"/>
      <w:marRight w:val="0"/>
      <w:marTop w:val="0"/>
      <w:marBottom w:val="0"/>
      <w:divBdr>
        <w:top w:val="none" w:sz="0" w:space="0" w:color="auto"/>
        <w:left w:val="none" w:sz="0" w:space="0" w:color="auto"/>
        <w:bottom w:val="none" w:sz="0" w:space="0" w:color="auto"/>
        <w:right w:val="none" w:sz="0" w:space="0" w:color="auto"/>
      </w:divBdr>
      <w:divsChild>
        <w:div w:id="1685935491">
          <w:marLeft w:val="0"/>
          <w:marRight w:val="0"/>
          <w:marTop w:val="0"/>
          <w:marBottom w:val="0"/>
          <w:divBdr>
            <w:top w:val="none" w:sz="0" w:space="0" w:color="auto"/>
            <w:left w:val="none" w:sz="0" w:space="0" w:color="auto"/>
            <w:bottom w:val="none" w:sz="0" w:space="0" w:color="auto"/>
            <w:right w:val="none" w:sz="0" w:space="0" w:color="auto"/>
          </w:divBdr>
          <w:divsChild>
            <w:div w:id="883637488">
              <w:marLeft w:val="0"/>
              <w:marRight w:val="0"/>
              <w:marTop w:val="0"/>
              <w:marBottom w:val="0"/>
              <w:divBdr>
                <w:top w:val="none" w:sz="0" w:space="0" w:color="auto"/>
                <w:left w:val="none" w:sz="0" w:space="0" w:color="auto"/>
                <w:bottom w:val="none" w:sz="0" w:space="0" w:color="auto"/>
                <w:right w:val="none" w:sz="0" w:space="0" w:color="auto"/>
              </w:divBdr>
              <w:divsChild>
                <w:div w:id="290862575">
                  <w:marLeft w:val="0"/>
                  <w:marRight w:val="0"/>
                  <w:marTop w:val="0"/>
                  <w:marBottom w:val="0"/>
                  <w:divBdr>
                    <w:top w:val="none" w:sz="0" w:space="0" w:color="auto"/>
                    <w:left w:val="none" w:sz="0" w:space="0" w:color="auto"/>
                    <w:bottom w:val="none" w:sz="0" w:space="0" w:color="auto"/>
                    <w:right w:val="none" w:sz="0" w:space="0" w:color="auto"/>
                  </w:divBdr>
                  <w:divsChild>
                    <w:div w:id="13852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21532">
      <w:bodyDiv w:val="1"/>
      <w:marLeft w:val="0"/>
      <w:marRight w:val="0"/>
      <w:marTop w:val="0"/>
      <w:marBottom w:val="0"/>
      <w:divBdr>
        <w:top w:val="none" w:sz="0" w:space="0" w:color="auto"/>
        <w:left w:val="none" w:sz="0" w:space="0" w:color="auto"/>
        <w:bottom w:val="none" w:sz="0" w:space="0" w:color="auto"/>
        <w:right w:val="none" w:sz="0" w:space="0" w:color="auto"/>
      </w:divBdr>
    </w:div>
    <w:div w:id="653683852">
      <w:bodyDiv w:val="1"/>
      <w:marLeft w:val="0"/>
      <w:marRight w:val="0"/>
      <w:marTop w:val="0"/>
      <w:marBottom w:val="0"/>
      <w:divBdr>
        <w:top w:val="none" w:sz="0" w:space="0" w:color="auto"/>
        <w:left w:val="none" w:sz="0" w:space="0" w:color="auto"/>
        <w:bottom w:val="none" w:sz="0" w:space="0" w:color="auto"/>
        <w:right w:val="none" w:sz="0" w:space="0" w:color="auto"/>
      </w:divBdr>
      <w:divsChild>
        <w:div w:id="911619974">
          <w:marLeft w:val="0"/>
          <w:marRight w:val="0"/>
          <w:marTop w:val="0"/>
          <w:marBottom w:val="0"/>
          <w:divBdr>
            <w:top w:val="none" w:sz="0" w:space="0" w:color="auto"/>
            <w:left w:val="none" w:sz="0" w:space="0" w:color="auto"/>
            <w:bottom w:val="none" w:sz="0" w:space="0" w:color="auto"/>
            <w:right w:val="none" w:sz="0" w:space="0" w:color="auto"/>
          </w:divBdr>
          <w:divsChild>
            <w:div w:id="1709522763">
              <w:marLeft w:val="0"/>
              <w:marRight w:val="0"/>
              <w:marTop w:val="0"/>
              <w:marBottom w:val="0"/>
              <w:divBdr>
                <w:top w:val="none" w:sz="0" w:space="0" w:color="auto"/>
                <w:left w:val="none" w:sz="0" w:space="0" w:color="auto"/>
                <w:bottom w:val="none" w:sz="0" w:space="0" w:color="auto"/>
                <w:right w:val="none" w:sz="0" w:space="0" w:color="auto"/>
              </w:divBdr>
              <w:divsChild>
                <w:div w:id="362556205">
                  <w:marLeft w:val="0"/>
                  <w:marRight w:val="0"/>
                  <w:marTop w:val="0"/>
                  <w:marBottom w:val="0"/>
                  <w:divBdr>
                    <w:top w:val="none" w:sz="0" w:space="0" w:color="auto"/>
                    <w:left w:val="none" w:sz="0" w:space="0" w:color="auto"/>
                    <w:bottom w:val="none" w:sz="0" w:space="0" w:color="auto"/>
                    <w:right w:val="none" w:sz="0" w:space="0" w:color="auto"/>
                  </w:divBdr>
                  <w:divsChild>
                    <w:div w:id="5349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59055">
      <w:bodyDiv w:val="1"/>
      <w:marLeft w:val="0"/>
      <w:marRight w:val="0"/>
      <w:marTop w:val="0"/>
      <w:marBottom w:val="0"/>
      <w:divBdr>
        <w:top w:val="none" w:sz="0" w:space="0" w:color="auto"/>
        <w:left w:val="none" w:sz="0" w:space="0" w:color="auto"/>
        <w:bottom w:val="none" w:sz="0" w:space="0" w:color="auto"/>
        <w:right w:val="none" w:sz="0" w:space="0" w:color="auto"/>
      </w:divBdr>
    </w:div>
    <w:div w:id="751857757">
      <w:bodyDiv w:val="1"/>
      <w:marLeft w:val="0"/>
      <w:marRight w:val="0"/>
      <w:marTop w:val="0"/>
      <w:marBottom w:val="0"/>
      <w:divBdr>
        <w:top w:val="none" w:sz="0" w:space="0" w:color="auto"/>
        <w:left w:val="none" w:sz="0" w:space="0" w:color="auto"/>
        <w:bottom w:val="none" w:sz="0" w:space="0" w:color="auto"/>
        <w:right w:val="none" w:sz="0" w:space="0" w:color="auto"/>
      </w:divBdr>
      <w:divsChild>
        <w:div w:id="2069957020">
          <w:marLeft w:val="0"/>
          <w:marRight w:val="0"/>
          <w:marTop w:val="0"/>
          <w:marBottom w:val="0"/>
          <w:divBdr>
            <w:top w:val="none" w:sz="0" w:space="0" w:color="auto"/>
            <w:left w:val="none" w:sz="0" w:space="0" w:color="auto"/>
            <w:bottom w:val="none" w:sz="0" w:space="0" w:color="auto"/>
            <w:right w:val="none" w:sz="0" w:space="0" w:color="auto"/>
          </w:divBdr>
          <w:divsChild>
            <w:div w:id="1737121345">
              <w:marLeft w:val="0"/>
              <w:marRight w:val="0"/>
              <w:marTop w:val="0"/>
              <w:marBottom w:val="0"/>
              <w:divBdr>
                <w:top w:val="none" w:sz="0" w:space="0" w:color="auto"/>
                <w:left w:val="none" w:sz="0" w:space="0" w:color="auto"/>
                <w:bottom w:val="none" w:sz="0" w:space="0" w:color="auto"/>
                <w:right w:val="none" w:sz="0" w:space="0" w:color="auto"/>
              </w:divBdr>
              <w:divsChild>
                <w:div w:id="1844466026">
                  <w:marLeft w:val="0"/>
                  <w:marRight w:val="0"/>
                  <w:marTop w:val="0"/>
                  <w:marBottom w:val="0"/>
                  <w:divBdr>
                    <w:top w:val="none" w:sz="0" w:space="0" w:color="auto"/>
                    <w:left w:val="none" w:sz="0" w:space="0" w:color="auto"/>
                    <w:bottom w:val="none" w:sz="0" w:space="0" w:color="auto"/>
                    <w:right w:val="none" w:sz="0" w:space="0" w:color="auto"/>
                  </w:divBdr>
                  <w:divsChild>
                    <w:div w:id="103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572925">
      <w:bodyDiv w:val="1"/>
      <w:marLeft w:val="0"/>
      <w:marRight w:val="0"/>
      <w:marTop w:val="0"/>
      <w:marBottom w:val="0"/>
      <w:divBdr>
        <w:top w:val="none" w:sz="0" w:space="0" w:color="auto"/>
        <w:left w:val="none" w:sz="0" w:space="0" w:color="auto"/>
        <w:bottom w:val="none" w:sz="0" w:space="0" w:color="auto"/>
        <w:right w:val="none" w:sz="0" w:space="0" w:color="auto"/>
      </w:divBdr>
      <w:divsChild>
        <w:div w:id="859777021">
          <w:marLeft w:val="0"/>
          <w:marRight w:val="0"/>
          <w:marTop w:val="0"/>
          <w:marBottom w:val="0"/>
          <w:divBdr>
            <w:top w:val="none" w:sz="0" w:space="0" w:color="auto"/>
            <w:left w:val="none" w:sz="0" w:space="0" w:color="auto"/>
            <w:bottom w:val="none" w:sz="0" w:space="0" w:color="auto"/>
            <w:right w:val="none" w:sz="0" w:space="0" w:color="auto"/>
          </w:divBdr>
        </w:div>
        <w:div w:id="1214584439">
          <w:marLeft w:val="0"/>
          <w:marRight w:val="0"/>
          <w:marTop w:val="0"/>
          <w:marBottom w:val="0"/>
          <w:divBdr>
            <w:top w:val="none" w:sz="0" w:space="0" w:color="auto"/>
            <w:left w:val="none" w:sz="0" w:space="0" w:color="auto"/>
            <w:bottom w:val="none" w:sz="0" w:space="0" w:color="auto"/>
            <w:right w:val="none" w:sz="0" w:space="0" w:color="auto"/>
          </w:divBdr>
        </w:div>
        <w:div w:id="1375890701">
          <w:marLeft w:val="0"/>
          <w:marRight w:val="0"/>
          <w:marTop w:val="0"/>
          <w:marBottom w:val="0"/>
          <w:divBdr>
            <w:top w:val="none" w:sz="0" w:space="0" w:color="auto"/>
            <w:left w:val="none" w:sz="0" w:space="0" w:color="auto"/>
            <w:bottom w:val="none" w:sz="0" w:space="0" w:color="auto"/>
            <w:right w:val="none" w:sz="0" w:space="0" w:color="auto"/>
          </w:divBdr>
        </w:div>
        <w:div w:id="1647315857">
          <w:marLeft w:val="0"/>
          <w:marRight w:val="0"/>
          <w:marTop w:val="0"/>
          <w:marBottom w:val="0"/>
          <w:divBdr>
            <w:top w:val="none" w:sz="0" w:space="0" w:color="auto"/>
            <w:left w:val="none" w:sz="0" w:space="0" w:color="auto"/>
            <w:bottom w:val="none" w:sz="0" w:space="0" w:color="auto"/>
            <w:right w:val="none" w:sz="0" w:space="0" w:color="auto"/>
          </w:divBdr>
        </w:div>
      </w:divsChild>
    </w:div>
    <w:div w:id="859859158">
      <w:bodyDiv w:val="1"/>
      <w:marLeft w:val="0"/>
      <w:marRight w:val="0"/>
      <w:marTop w:val="0"/>
      <w:marBottom w:val="0"/>
      <w:divBdr>
        <w:top w:val="none" w:sz="0" w:space="0" w:color="auto"/>
        <w:left w:val="none" w:sz="0" w:space="0" w:color="auto"/>
        <w:bottom w:val="none" w:sz="0" w:space="0" w:color="auto"/>
        <w:right w:val="none" w:sz="0" w:space="0" w:color="auto"/>
      </w:divBdr>
    </w:div>
    <w:div w:id="914587617">
      <w:bodyDiv w:val="1"/>
      <w:marLeft w:val="0"/>
      <w:marRight w:val="0"/>
      <w:marTop w:val="0"/>
      <w:marBottom w:val="0"/>
      <w:divBdr>
        <w:top w:val="none" w:sz="0" w:space="0" w:color="auto"/>
        <w:left w:val="none" w:sz="0" w:space="0" w:color="auto"/>
        <w:bottom w:val="none" w:sz="0" w:space="0" w:color="auto"/>
        <w:right w:val="none" w:sz="0" w:space="0" w:color="auto"/>
      </w:divBdr>
      <w:divsChild>
        <w:div w:id="84352455">
          <w:marLeft w:val="0"/>
          <w:marRight w:val="0"/>
          <w:marTop w:val="0"/>
          <w:marBottom w:val="0"/>
          <w:divBdr>
            <w:top w:val="none" w:sz="0" w:space="0" w:color="auto"/>
            <w:left w:val="none" w:sz="0" w:space="0" w:color="auto"/>
            <w:bottom w:val="none" w:sz="0" w:space="0" w:color="auto"/>
            <w:right w:val="none" w:sz="0" w:space="0" w:color="auto"/>
          </w:divBdr>
        </w:div>
        <w:div w:id="98188048">
          <w:marLeft w:val="0"/>
          <w:marRight w:val="0"/>
          <w:marTop w:val="0"/>
          <w:marBottom w:val="0"/>
          <w:divBdr>
            <w:top w:val="none" w:sz="0" w:space="0" w:color="auto"/>
            <w:left w:val="none" w:sz="0" w:space="0" w:color="auto"/>
            <w:bottom w:val="none" w:sz="0" w:space="0" w:color="auto"/>
            <w:right w:val="none" w:sz="0" w:space="0" w:color="auto"/>
          </w:divBdr>
        </w:div>
        <w:div w:id="338045192">
          <w:marLeft w:val="0"/>
          <w:marRight w:val="0"/>
          <w:marTop w:val="0"/>
          <w:marBottom w:val="0"/>
          <w:divBdr>
            <w:top w:val="none" w:sz="0" w:space="0" w:color="auto"/>
            <w:left w:val="none" w:sz="0" w:space="0" w:color="auto"/>
            <w:bottom w:val="none" w:sz="0" w:space="0" w:color="auto"/>
            <w:right w:val="none" w:sz="0" w:space="0" w:color="auto"/>
          </w:divBdr>
        </w:div>
        <w:div w:id="606619943">
          <w:marLeft w:val="0"/>
          <w:marRight w:val="0"/>
          <w:marTop w:val="0"/>
          <w:marBottom w:val="0"/>
          <w:divBdr>
            <w:top w:val="none" w:sz="0" w:space="0" w:color="auto"/>
            <w:left w:val="none" w:sz="0" w:space="0" w:color="auto"/>
            <w:bottom w:val="none" w:sz="0" w:space="0" w:color="auto"/>
            <w:right w:val="none" w:sz="0" w:space="0" w:color="auto"/>
          </w:divBdr>
        </w:div>
        <w:div w:id="612982355">
          <w:marLeft w:val="0"/>
          <w:marRight w:val="0"/>
          <w:marTop w:val="0"/>
          <w:marBottom w:val="0"/>
          <w:divBdr>
            <w:top w:val="none" w:sz="0" w:space="0" w:color="auto"/>
            <w:left w:val="none" w:sz="0" w:space="0" w:color="auto"/>
            <w:bottom w:val="none" w:sz="0" w:space="0" w:color="auto"/>
            <w:right w:val="none" w:sz="0" w:space="0" w:color="auto"/>
          </w:divBdr>
        </w:div>
        <w:div w:id="720053678">
          <w:marLeft w:val="0"/>
          <w:marRight w:val="0"/>
          <w:marTop w:val="0"/>
          <w:marBottom w:val="0"/>
          <w:divBdr>
            <w:top w:val="none" w:sz="0" w:space="0" w:color="auto"/>
            <w:left w:val="none" w:sz="0" w:space="0" w:color="auto"/>
            <w:bottom w:val="none" w:sz="0" w:space="0" w:color="auto"/>
            <w:right w:val="none" w:sz="0" w:space="0" w:color="auto"/>
          </w:divBdr>
        </w:div>
        <w:div w:id="1147816431">
          <w:marLeft w:val="0"/>
          <w:marRight w:val="0"/>
          <w:marTop w:val="0"/>
          <w:marBottom w:val="0"/>
          <w:divBdr>
            <w:top w:val="none" w:sz="0" w:space="0" w:color="auto"/>
            <w:left w:val="none" w:sz="0" w:space="0" w:color="auto"/>
            <w:bottom w:val="none" w:sz="0" w:space="0" w:color="auto"/>
            <w:right w:val="none" w:sz="0" w:space="0" w:color="auto"/>
          </w:divBdr>
        </w:div>
        <w:div w:id="1205173529">
          <w:marLeft w:val="0"/>
          <w:marRight w:val="0"/>
          <w:marTop w:val="0"/>
          <w:marBottom w:val="0"/>
          <w:divBdr>
            <w:top w:val="none" w:sz="0" w:space="0" w:color="auto"/>
            <w:left w:val="none" w:sz="0" w:space="0" w:color="auto"/>
            <w:bottom w:val="none" w:sz="0" w:space="0" w:color="auto"/>
            <w:right w:val="none" w:sz="0" w:space="0" w:color="auto"/>
          </w:divBdr>
        </w:div>
        <w:div w:id="1274946937">
          <w:marLeft w:val="0"/>
          <w:marRight w:val="0"/>
          <w:marTop w:val="0"/>
          <w:marBottom w:val="0"/>
          <w:divBdr>
            <w:top w:val="none" w:sz="0" w:space="0" w:color="auto"/>
            <w:left w:val="none" w:sz="0" w:space="0" w:color="auto"/>
            <w:bottom w:val="none" w:sz="0" w:space="0" w:color="auto"/>
            <w:right w:val="none" w:sz="0" w:space="0" w:color="auto"/>
          </w:divBdr>
        </w:div>
        <w:div w:id="1449935004">
          <w:marLeft w:val="0"/>
          <w:marRight w:val="0"/>
          <w:marTop w:val="0"/>
          <w:marBottom w:val="0"/>
          <w:divBdr>
            <w:top w:val="none" w:sz="0" w:space="0" w:color="auto"/>
            <w:left w:val="none" w:sz="0" w:space="0" w:color="auto"/>
            <w:bottom w:val="none" w:sz="0" w:space="0" w:color="auto"/>
            <w:right w:val="none" w:sz="0" w:space="0" w:color="auto"/>
          </w:divBdr>
        </w:div>
        <w:div w:id="1957903148">
          <w:marLeft w:val="0"/>
          <w:marRight w:val="0"/>
          <w:marTop w:val="0"/>
          <w:marBottom w:val="0"/>
          <w:divBdr>
            <w:top w:val="none" w:sz="0" w:space="0" w:color="auto"/>
            <w:left w:val="none" w:sz="0" w:space="0" w:color="auto"/>
            <w:bottom w:val="none" w:sz="0" w:space="0" w:color="auto"/>
            <w:right w:val="none" w:sz="0" w:space="0" w:color="auto"/>
          </w:divBdr>
        </w:div>
        <w:div w:id="1964573578">
          <w:marLeft w:val="0"/>
          <w:marRight w:val="0"/>
          <w:marTop w:val="0"/>
          <w:marBottom w:val="0"/>
          <w:divBdr>
            <w:top w:val="none" w:sz="0" w:space="0" w:color="auto"/>
            <w:left w:val="none" w:sz="0" w:space="0" w:color="auto"/>
            <w:bottom w:val="none" w:sz="0" w:space="0" w:color="auto"/>
            <w:right w:val="none" w:sz="0" w:space="0" w:color="auto"/>
          </w:divBdr>
        </w:div>
        <w:div w:id="2063478792">
          <w:marLeft w:val="0"/>
          <w:marRight w:val="0"/>
          <w:marTop w:val="0"/>
          <w:marBottom w:val="0"/>
          <w:divBdr>
            <w:top w:val="none" w:sz="0" w:space="0" w:color="auto"/>
            <w:left w:val="none" w:sz="0" w:space="0" w:color="auto"/>
            <w:bottom w:val="none" w:sz="0" w:space="0" w:color="auto"/>
            <w:right w:val="none" w:sz="0" w:space="0" w:color="auto"/>
          </w:divBdr>
        </w:div>
        <w:div w:id="2102530112">
          <w:marLeft w:val="0"/>
          <w:marRight w:val="0"/>
          <w:marTop w:val="0"/>
          <w:marBottom w:val="0"/>
          <w:divBdr>
            <w:top w:val="none" w:sz="0" w:space="0" w:color="auto"/>
            <w:left w:val="none" w:sz="0" w:space="0" w:color="auto"/>
            <w:bottom w:val="none" w:sz="0" w:space="0" w:color="auto"/>
            <w:right w:val="none" w:sz="0" w:space="0" w:color="auto"/>
          </w:divBdr>
        </w:div>
        <w:div w:id="2111075646">
          <w:marLeft w:val="0"/>
          <w:marRight w:val="0"/>
          <w:marTop w:val="0"/>
          <w:marBottom w:val="0"/>
          <w:divBdr>
            <w:top w:val="none" w:sz="0" w:space="0" w:color="auto"/>
            <w:left w:val="none" w:sz="0" w:space="0" w:color="auto"/>
            <w:bottom w:val="none" w:sz="0" w:space="0" w:color="auto"/>
            <w:right w:val="none" w:sz="0" w:space="0" w:color="auto"/>
          </w:divBdr>
        </w:div>
      </w:divsChild>
    </w:div>
    <w:div w:id="1014305739">
      <w:bodyDiv w:val="1"/>
      <w:marLeft w:val="0"/>
      <w:marRight w:val="0"/>
      <w:marTop w:val="0"/>
      <w:marBottom w:val="0"/>
      <w:divBdr>
        <w:top w:val="none" w:sz="0" w:space="0" w:color="auto"/>
        <w:left w:val="none" w:sz="0" w:space="0" w:color="auto"/>
        <w:bottom w:val="none" w:sz="0" w:space="0" w:color="auto"/>
        <w:right w:val="none" w:sz="0" w:space="0" w:color="auto"/>
      </w:divBdr>
    </w:div>
    <w:div w:id="1022631772">
      <w:bodyDiv w:val="1"/>
      <w:marLeft w:val="0"/>
      <w:marRight w:val="0"/>
      <w:marTop w:val="0"/>
      <w:marBottom w:val="0"/>
      <w:divBdr>
        <w:top w:val="none" w:sz="0" w:space="0" w:color="auto"/>
        <w:left w:val="none" w:sz="0" w:space="0" w:color="auto"/>
        <w:bottom w:val="none" w:sz="0" w:space="0" w:color="auto"/>
        <w:right w:val="none" w:sz="0" w:space="0" w:color="auto"/>
      </w:divBdr>
    </w:div>
    <w:div w:id="1267620930">
      <w:bodyDiv w:val="1"/>
      <w:marLeft w:val="0"/>
      <w:marRight w:val="0"/>
      <w:marTop w:val="0"/>
      <w:marBottom w:val="0"/>
      <w:divBdr>
        <w:top w:val="none" w:sz="0" w:space="0" w:color="auto"/>
        <w:left w:val="none" w:sz="0" w:space="0" w:color="auto"/>
        <w:bottom w:val="none" w:sz="0" w:space="0" w:color="auto"/>
        <w:right w:val="none" w:sz="0" w:space="0" w:color="auto"/>
      </w:divBdr>
      <w:divsChild>
        <w:div w:id="1132870532">
          <w:marLeft w:val="0"/>
          <w:marRight w:val="0"/>
          <w:marTop w:val="150"/>
          <w:marBottom w:val="195"/>
          <w:divBdr>
            <w:top w:val="none" w:sz="0" w:space="0" w:color="auto"/>
            <w:left w:val="none" w:sz="0" w:space="0" w:color="auto"/>
            <w:bottom w:val="none" w:sz="0" w:space="0" w:color="auto"/>
            <w:right w:val="none" w:sz="0" w:space="0" w:color="auto"/>
          </w:divBdr>
        </w:div>
        <w:div w:id="1282224673">
          <w:marLeft w:val="0"/>
          <w:marRight w:val="0"/>
          <w:marTop w:val="0"/>
          <w:marBottom w:val="210"/>
          <w:divBdr>
            <w:top w:val="none" w:sz="0" w:space="0" w:color="auto"/>
            <w:left w:val="none" w:sz="0" w:space="0" w:color="auto"/>
            <w:bottom w:val="none" w:sz="0" w:space="0" w:color="auto"/>
            <w:right w:val="none" w:sz="0" w:space="0" w:color="auto"/>
          </w:divBdr>
          <w:divsChild>
            <w:div w:id="8148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1902">
      <w:bodyDiv w:val="1"/>
      <w:marLeft w:val="0"/>
      <w:marRight w:val="0"/>
      <w:marTop w:val="0"/>
      <w:marBottom w:val="0"/>
      <w:divBdr>
        <w:top w:val="none" w:sz="0" w:space="0" w:color="auto"/>
        <w:left w:val="none" w:sz="0" w:space="0" w:color="auto"/>
        <w:bottom w:val="none" w:sz="0" w:space="0" w:color="auto"/>
        <w:right w:val="none" w:sz="0" w:space="0" w:color="auto"/>
      </w:divBdr>
      <w:divsChild>
        <w:div w:id="115758908">
          <w:marLeft w:val="0"/>
          <w:marRight w:val="0"/>
          <w:marTop w:val="0"/>
          <w:marBottom w:val="0"/>
          <w:divBdr>
            <w:top w:val="none" w:sz="0" w:space="0" w:color="auto"/>
            <w:left w:val="none" w:sz="0" w:space="0" w:color="auto"/>
            <w:bottom w:val="none" w:sz="0" w:space="0" w:color="auto"/>
            <w:right w:val="none" w:sz="0" w:space="0" w:color="auto"/>
          </w:divBdr>
        </w:div>
      </w:divsChild>
    </w:div>
    <w:div w:id="1327174203">
      <w:bodyDiv w:val="1"/>
      <w:marLeft w:val="0"/>
      <w:marRight w:val="0"/>
      <w:marTop w:val="0"/>
      <w:marBottom w:val="0"/>
      <w:divBdr>
        <w:top w:val="none" w:sz="0" w:space="0" w:color="auto"/>
        <w:left w:val="none" w:sz="0" w:space="0" w:color="auto"/>
        <w:bottom w:val="none" w:sz="0" w:space="0" w:color="auto"/>
        <w:right w:val="none" w:sz="0" w:space="0" w:color="auto"/>
      </w:divBdr>
    </w:div>
    <w:div w:id="1334143951">
      <w:bodyDiv w:val="1"/>
      <w:marLeft w:val="0"/>
      <w:marRight w:val="0"/>
      <w:marTop w:val="0"/>
      <w:marBottom w:val="0"/>
      <w:divBdr>
        <w:top w:val="none" w:sz="0" w:space="0" w:color="auto"/>
        <w:left w:val="none" w:sz="0" w:space="0" w:color="auto"/>
        <w:bottom w:val="none" w:sz="0" w:space="0" w:color="auto"/>
        <w:right w:val="none" w:sz="0" w:space="0" w:color="auto"/>
      </w:divBdr>
    </w:div>
    <w:div w:id="1406076510">
      <w:bodyDiv w:val="1"/>
      <w:marLeft w:val="0"/>
      <w:marRight w:val="0"/>
      <w:marTop w:val="0"/>
      <w:marBottom w:val="0"/>
      <w:divBdr>
        <w:top w:val="none" w:sz="0" w:space="0" w:color="auto"/>
        <w:left w:val="none" w:sz="0" w:space="0" w:color="auto"/>
        <w:bottom w:val="none" w:sz="0" w:space="0" w:color="auto"/>
        <w:right w:val="none" w:sz="0" w:space="0" w:color="auto"/>
      </w:divBdr>
    </w:div>
    <w:div w:id="1443108310">
      <w:bodyDiv w:val="1"/>
      <w:marLeft w:val="0"/>
      <w:marRight w:val="0"/>
      <w:marTop w:val="0"/>
      <w:marBottom w:val="0"/>
      <w:divBdr>
        <w:top w:val="none" w:sz="0" w:space="0" w:color="auto"/>
        <w:left w:val="none" w:sz="0" w:space="0" w:color="auto"/>
        <w:bottom w:val="none" w:sz="0" w:space="0" w:color="auto"/>
        <w:right w:val="none" w:sz="0" w:space="0" w:color="auto"/>
      </w:divBdr>
    </w:div>
    <w:div w:id="1452746028">
      <w:bodyDiv w:val="1"/>
      <w:marLeft w:val="0"/>
      <w:marRight w:val="0"/>
      <w:marTop w:val="0"/>
      <w:marBottom w:val="0"/>
      <w:divBdr>
        <w:top w:val="none" w:sz="0" w:space="0" w:color="auto"/>
        <w:left w:val="none" w:sz="0" w:space="0" w:color="auto"/>
        <w:bottom w:val="none" w:sz="0" w:space="0" w:color="auto"/>
        <w:right w:val="none" w:sz="0" w:space="0" w:color="auto"/>
      </w:divBdr>
    </w:div>
    <w:div w:id="1458059521">
      <w:bodyDiv w:val="1"/>
      <w:marLeft w:val="0"/>
      <w:marRight w:val="0"/>
      <w:marTop w:val="0"/>
      <w:marBottom w:val="0"/>
      <w:divBdr>
        <w:top w:val="none" w:sz="0" w:space="0" w:color="auto"/>
        <w:left w:val="none" w:sz="0" w:space="0" w:color="auto"/>
        <w:bottom w:val="none" w:sz="0" w:space="0" w:color="auto"/>
        <w:right w:val="none" w:sz="0" w:space="0" w:color="auto"/>
      </w:divBdr>
    </w:div>
    <w:div w:id="1463570953">
      <w:bodyDiv w:val="1"/>
      <w:marLeft w:val="0"/>
      <w:marRight w:val="0"/>
      <w:marTop w:val="0"/>
      <w:marBottom w:val="0"/>
      <w:divBdr>
        <w:top w:val="none" w:sz="0" w:space="0" w:color="auto"/>
        <w:left w:val="none" w:sz="0" w:space="0" w:color="auto"/>
        <w:bottom w:val="none" w:sz="0" w:space="0" w:color="auto"/>
        <w:right w:val="none" w:sz="0" w:space="0" w:color="auto"/>
      </w:divBdr>
    </w:div>
    <w:div w:id="1465737896">
      <w:bodyDiv w:val="1"/>
      <w:marLeft w:val="0"/>
      <w:marRight w:val="0"/>
      <w:marTop w:val="0"/>
      <w:marBottom w:val="0"/>
      <w:divBdr>
        <w:top w:val="none" w:sz="0" w:space="0" w:color="auto"/>
        <w:left w:val="none" w:sz="0" w:space="0" w:color="auto"/>
        <w:bottom w:val="none" w:sz="0" w:space="0" w:color="auto"/>
        <w:right w:val="none" w:sz="0" w:space="0" w:color="auto"/>
      </w:divBdr>
    </w:div>
    <w:div w:id="1575622735">
      <w:bodyDiv w:val="1"/>
      <w:marLeft w:val="0"/>
      <w:marRight w:val="0"/>
      <w:marTop w:val="0"/>
      <w:marBottom w:val="0"/>
      <w:divBdr>
        <w:top w:val="none" w:sz="0" w:space="0" w:color="auto"/>
        <w:left w:val="none" w:sz="0" w:space="0" w:color="auto"/>
        <w:bottom w:val="none" w:sz="0" w:space="0" w:color="auto"/>
        <w:right w:val="none" w:sz="0" w:space="0" w:color="auto"/>
      </w:divBdr>
    </w:div>
    <w:div w:id="1589922604">
      <w:bodyDiv w:val="1"/>
      <w:marLeft w:val="0"/>
      <w:marRight w:val="0"/>
      <w:marTop w:val="0"/>
      <w:marBottom w:val="0"/>
      <w:divBdr>
        <w:top w:val="none" w:sz="0" w:space="0" w:color="auto"/>
        <w:left w:val="none" w:sz="0" w:space="0" w:color="auto"/>
        <w:bottom w:val="none" w:sz="0" w:space="0" w:color="auto"/>
        <w:right w:val="none" w:sz="0" w:space="0" w:color="auto"/>
      </w:divBdr>
    </w:div>
    <w:div w:id="1620409376">
      <w:bodyDiv w:val="1"/>
      <w:marLeft w:val="0"/>
      <w:marRight w:val="0"/>
      <w:marTop w:val="0"/>
      <w:marBottom w:val="0"/>
      <w:divBdr>
        <w:top w:val="none" w:sz="0" w:space="0" w:color="auto"/>
        <w:left w:val="none" w:sz="0" w:space="0" w:color="auto"/>
        <w:bottom w:val="none" w:sz="0" w:space="0" w:color="auto"/>
        <w:right w:val="none" w:sz="0" w:space="0" w:color="auto"/>
      </w:divBdr>
    </w:div>
    <w:div w:id="1738361468">
      <w:bodyDiv w:val="1"/>
      <w:marLeft w:val="0"/>
      <w:marRight w:val="0"/>
      <w:marTop w:val="0"/>
      <w:marBottom w:val="0"/>
      <w:divBdr>
        <w:top w:val="none" w:sz="0" w:space="0" w:color="auto"/>
        <w:left w:val="none" w:sz="0" w:space="0" w:color="auto"/>
        <w:bottom w:val="none" w:sz="0" w:space="0" w:color="auto"/>
        <w:right w:val="none" w:sz="0" w:space="0" w:color="auto"/>
      </w:divBdr>
    </w:div>
    <w:div w:id="1746486789">
      <w:bodyDiv w:val="1"/>
      <w:marLeft w:val="0"/>
      <w:marRight w:val="0"/>
      <w:marTop w:val="0"/>
      <w:marBottom w:val="0"/>
      <w:divBdr>
        <w:top w:val="none" w:sz="0" w:space="0" w:color="auto"/>
        <w:left w:val="none" w:sz="0" w:space="0" w:color="auto"/>
        <w:bottom w:val="none" w:sz="0" w:space="0" w:color="auto"/>
        <w:right w:val="none" w:sz="0" w:space="0" w:color="auto"/>
      </w:divBdr>
      <w:divsChild>
        <w:div w:id="353263926">
          <w:marLeft w:val="60"/>
          <w:marRight w:val="60"/>
          <w:marTop w:val="0"/>
          <w:marBottom w:val="0"/>
          <w:divBdr>
            <w:top w:val="none" w:sz="0" w:space="0" w:color="auto"/>
            <w:left w:val="none" w:sz="0" w:space="0" w:color="auto"/>
            <w:bottom w:val="none" w:sz="0" w:space="0" w:color="auto"/>
            <w:right w:val="none" w:sz="0" w:space="0" w:color="auto"/>
          </w:divBdr>
          <w:divsChild>
            <w:div w:id="872424694">
              <w:marLeft w:val="0"/>
              <w:marRight w:val="0"/>
              <w:marTop w:val="0"/>
              <w:marBottom w:val="0"/>
              <w:divBdr>
                <w:top w:val="none" w:sz="0" w:space="0" w:color="auto"/>
                <w:left w:val="none" w:sz="0" w:space="0" w:color="auto"/>
                <w:bottom w:val="none" w:sz="0" w:space="0" w:color="auto"/>
                <w:right w:val="none" w:sz="0" w:space="0" w:color="auto"/>
              </w:divBdr>
              <w:divsChild>
                <w:div w:id="299650538">
                  <w:marLeft w:val="0"/>
                  <w:marRight w:val="0"/>
                  <w:marTop w:val="0"/>
                  <w:marBottom w:val="0"/>
                  <w:divBdr>
                    <w:top w:val="none" w:sz="0" w:space="0" w:color="auto"/>
                    <w:left w:val="none" w:sz="0" w:space="0" w:color="auto"/>
                    <w:bottom w:val="none" w:sz="0" w:space="0" w:color="auto"/>
                    <w:right w:val="none" w:sz="0" w:space="0" w:color="auto"/>
                  </w:divBdr>
                  <w:divsChild>
                    <w:div w:id="2041466429">
                      <w:marLeft w:val="0"/>
                      <w:marRight w:val="90"/>
                      <w:marTop w:val="0"/>
                      <w:marBottom w:val="0"/>
                      <w:divBdr>
                        <w:top w:val="single" w:sz="6" w:space="0" w:color="auto"/>
                        <w:left w:val="single" w:sz="6" w:space="0" w:color="auto"/>
                        <w:bottom w:val="single" w:sz="6" w:space="0" w:color="auto"/>
                        <w:right w:val="single" w:sz="6" w:space="0" w:color="auto"/>
                      </w:divBdr>
                      <w:divsChild>
                        <w:div w:id="15729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33980">
      <w:bodyDiv w:val="1"/>
      <w:marLeft w:val="0"/>
      <w:marRight w:val="0"/>
      <w:marTop w:val="0"/>
      <w:marBottom w:val="0"/>
      <w:divBdr>
        <w:top w:val="none" w:sz="0" w:space="0" w:color="auto"/>
        <w:left w:val="none" w:sz="0" w:space="0" w:color="auto"/>
        <w:bottom w:val="none" w:sz="0" w:space="0" w:color="auto"/>
        <w:right w:val="none" w:sz="0" w:space="0" w:color="auto"/>
      </w:divBdr>
      <w:divsChild>
        <w:div w:id="319621010">
          <w:marLeft w:val="0"/>
          <w:marRight w:val="0"/>
          <w:marTop w:val="0"/>
          <w:marBottom w:val="0"/>
          <w:divBdr>
            <w:top w:val="none" w:sz="0" w:space="0" w:color="auto"/>
            <w:left w:val="none" w:sz="0" w:space="0" w:color="auto"/>
            <w:bottom w:val="none" w:sz="0" w:space="0" w:color="auto"/>
            <w:right w:val="none" w:sz="0" w:space="0" w:color="auto"/>
          </w:divBdr>
          <w:divsChild>
            <w:div w:id="2085030256">
              <w:marLeft w:val="0"/>
              <w:marRight w:val="0"/>
              <w:marTop w:val="0"/>
              <w:marBottom w:val="0"/>
              <w:divBdr>
                <w:top w:val="none" w:sz="0" w:space="0" w:color="auto"/>
                <w:left w:val="none" w:sz="0" w:space="0" w:color="auto"/>
                <w:bottom w:val="none" w:sz="0" w:space="0" w:color="auto"/>
                <w:right w:val="none" w:sz="0" w:space="0" w:color="auto"/>
              </w:divBdr>
              <w:divsChild>
                <w:div w:id="1175614939">
                  <w:marLeft w:val="0"/>
                  <w:marRight w:val="0"/>
                  <w:marTop w:val="0"/>
                  <w:marBottom w:val="0"/>
                  <w:divBdr>
                    <w:top w:val="none" w:sz="0" w:space="0" w:color="auto"/>
                    <w:left w:val="none" w:sz="0" w:space="0" w:color="auto"/>
                    <w:bottom w:val="none" w:sz="0" w:space="0" w:color="auto"/>
                    <w:right w:val="none" w:sz="0" w:space="0" w:color="auto"/>
                  </w:divBdr>
                  <w:divsChild>
                    <w:div w:id="580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169391">
      <w:bodyDiv w:val="1"/>
      <w:marLeft w:val="0"/>
      <w:marRight w:val="0"/>
      <w:marTop w:val="0"/>
      <w:marBottom w:val="0"/>
      <w:divBdr>
        <w:top w:val="none" w:sz="0" w:space="0" w:color="auto"/>
        <w:left w:val="none" w:sz="0" w:space="0" w:color="auto"/>
        <w:bottom w:val="none" w:sz="0" w:space="0" w:color="auto"/>
        <w:right w:val="none" w:sz="0" w:space="0" w:color="auto"/>
      </w:divBdr>
    </w:div>
    <w:div w:id="1820028973">
      <w:bodyDiv w:val="1"/>
      <w:marLeft w:val="0"/>
      <w:marRight w:val="0"/>
      <w:marTop w:val="0"/>
      <w:marBottom w:val="0"/>
      <w:divBdr>
        <w:top w:val="none" w:sz="0" w:space="0" w:color="auto"/>
        <w:left w:val="none" w:sz="0" w:space="0" w:color="auto"/>
        <w:bottom w:val="none" w:sz="0" w:space="0" w:color="auto"/>
        <w:right w:val="none" w:sz="0" w:space="0" w:color="auto"/>
      </w:divBdr>
      <w:divsChild>
        <w:div w:id="287592307">
          <w:marLeft w:val="0"/>
          <w:marRight w:val="0"/>
          <w:marTop w:val="0"/>
          <w:marBottom w:val="0"/>
          <w:divBdr>
            <w:top w:val="none" w:sz="0" w:space="0" w:color="auto"/>
            <w:left w:val="none" w:sz="0" w:space="0" w:color="auto"/>
            <w:bottom w:val="none" w:sz="0" w:space="0" w:color="auto"/>
            <w:right w:val="none" w:sz="0" w:space="0" w:color="auto"/>
          </w:divBdr>
        </w:div>
        <w:div w:id="291641791">
          <w:marLeft w:val="0"/>
          <w:marRight w:val="0"/>
          <w:marTop w:val="0"/>
          <w:marBottom w:val="0"/>
          <w:divBdr>
            <w:top w:val="none" w:sz="0" w:space="0" w:color="auto"/>
            <w:left w:val="none" w:sz="0" w:space="0" w:color="auto"/>
            <w:bottom w:val="none" w:sz="0" w:space="0" w:color="auto"/>
            <w:right w:val="none" w:sz="0" w:space="0" w:color="auto"/>
          </w:divBdr>
        </w:div>
        <w:div w:id="444422301">
          <w:marLeft w:val="0"/>
          <w:marRight w:val="0"/>
          <w:marTop w:val="0"/>
          <w:marBottom w:val="0"/>
          <w:divBdr>
            <w:top w:val="none" w:sz="0" w:space="0" w:color="auto"/>
            <w:left w:val="none" w:sz="0" w:space="0" w:color="auto"/>
            <w:bottom w:val="none" w:sz="0" w:space="0" w:color="auto"/>
            <w:right w:val="none" w:sz="0" w:space="0" w:color="auto"/>
          </w:divBdr>
        </w:div>
        <w:div w:id="466247128">
          <w:marLeft w:val="0"/>
          <w:marRight w:val="0"/>
          <w:marTop w:val="0"/>
          <w:marBottom w:val="0"/>
          <w:divBdr>
            <w:top w:val="none" w:sz="0" w:space="0" w:color="auto"/>
            <w:left w:val="none" w:sz="0" w:space="0" w:color="auto"/>
            <w:bottom w:val="none" w:sz="0" w:space="0" w:color="auto"/>
            <w:right w:val="none" w:sz="0" w:space="0" w:color="auto"/>
          </w:divBdr>
        </w:div>
        <w:div w:id="640498283">
          <w:marLeft w:val="0"/>
          <w:marRight w:val="0"/>
          <w:marTop w:val="0"/>
          <w:marBottom w:val="0"/>
          <w:divBdr>
            <w:top w:val="none" w:sz="0" w:space="0" w:color="auto"/>
            <w:left w:val="none" w:sz="0" w:space="0" w:color="auto"/>
            <w:bottom w:val="none" w:sz="0" w:space="0" w:color="auto"/>
            <w:right w:val="none" w:sz="0" w:space="0" w:color="auto"/>
          </w:divBdr>
        </w:div>
        <w:div w:id="978539422">
          <w:marLeft w:val="0"/>
          <w:marRight w:val="0"/>
          <w:marTop w:val="0"/>
          <w:marBottom w:val="0"/>
          <w:divBdr>
            <w:top w:val="none" w:sz="0" w:space="0" w:color="auto"/>
            <w:left w:val="none" w:sz="0" w:space="0" w:color="auto"/>
            <w:bottom w:val="none" w:sz="0" w:space="0" w:color="auto"/>
            <w:right w:val="none" w:sz="0" w:space="0" w:color="auto"/>
          </w:divBdr>
        </w:div>
        <w:div w:id="1073048721">
          <w:marLeft w:val="0"/>
          <w:marRight w:val="0"/>
          <w:marTop w:val="0"/>
          <w:marBottom w:val="0"/>
          <w:divBdr>
            <w:top w:val="none" w:sz="0" w:space="0" w:color="auto"/>
            <w:left w:val="none" w:sz="0" w:space="0" w:color="auto"/>
            <w:bottom w:val="none" w:sz="0" w:space="0" w:color="auto"/>
            <w:right w:val="none" w:sz="0" w:space="0" w:color="auto"/>
          </w:divBdr>
        </w:div>
        <w:div w:id="1131049518">
          <w:marLeft w:val="0"/>
          <w:marRight w:val="0"/>
          <w:marTop w:val="0"/>
          <w:marBottom w:val="0"/>
          <w:divBdr>
            <w:top w:val="none" w:sz="0" w:space="0" w:color="auto"/>
            <w:left w:val="none" w:sz="0" w:space="0" w:color="auto"/>
            <w:bottom w:val="none" w:sz="0" w:space="0" w:color="auto"/>
            <w:right w:val="none" w:sz="0" w:space="0" w:color="auto"/>
          </w:divBdr>
        </w:div>
        <w:div w:id="1666057504">
          <w:marLeft w:val="0"/>
          <w:marRight w:val="0"/>
          <w:marTop w:val="0"/>
          <w:marBottom w:val="0"/>
          <w:divBdr>
            <w:top w:val="none" w:sz="0" w:space="0" w:color="auto"/>
            <w:left w:val="none" w:sz="0" w:space="0" w:color="auto"/>
            <w:bottom w:val="none" w:sz="0" w:space="0" w:color="auto"/>
            <w:right w:val="none" w:sz="0" w:space="0" w:color="auto"/>
          </w:divBdr>
        </w:div>
        <w:div w:id="1849172633">
          <w:marLeft w:val="0"/>
          <w:marRight w:val="0"/>
          <w:marTop w:val="0"/>
          <w:marBottom w:val="0"/>
          <w:divBdr>
            <w:top w:val="none" w:sz="0" w:space="0" w:color="auto"/>
            <w:left w:val="none" w:sz="0" w:space="0" w:color="auto"/>
            <w:bottom w:val="none" w:sz="0" w:space="0" w:color="auto"/>
            <w:right w:val="none" w:sz="0" w:space="0" w:color="auto"/>
          </w:divBdr>
        </w:div>
        <w:div w:id="2033217376">
          <w:marLeft w:val="0"/>
          <w:marRight w:val="0"/>
          <w:marTop w:val="0"/>
          <w:marBottom w:val="0"/>
          <w:divBdr>
            <w:top w:val="none" w:sz="0" w:space="0" w:color="auto"/>
            <w:left w:val="none" w:sz="0" w:space="0" w:color="auto"/>
            <w:bottom w:val="none" w:sz="0" w:space="0" w:color="auto"/>
            <w:right w:val="none" w:sz="0" w:space="0" w:color="auto"/>
          </w:divBdr>
        </w:div>
      </w:divsChild>
    </w:div>
    <w:div w:id="1907179647">
      <w:bodyDiv w:val="1"/>
      <w:marLeft w:val="0"/>
      <w:marRight w:val="0"/>
      <w:marTop w:val="0"/>
      <w:marBottom w:val="0"/>
      <w:divBdr>
        <w:top w:val="none" w:sz="0" w:space="0" w:color="auto"/>
        <w:left w:val="none" w:sz="0" w:space="0" w:color="auto"/>
        <w:bottom w:val="none" w:sz="0" w:space="0" w:color="auto"/>
        <w:right w:val="none" w:sz="0" w:space="0" w:color="auto"/>
      </w:divBdr>
    </w:div>
    <w:div w:id="1985963234">
      <w:bodyDiv w:val="1"/>
      <w:marLeft w:val="0"/>
      <w:marRight w:val="0"/>
      <w:marTop w:val="0"/>
      <w:marBottom w:val="0"/>
      <w:divBdr>
        <w:top w:val="none" w:sz="0" w:space="0" w:color="auto"/>
        <w:left w:val="none" w:sz="0" w:space="0" w:color="auto"/>
        <w:bottom w:val="none" w:sz="0" w:space="0" w:color="auto"/>
        <w:right w:val="none" w:sz="0" w:space="0" w:color="auto"/>
      </w:divBdr>
    </w:div>
    <w:div w:id="21322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D29F63789BE4BAE6AD9473E5DBD43" ma:contentTypeVersion="11" ma:contentTypeDescription="Create a new document." ma:contentTypeScope="" ma:versionID="187d9ec86d8c1608b07a63a636f9ed2c">
  <xsd:schema xmlns:xsd="http://www.w3.org/2001/XMLSchema" xmlns:xs="http://www.w3.org/2001/XMLSchema" xmlns:p="http://schemas.microsoft.com/office/2006/metadata/properties" xmlns:ns3="b87dfbdf-65fc-4b16-b132-3436c9e9ed42" xmlns:ns4="11f176b0-f8a0-49ff-9b4f-0335b85fcd29" targetNamespace="http://schemas.microsoft.com/office/2006/metadata/properties" ma:root="true" ma:fieldsID="23b11bbbb716b909a0be4a928b1fde3b" ns3:_="" ns4:_="">
    <xsd:import namespace="b87dfbdf-65fc-4b16-b132-3436c9e9ed42"/>
    <xsd:import namespace="11f176b0-f8a0-49ff-9b4f-0335b85fcd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dfbdf-65fc-4b16-b132-3436c9e9e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176b0-f8a0-49ff-9b4f-0335b85fcd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7DF8D-B61D-4146-90B1-6D25EB247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dfbdf-65fc-4b16-b132-3436c9e9ed42"/>
    <ds:schemaRef ds:uri="11f176b0-f8a0-49ff-9b4f-0335b85f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67CCE-9C4A-43EE-A112-398149EEE09D}">
  <ds:schemaRefs>
    <ds:schemaRef ds:uri="http://schemas.microsoft.com/sharepoint/v3/contenttype/forms"/>
  </ds:schemaRefs>
</ds:datastoreItem>
</file>

<file path=customXml/itemProps3.xml><?xml version="1.0" encoding="utf-8"?>
<ds:datastoreItem xmlns:ds="http://schemas.openxmlformats.org/officeDocument/2006/customXml" ds:itemID="{CEABC05B-79A0-4C85-80AB-71D276C711F1}">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b87dfbdf-65fc-4b16-b132-3436c9e9ed42"/>
    <ds:schemaRef ds:uri="11f176b0-f8a0-49ff-9b4f-0335b85fcd29"/>
    <ds:schemaRef ds:uri="http://purl.org/dc/dcmitype/"/>
  </ds:schemaRefs>
</ds:datastoreItem>
</file>

<file path=customXml/itemProps4.xml><?xml version="1.0" encoding="utf-8"?>
<ds:datastoreItem xmlns:ds="http://schemas.openxmlformats.org/officeDocument/2006/customXml" ds:itemID="{8755FE0F-DDD0-4D18-A864-C4C47A8A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6545</Words>
  <Characters>37309</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Grenoble Ecole de Management</Company>
  <LinksUpToDate>false</LinksUpToDate>
  <CharactersWithSpaces>43767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malinovm</dc:creator>
  <cp:lastModifiedBy>Emmanuel Mastio</cp:lastModifiedBy>
  <cp:revision>2</cp:revision>
  <dcterms:created xsi:type="dcterms:W3CDTF">2019-11-18T05:20:00Z</dcterms:created>
  <dcterms:modified xsi:type="dcterms:W3CDTF">2019-11-18T05:20:00Z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0x010100679D29F63789BE4BAE6AD9473E5DBD43</vt:lpwstr>
  </property>
</Properties>
</file>