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090" w:rsidRDefault="00410090" w:rsidP="00E84510">
      <w:pPr>
        <w:spacing w:before="100" w:beforeAutospacing="1" w:after="100" w:afterAutospacing="1"/>
        <w:jc w:val="center"/>
      </w:pPr>
      <w:bookmarkStart w:id="0" w:name="_GoBack"/>
      <w:bookmarkEnd w:id="0"/>
      <w:r w:rsidRPr="00E84510">
        <w:t>Tourism Heterotopias and WWOOFing: A collision of two spaces?</w:t>
      </w:r>
    </w:p>
    <w:p w:rsidR="00410090" w:rsidRDefault="00410090" w:rsidP="00E84510">
      <w:pPr>
        <w:spacing w:before="100" w:beforeAutospacing="1" w:after="100" w:afterAutospacing="1"/>
        <w:jc w:val="center"/>
      </w:pPr>
    </w:p>
    <w:p w:rsidR="00410090" w:rsidRPr="00E84510" w:rsidRDefault="00410090" w:rsidP="00083295">
      <w:pPr>
        <w:pStyle w:val="Heading1"/>
        <w:spacing w:before="0"/>
        <w:jc w:val="center"/>
        <w:rPr>
          <w:rFonts w:ascii="Times New Roman" w:hAnsi="Times New Roman" w:cs="Times New Roman"/>
          <w:b w:val="0"/>
          <w:color w:val="auto"/>
          <w:sz w:val="24"/>
          <w:szCs w:val="24"/>
        </w:rPr>
      </w:pPr>
      <w:r w:rsidRPr="00E84510">
        <w:rPr>
          <w:rFonts w:ascii="Times New Roman" w:hAnsi="Times New Roman" w:cs="Times New Roman"/>
          <w:b w:val="0"/>
          <w:color w:val="auto"/>
          <w:sz w:val="24"/>
          <w:szCs w:val="24"/>
        </w:rPr>
        <w:t>Abstract</w:t>
      </w:r>
    </w:p>
    <w:p w:rsidR="00410090" w:rsidRDefault="00410090" w:rsidP="00083295">
      <w:pPr>
        <w:autoSpaceDE w:val="0"/>
        <w:autoSpaceDN w:val="0"/>
        <w:spacing w:line="360" w:lineRule="auto"/>
        <w:jc w:val="both"/>
      </w:pPr>
      <w:r w:rsidRPr="00A84B8E">
        <w:t>This paper</w:t>
      </w:r>
      <w:r w:rsidR="00A648D1">
        <w:t xml:space="preserve"> offers a conceptual analysis</w:t>
      </w:r>
      <w:r w:rsidR="007F2043">
        <w:t xml:space="preserve"> of</w:t>
      </w:r>
      <w:r w:rsidRPr="00A84B8E">
        <w:t xml:space="preserve"> the space created by</w:t>
      </w:r>
      <w:r>
        <w:t xml:space="preserve"> the</w:t>
      </w:r>
      <w:r w:rsidR="001954BB">
        <w:t xml:space="preserve"> </w:t>
      </w:r>
      <w:r w:rsidR="001954BB" w:rsidRPr="001954BB">
        <w:t>Willing Workers On Organic Farms</w:t>
      </w:r>
      <w:r w:rsidRPr="00A84B8E">
        <w:t xml:space="preserve"> </w:t>
      </w:r>
      <w:r w:rsidR="001954BB">
        <w:t>(</w:t>
      </w:r>
      <w:r w:rsidRPr="00A84B8E">
        <w:t>WWOOF</w:t>
      </w:r>
      <w:r w:rsidR="001954BB">
        <w:t>)</w:t>
      </w:r>
      <w:r w:rsidRPr="00A84B8E">
        <w:t xml:space="preserve"> host as a part of the organic farming movement and how that space</w:t>
      </w:r>
      <w:r>
        <w:t xml:space="preserve"> now collides with the idea of t</w:t>
      </w:r>
      <w:r w:rsidRPr="00A84B8E">
        <w:t xml:space="preserve">ourism </w:t>
      </w:r>
      <w:r>
        <w:t>h</w:t>
      </w:r>
      <w:r w:rsidRPr="00A84B8E">
        <w:t xml:space="preserve">eterotopias as the changing market sees WWOOFers who may be less motivated by organic farming and more </w:t>
      </w:r>
      <w:r>
        <w:t>by</w:t>
      </w:r>
      <w:r w:rsidRPr="00A84B8E">
        <w:t xml:space="preserve"> a cheaper </w:t>
      </w:r>
      <w:r>
        <w:t xml:space="preserve">form of </w:t>
      </w:r>
      <w:r w:rsidRPr="00A84B8E">
        <w:t>holiday. Th</w:t>
      </w:r>
      <w:r>
        <w:t>e</w:t>
      </w:r>
      <w:r w:rsidRPr="00A84B8E">
        <w:t xml:space="preserve"> </w:t>
      </w:r>
      <w:r>
        <w:t xml:space="preserve">resulting </w:t>
      </w:r>
      <w:r w:rsidRPr="00A84B8E">
        <w:t xml:space="preserve">contested space is </w:t>
      </w:r>
      <w:r>
        <w:t xml:space="preserve">explored </w:t>
      </w:r>
      <w:r w:rsidRPr="00A84B8E">
        <w:t>looking at the role and delicate balance of WWOOFing as a form of sustainable tourism</w:t>
      </w:r>
      <w:r>
        <w:t xml:space="preserve"> in the context of s</w:t>
      </w:r>
      <w:r w:rsidRPr="00A84B8E">
        <w:t xml:space="preserve">ocially constructed understandings </w:t>
      </w:r>
      <w:r>
        <w:t>of space</w:t>
      </w:r>
      <w:r w:rsidR="00E61B03">
        <w:t>. Post</w:t>
      </w:r>
      <w:r w:rsidR="00A54087">
        <w:t>structural concepts of space suggest</w:t>
      </w:r>
      <w:r w:rsidR="009A6FE9">
        <w:t xml:space="preserve"> that it is </w:t>
      </w:r>
      <w:r w:rsidR="009A6FE9" w:rsidRPr="009A6FE9">
        <w:t>impermanent, fragile and under constant threat of change</w:t>
      </w:r>
      <w:r w:rsidR="00A63929">
        <w:t>. S</w:t>
      </w:r>
      <w:r w:rsidR="003525E8">
        <w:t>pace is</w:t>
      </w:r>
      <w:r w:rsidRPr="00A84B8E">
        <w:t xml:space="preserve"> con</w:t>
      </w:r>
      <w:r w:rsidR="00F65886">
        <w:t>stantly produced and reproduced</w:t>
      </w:r>
      <w:r w:rsidR="00A54087">
        <w:t xml:space="preserve"> and that</w:t>
      </w:r>
      <w:r w:rsidRPr="00A84B8E">
        <w:t xml:space="preserve"> sites become areas of struggle and contestation</w:t>
      </w:r>
      <w:r w:rsidR="00F65886">
        <w:t xml:space="preserve"> as traditional discourses</w:t>
      </w:r>
      <w:r w:rsidR="0012700E">
        <w:t xml:space="preserve"> as represented by</w:t>
      </w:r>
      <w:r w:rsidR="00F65886">
        <w:t xml:space="preserve"> WWOOFing</w:t>
      </w:r>
      <w:r w:rsidR="00C55D8E">
        <w:t xml:space="preserve"> are influenced</w:t>
      </w:r>
      <w:r w:rsidR="00B94ABB">
        <w:t xml:space="preserve"> by other more</w:t>
      </w:r>
      <w:r w:rsidR="00F65886">
        <w:t xml:space="preserve"> dominant discourses of capital</w:t>
      </w:r>
      <w:r w:rsidR="00BC44D7">
        <w:t>ism as represented by mass</w:t>
      </w:r>
      <w:r w:rsidR="00F65886">
        <w:t xml:space="preserve"> tourism. </w:t>
      </w:r>
    </w:p>
    <w:p w:rsidR="00410090" w:rsidRDefault="00410090" w:rsidP="00083295">
      <w:pPr>
        <w:autoSpaceDE w:val="0"/>
        <w:autoSpaceDN w:val="0"/>
        <w:spacing w:line="360" w:lineRule="auto"/>
        <w:jc w:val="both"/>
      </w:pPr>
    </w:p>
    <w:p w:rsidR="00410090" w:rsidRDefault="00410090" w:rsidP="00083295">
      <w:pPr>
        <w:autoSpaceDE w:val="0"/>
        <w:autoSpaceDN w:val="0"/>
        <w:spacing w:line="360" w:lineRule="auto"/>
        <w:jc w:val="both"/>
      </w:pPr>
      <w:r>
        <w:t>Keywords: WWOOFing, heterotopias, space,</w:t>
      </w:r>
      <w:r w:rsidR="007F0B76">
        <w:t xml:space="preserve"> tourism, sustainability.</w:t>
      </w:r>
      <w:r>
        <w:t xml:space="preserve"> </w:t>
      </w:r>
    </w:p>
    <w:p w:rsidR="00410090" w:rsidRPr="001E5F03" w:rsidRDefault="00410090" w:rsidP="001E5F03">
      <w:pPr>
        <w:spacing w:line="276" w:lineRule="auto"/>
      </w:pPr>
      <w:r>
        <w:br w:type="page"/>
      </w:r>
    </w:p>
    <w:p w:rsidR="00410090" w:rsidRDefault="00410090" w:rsidP="00C1593F">
      <w:pPr>
        <w:pStyle w:val="ListParagraph"/>
        <w:numPr>
          <w:ilvl w:val="0"/>
          <w:numId w:val="13"/>
        </w:numPr>
        <w:rPr>
          <w:rFonts w:ascii="Times New Roman" w:hAnsi="Times New Roman"/>
          <w:sz w:val="24"/>
          <w:szCs w:val="24"/>
        </w:rPr>
      </w:pPr>
      <w:r w:rsidRPr="001E5F03">
        <w:rPr>
          <w:rFonts w:ascii="Times New Roman" w:hAnsi="Times New Roman"/>
          <w:sz w:val="24"/>
          <w:szCs w:val="24"/>
        </w:rPr>
        <w:lastRenderedPageBreak/>
        <w:t>Introduction</w:t>
      </w:r>
    </w:p>
    <w:p w:rsidR="00C1593F" w:rsidRPr="00C1593F" w:rsidRDefault="00C1593F" w:rsidP="00C1593F">
      <w:pPr>
        <w:ind w:left="360"/>
      </w:pPr>
    </w:p>
    <w:p w:rsidR="00C16C45" w:rsidRDefault="00E53CF4" w:rsidP="00C1593F">
      <w:pPr>
        <w:spacing w:line="360" w:lineRule="auto"/>
        <w:jc w:val="both"/>
        <w:rPr>
          <w:bCs/>
          <w:lang w:val="en-AU"/>
        </w:rPr>
      </w:pPr>
      <w:r>
        <w:rPr>
          <w:bCs/>
          <w:lang w:val="en-AU"/>
        </w:rPr>
        <w:t>Willing Workers O</w:t>
      </w:r>
      <w:r w:rsidR="00410090" w:rsidRPr="00A84B8E">
        <w:rPr>
          <w:bCs/>
          <w:lang w:val="en-AU"/>
        </w:rPr>
        <w:t xml:space="preserve">n Organic Farms’ (WWOOF) is </w:t>
      </w:r>
      <w:r w:rsidR="00410090">
        <w:rPr>
          <w:bCs/>
          <w:lang w:val="en-AU"/>
        </w:rPr>
        <w:t>a global labour exchange</w:t>
      </w:r>
      <w:r w:rsidR="00CE37BF">
        <w:rPr>
          <w:bCs/>
          <w:lang w:val="en-AU"/>
        </w:rPr>
        <w:t xml:space="preserve"> movement</w:t>
      </w:r>
      <w:r w:rsidR="00410090">
        <w:rPr>
          <w:bCs/>
          <w:lang w:val="en-AU"/>
        </w:rPr>
        <w:t>,</w:t>
      </w:r>
      <w:r w:rsidR="00410090" w:rsidRPr="00A84B8E">
        <w:rPr>
          <w:bCs/>
          <w:lang w:val="en-AU"/>
        </w:rPr>
        <w:t xml:space="preserve"> which has steadily become entwin</w:t>
      </w:r>
      <w:r w:rsidR="001D4852">
        <w:rPr>
          <w:bCs/>
          <w:lang w:val="en-AU"/>
        </w:rPr>
        <w:t>ed with practices of</w:t>
      </w:r>
      <w:r w:rsidR="00410090" w:rsidRPr="00A84B8E">
        <w:rPr>
          <w:bCs/>
          <w:lang w:val="en-AU"/>
        </w:rPr>
        <w:t xml:space="preserve"> tourism. There is </w:t>
      </w:r>
      <w:r w:rsidR="005F723D" w:rsidRPr="00A84B8E">
        <w:rPr>
          <w:bCs/>
          <w:lang w:val="en-AU"/>
        </w:rPr>
        <w:t xml:space="preserve">a </w:t>
      </w:r>
      <w:r w:rsidR="005F723D" w:rsidRPr="00A84B8E">
        <w:rPr>
          <w:bCs/>
        </w:rPr>
        <w:t>highly</w:t>
      </w:r>
      <w:r w:rsidR="00410090" w:rsidRPr="00A84B8E">
        <w:rPr>
          <w:bCs/>
        </w:rPr>
        <w:t xml:space="preserve"> engaged and symbiotic underpinning in this exchange, and utilizing subjective (emic) and objective (etic) understandings of the perceived space that operates in the WWOOFing context, it is argued that a unique relationship exists </w:t>
      </w:r>
      <w:r w:rsidR="00410090" w:rsidRPr="00A84B8E">
        <w:rPr>
          <w:bCs/>
          <w:lang w:val="en-AU"/>
        </w:rPr>
        <w:t>between</w:t>
      </w:r>
      <w:r w:rsidR="001D4852">
        <w:rPr>
          <w:bCs/>
          <w:lang w:val="en-AU"/>
        </w:rPr>
        <w:t xml:space="preserve"> tourism as represented by aspects of</w:t>
      </w:r>
      <w:r w:rsidR="00410090" w:rsidRPr="00A84B8E">
        <w:rPr>
          <w:bCs/>
          <w:lang w:val="en-AU"/>
        </w:rPr>
        <w:t xml:space="preserve"> power, authenticity and sustainability, relative to relationships forged in the more typical</w:t>
      </w:r>
      <w:r w:rsidR="00C16C45">
        <w:rPr>
          <w:bCs/>
          <w:lang w:val="en-AU"/>
        </w:rPr>
        <w:t xml:space="preserve"> and idealistic</w:t>
      </w:r>
      <w:r>
        <w:rPr>
          <w:bCs/>
          <w:lang w:val="en-AU"/>
        </w:rPr>
        <w:t xml:space="preserve"> organic</w:t>
      </w:r>
      <w:r w:rsidR="00410090" w:rsidRPr="00A84B8E">
        <w:rPr>
          <w:bCs/>
          <w:lang w:val="en-AU"/>
        </w:rPr>
        <w:t xml:space="preserve"> agri</w:t>
      </w:r>
      <w:r w:rsidR="001D4852">
        <w:rPr>
          <w:bCs/>
          <w:lang w:val="en-AU"/>
        </w:rPr>
        <w:t xml:space="preserve">cultural space. </w:t>
      </w:r>
    </w:p>
    <w:p w:rsidR="00C16C45" w:rsidRDefault="00C16C45" w:rsidP="00C1593F">
      <w:pPr>
        <w:spacing w:line="360" w:lineRule="auto"/>
        <w:jc w:val="both"/>
        <w:rPr>
          <w:bCs/>
          <w:lang w:val="en-AU"/>
        </w:rPr>
      </w:pPr>
    </w:p>
    <w:p w:rsidR="00F62F2A" w:rsidRDefault="00410090" w:rsidP="00F62F2A">
      <w:pPr>
        <w:spacing w:line="360" w:lineRule="auto"/>
        <w:jc w:val="both"/>
        <w:rPr>
          <w:bCs/>
        </w:rPr>
      </w:pPr>
      <w:r w:rsidRPr="00A84B8E">
        <w:rPr>
          <w:bCs/>
          <w:lang w:val="en-AU"/>
        </w:rPr>
        <w:t xml:space="preserve">This paper </w:t>
      </w:r>
      <w:r w:rsidR="00C12D47">
        <w:rPr>
          <w:bCs/>
        </w:rPr>
        <w:t>explores</w:t>
      </w:r>
      <w:r w:rsidR="00CE37BF">
        <w:rPr>
          <w:bCs/>
        </w:rPr>
        <w:t xml:space="preserve"> the ways in which</w:t>
      </w:r>
      <w:r w:rsidRPr="00A84B8E">
        <w:rPr>
          <w:bCs/>
        </w:rPr>
        <w:t xml:space="preserve"> WWOOFing is slowly becoming commodified as</w:t>
      </w:r>
      <w:r>
        <w:rPr>
          <w:bCs/>
        </w:rPr>
        <w:t xml:space="preserve"> it</w:t>
      </w:r>
      <w:r w:rsidRPr="00A84B8E">
        <w:rPr>
          <w:bCs/>
        </w:rPr>
        <w:t xml:space="preserve"> is increasingly per</w:t>
      </w:r>
      <w:r>
        <w:rPr>
          <w:bCs/>
        </w:rPr>
        <w:t>ceived to facilitate a tourism experience and space that is potentially undermining the more traditional organic farming experience and space</w:t>
      </w:r>
      <w:r w:rsidRPr="00A84B8E">
        <w:rPr>
          <w:bCs/>
        </w:rPr>
        <w:t>.</w:t>
      </w:r>
      <w:r w:rsidR="00C16C45">
        <w:rPr>
          <w:bCs/>
        </w:rPr>
        <w:t xml:space="preserve"> </w:t>
      </w:r>
      <w:r w:rsidR="00C16C45" w:rsidRPr="00C16C45">
        <w:rPr>
          <w:bCs/>
        </w:rPr>
        <w:t>As more and mor</w:t>
      </w:r>
      <w:r w:rsidR="002E5B58">
        <w:rPr>
          <w:bCs/>
        </w:rPr>
        <w:t>e travellers are attracted to</w:t>
      </w:r>
      <w:r w:rsidR="00C16C45" w:rsidRPr="00C16C45">
        <w:rPr>
          <w:bCs/>
        </w:rPr>
        <w:t xml:space="preserve"> WWOOF</w:t>
      </w:r>
      <w:r w:rsidR="002E5B58">
        <w:rPr>
          <w:bCs/>
        </w:rPr>
        <w:t>ing</w:t>
      </w:r>
      <w:r w:rsidR="00C16C45" w:rsidRPr="00C16C45">
        <w:rPr>
          <w:bCs/>
        </w:rPr>
        <w:t xml:space="preserve"> they are tending to overlook the ideals of organic farming and its sustainability ethic and seeing it as a means to travel cheaply, to avoid the beate</w:t>
      </w:r>
      <w:r w:rsidR="00FF79B8">
        <w:rPr>
          <w:bCs/>
        </w:rPr>
        <w:t>n path of</w:t>
      </w:r>
      <w:r w:rsidR="00630966">
        <w:rPr>
          <w:bCs/>
        </w:rPr>
        <w:t xml:space="preserve"> </w:t>
      </w:r>
      <w:r w:rsidR="00BC44D7">
        <w:rPr>
          <w:bCs/>
        </w:rPr>
        <w:t>mass</w:t>
      </w:r>
      <w:r w:rsidR="00C16C45" w:rsidRPr="00C16C45">
        <w:rPr>
          <w:bCs/>
        </w:rPr>
        <w:t xml:space="preserve"> tourism and to have a more authentic tourism experience by engaging with local people and environments.</w:t>
      </w:r>
      <w:r w:rsidR="00773A9E">
        <w:rPr>
          <w:bCs/>
        </w:rPr>
        <w:t xml:space="preserve"> This has led to the collision of two</w:t>
      </w:r>
      <w:r w:rsidR="00DD2872">
        <w:rPr>
          <w:bCs/>
        </w:rPr>
        <w:t xml:space="preserve"> separate and</w:t>
      </w:r>
      <w:r w:rsidR="00773A9E">
        <w:rPr>
          <w:bCs/>
        </w:rPr>
        <w:t xml:space="preserve"> independent spaces</w:t>
      </w:r>
      <w:r w:rsidR="002C70C6">
        <w:rPr>
          <w:bCs/>
        </w:rPr>
        <w:t>; the</w:t>
      </w:r>
      <w:r w:rsidR="00614F7A">
        <w:rPr>
          <w:bCs/>
        </w:rPr>
        <w:t xml:space="preserve"> idealistic</w:t>
      </w:r>
      <w:r w:rsidR="002C70C6">
        <w:rPr>
          <w:bCs/>
        </w:rPr>
        <w:t xml:space="preserve"> and ethical space</w:t>
      </w:r>
      <w:r w:rsidR="00614F7A">
        <w:rPr>
          <w:bCs/>
        </w:rPr>
        <w:t xml:space="preserve"> represented by WWOOF and the commodified</w:t>
      </w:r>
      <w:r w:rsidR="00995256">
        <w:rPr>
          <w:bCs/>
        </w:rPr>
        <w:t xml:space="preserve"> and capitalistic</w:t>
      </w:r>
      <w:r w:rsidR="00614F7A">
        <w:rPr>
          <w:bCs/>
        </w:rPr>
        <w:t xml:space="preserve"> space</w:t>
      </w:r>
      <w:r w:rsidR="00995256">
        <w:rPr>
          <w:bCs/>
        </w:rPr>
        <w:t xml:space="preserve"> represented by</w:t>
      </w:r>
      <w:r w:rsidR="00630966">
        <w:rPr>
          <w:bCs/>
        </w:rPr>
        <w:t xml:space="preserve"> </w:t>
      </w:r>
      <w:r w:rsidR="00BC44D7">
        <w:rPr>
          <w:bCs/>
        </w:rPr>
        <w:t>mass</w:t>
      </w:r>
      <w:r w:rsidR="00995256">
        <w:rPr>
          <w:bCs/>
        </w:rPr>
        <w:t xml:space="preserve"> tourism</w:t>
      </w:r>
      <w:r w:rsidR="00614F7A">
        <w:rPr>
          <w:bCs/>
        </w:rPr>
        <w:t>. We intend to explore this tension or confrontation by invoking the wor</w:t>
      </w:r>
      <w:r w:rsidR="006F69CF">
        <w:rPr>
          <w:bCs/>
        </w:rPr>
        <w:t>k of Foucault who offers a post</w:t>
      </w:r>
      <w:r w:rsidR="00614F7A">
        <w:rPr>
          <w:bCs/>
        </w:rPr>
        <w:t xml:space="preserve">structural understanding of space as conceptualised in his notion of heterotopia. </w:t>
      </w:r>
    </w:p>
    <w:p w:rsidR="00F62F2A" w:rsidRDefault="00F62F2A" w:rsidP="00F62F2A">
      <w:pPr>
        <w:spacing w:line="360" w:lineRule="auto"/>
        <w:jc w:val="both"/>
        <w:rPr>
          <w:bCs/>
        </w:rPr>
      </w:pPr>
    </w:p>
    <w:p w:rsidR="00410090" w:rsidRDefault="00EA3AD8" w:rsidP="00F62F2A">
      <w:pPr>
        <w:spacing w:line="360" w:lineRule="auto"/>
        <w:jc w:val="both"/>
        <w:rPr>
          <w:bCs/>
        </w:rPr>
      </w:pPr>
      <w:r>
        <w:rPr>
          <w:bCs/>
        </w:rPr>
        <w:t>This paper begins with an introduction to the WWOOF movement</w:t>
      </w:r>
      <w:r w:rsidR="001A0EF7">
        <w:rPr>
          <w:bCs/>
        </w:rPr>
        <w:t xml:space="preserve"> and frames it for the reader around its essential elements</w:t>
      </w:r>
      <w:r w:rsidR="008560EB">
        <w:rPr>
          <w:bCs/>
        </w:rPr>
        <w:t xml:space="preserve"> which also creates</w:t>
      </w:r>
      <w:r w:rsidR="00F62F2A">
        <w:rPr>
          <w:bCs/>
        </w:rPr>
        <w:t xml:space="preserve"> the stru</w:t>
      </w:r>
      <w:r w:rsidR="002F4AD7">
        <w:rPr>
          <w:bCs/>
        </w:rPr>
        <w:t>c</w:t>
      </w:r>
      <w:r w:rsidR="00F62F2A">
        <w:rPr>
          <w:bCs/>
        </w:rPr>
        <w:t>ture for the paper</w:t>
      </w:r>
      <w:r w:rsidR="001A0EF7">
        <w:rPr>
          <w:bCs/>
        </w:rPr>
        <w:t>. This leads to its intersection with tourism and both its specific dilemma</w:t>
      </w:r>
      <w:r w:rsidR="00F62F2A">
        <w:rPr>
          <w:bCs/>
        </w:rPr>
        <w:t xml:space="preserve"> and the implications of this view more generally for tourism. </w:t>
      </w:r>
      <w:r w:rsidR="00C36358">
        <w:rPr>
          <w:bCs/>
        </w:rPr>
        <w:t>W</w:t>
      </w:r>
      <w:r w:rsidR="0099338F">
        <w:rPr>
          <w:bCs/>
        </w:rPr>
        <w:t>e see the</w:t>
      </w:r>
      <w:r w:rsidR="00C36358">
        <w:rPr>
          <w:bCs/>
        </w:rPr>
        <w:t xml:space="preserve"> analysis</w:t>
      </w:r>
      <w:r w:rsidR="0099338F">
        <w:rPr>
          <w:bCs/>
        </w:rPr>
        <w:t xml:space="preserve"> outlined in this paper as</w:t>
      </w:r>
      <w:r w:rsidR="00C36358">
        <w:rPr>
          <w:bCs/>
        </w:rPr>
        <w:t xml:space="preserve"> contributing</w:t>
      </w:r>
      <w:r w:rsidR="0023279A">
        <w:rPr>
          <w:bCs/>
        </w:rPr>
        <w:t xml:space="preserve"> to debates in sustainable tourism</w:t>
      </w:r>
      <w:r w:rsidR="00C36358" w:rsidRPr="00C36358">
        <w:rPr>
          <w:bCs/>
        </w:rPr>
        <w:t xml:space="preserve"> by</w:t>
      </w:r>
      <w:r w:rsidR="00864D2C">
        <w:rPr>
          <w:bCs/>
        </w:rPr>
        <w:t xml:space="preserve"> providing a</w:t>
      </w:r>
      <w:r w:rsidR="001A0EF7">
        <w:rPr>
          <w:bCs/>
        </w:rPr>
        <w:t xml:space="preserve">n examination of the </w:t>
      </w:r>
      <w:r w:rsidR="002F4AD7">
        <w:rPr>
          <w:bCs/>
        </w:rPr>
        <w:t>problematic</w:t>
      </w:r>
      <w:r w:rsidR="001A0EF7">
        <w:rPr>
          <w:bCs/>
        </w:rPr>
        <w:t xml:space="preserve"> </w:t>
      </w:r>
      <w:r w:rsidR="00D63240">
        <w:rPr>
          <w:bCs/>
        </w:rPr>
        <w:t>of a</w:t>
      </w:r>
      <w:r w:rsidR="00864D2C">
        <w:rPr>
          <w:bCs/>
        </w:rPr>
        <w:t xml:space="preserve"> common tension or struggle that</w:t>
      </w:r>
      <w:r w:rsidR="00FD0B52">
        <w:rPr>
          <w:bCs/>
        </w:rPr>
        <w:t xml:space="preserve"> exists for</w:t>
      </w:r>
      <w:r w:rsidR="00630966">
        <w:rPr>
          <w:bCs/>
        </w:rPr>
        <w:t xml:space="preserve"> the</w:t>
      </w:r>
      <w:r w:rsidR="00D63240">
        <w:rPr>
          <w:bCs/>
        </w:rPr>
        <w:t xml:space="preserve"> different forms of</w:t>
      </w:r>
      <w:r w:rsidR="00475E13">
        <w:rPr>
          <w:bCs/>
        </w:rPr>
        <w:t xml:space="preserve"> sustainable tourism as they attempt</w:t>
      </w:r>
      <w:r w:rsidR="00864D2C">
        <w:rPr>
          <w:bCs/>
        </w:rPr>
        <w:t xml:space="preserve"> to remai</w:t>
      </w:r>
      <w:r w:rsidR="00D63240">
        <w:rPr>
          <w:bCs/>
        </w:rPr>
        <w:t>n faithful to</w:t>
      </w:r>
      <w:r w:rsidR="00475E13">
        <w:rPr>
          <w:bCs/>
        </w:rPr>
        <w:t xml:space="preserve"> a particular identity and</w:t>
      </w:r>
      <w:r w:rsidR="00D63240">
        <w:rPr>
          <w:bCs/>
        </w:rPr>
        <w:t xml:space="preserve"> set of ethical ideals</w:t>
      </w:r>
      <w:r w:rsidR="00475E13">
        <w:rPr>
          <w:bCs/>
        </w:rPr>
        <w:t>,</w:t>
      </w:r>
      <w:r w:rsidR="00D63240">
        <w:rPr>
          <w:bCs/>
        </w:rPr>
        <w:t xml:space="preserve"> while</w:t>
      </w:r>
      <w:r w:rsidR="00B76547">
        <w:rPr>
          <w:bCs/>
        </w:rPr>
        <w:t xml:space="preserve"> they</w:t>
      </w:r>
      <w:r w:rsidR="00864D2C">
        <w:rPr>
          <w:bCs/>
        </w:rPr>
        <w:t xml:space="preserve"> struggle against the threat from potential commodification</w:t>
      </w:r>
      <w:r w:rsidR="007A29B2">
        <w:rPr>
          <w:bCs/>
        </w:rPr>
        <w:t xml:space="preserve"> from</w:t>
      </w:r>
      <w:r w:rsidR="00630966">
        <w:rPr>
          <w:bCs/>
        </w:rPr>
        <w:t xml:space="preserve"> </w:t>
      </w:r>
      <w:r w:rsidR="00BC44D7">
        <w:rPr>
          <w:bCs/>
        </w:rPr>
        <w:t>mass</w:t>
      </w:r>
      <w:r w:rsidR="00061A6A">
        <w:rPr>
          <w:bCs/>
        </w:rPr>
        <w:t xml:space="preserve"> tourism form</w:t>
      </w:r>
      <w:r w:rsidR="00BA5E20">
        <w:rPr>
          <w:bCs/>
        </w:rPr>
        <w:t>s</w:t>
      </w:r>
      <w:r w:rsidR="00864D2C">
        <w:rPr>
          <w:bCs/>
        </w:rPr>
        <w:t>.</w:t>
      </w:r>
      <w:r w:rsidR="00B76547">
        <w:rPr>
          <w:bCs/>
        </w:rPr>
        <w:t xml:space="preserve"> While our focus is to outline the</w:t>
      </w:r>
      <w:r w:rsidR="00C365EC">
        <w:rPr>
          <w:bCs/>
        </w:rPr>
        <w:t xml:space="preserve"> problematic faced by the WWOOF movement as it attempts to deal with the</w:t>
      </w:r>
      <w:r w:rsidR="00FD0B52">
        <w:rPr>
          <w:bCs/>
        </w:rPr>
        <w:t xml:space="preserve"> threat of commodification</w:t>
      </w:r>
      <w:r w:rsidR="001A0EF7">
        <w:rPr>
          <w:bCs/>
        </w:rPr>
        <w:t xml:space="preserve"> as conceptualised in this paper</w:t>
      </w:r>
      <w:r w:rsidR="00C365EC">
        <w:rPr>
          <w:bCs/>
        </w:rPr>
        <w:t>, it</w:t>
      </w:r>
      <w:r w:rsidR="00FD0B52">
        <w:rPr>
          <w:bCs/>
        </w:rPr>
        <w:t xml:space="preserve"> is instructive for</w:t>
      </w:r>
      <w:r w:rsidR="00C86DBF">
        <w:rPr>
          <w:bCs/>
        </w:rPr>
        <w:t xml:space="preserve"> other forms o</w:t>
      </w:r>
      <w:r w:rsidR="00B76547">
        <w:rPr>
          <w:bCs/>
        </w:rPr>
        <w:t>f sustainable tourism such as</w:t>
      </w:r>
      <w:r w:rsidR="005D18F3">
        <w:rPr>
          <w:bCs/>
        </w:rPr>
        <w:t xml:space="preserve"> ecotourism</w:t>
      </w:r>
      <w:r w:rsidR="001A0EF7">
        <w:rPr>
          <w:bCs/>
        </w:rPr>
        <w:t>, volunteer tourism</w:t>
      </w:r>
      <w:r w:rsidR="005D18F3">
        <w:rPr>
          <w:bCs/>
        </w:rPr>
        <w:t>, farm tourism, educational</w:t>
      </w:r>
      <w:r w:rsidR="000853E6">
        <w:rPr>
          <w:bCs/>
        </w:rPr>
        <w:t xml:space="preserve"> and </w:t>
      </w:r>
      <w:r w:rsidR="000853E6">
        <w:rPr>
          <w:bCs/>
        </w:rPr>
        <w:lastRenderedPageBreak/>
        <w:t>cultural</w:t>
      </w:r>
      <w:r w:rsidR="005D18F3">
        <w:rPr>
          <w:bCs/>
        </w:rPr>
        <w:t xml:space="preserve"> tourism</w:t>
      </w:r>
      <w:r w:rsidR="00BA5E20">
        <w:rPr>
          <w:bCs/>
        </w:rPr>
        <w:t>, and nature based tourism</w:t>
      </w:r>
      <w:r w:rsidR="001A0EF7">
        <w:rPr>
          <w:bCs/>
        </w:rPr>
        <w:t xml:space="preserve"> who </w:t>
      </w:r>
      <w:r w:rsidR="00B76547">
        <w:rPr>
          <w:bCs/>
        </w:rPr>
        <w:t>find themselves</w:t>
      </w:r>
      <w:r w:rsidR="00A4660F">
        <w:rPr>
          <w:bCs/>
        </w:rPr>
        <w:t xml:space="preserve"> facing similar</w:t>
      </w:r>
      <w:r w:rsidR="001D3B1A">
        <w:rPr>
          <w:bCs/>
        </w:rPr>
        <w:t xml:space="preserve"> dilemma</w:t>
      </w:r>
      <w:r w:rsidR="00A4660F">
        <w:rPr>
          <w:bCs/>
        </w:rPr>
        <w:t>s</w:t>
      </w:r>
      <w:r w:rsidR="00604B35">
        <w:rPr>
          <w:bCs/>
        </w:rPr>
        <w:t xml:space="preserve"> (e.g. </w:t>
      </w:r>
      <w:r w:rsidR="005E04F2">
        <w:rPr>
          <w:bCs/>
        </w:rPr>
        <w:t xml:space="preserve">Butcher, 2007; </w:t>
      </w:r>
      <w:r w:rsidR="00707F82">
        <w:rPr>
          <w:bCs/>
        </w:rPr>
        <w:t xml:space="preserve">Jovicic, 2014; </w:t>
      </w:r>
      <w:r w:rsidR="001411E0">
        <w:rPr>
          <w:bCs/>
        </w:rPr>
        <w:t xml:space="preserve">Liu, 2003; </w:t>
      </w:r>
      <w:r w:rsidR="00604B35">
        <w:rPr>
          <w:bCs/>
        </w:rPr>
        <w:t>Shaalan, 2005;</w:t>
      </w:r>
      <w:r w:rsidR="000B3AD5">
        <w:rPr>
          <w:bCs/>
        </w:rPr>
        <w:t xml:space="preserve"> </w:t>
      </w:r>
      <w:r w:rsidR="00774531">
        <w:rPr>
          <w:bCs/>
        </w:rPr>
        <w:t>Wright, 1993</w:t>
      </w:r>
      <w:r w:rsidR="005E04F2">
        <w:rPr>
          <w:bCs/>
        </w:rPr>
        <w:t xml:space="preserve">). </w:t>
      </w:r>
      <w:r w:rsidR="00B76547">
        <w:rPr>
          <w:bCs/>
        </w:rPr>
        <w:t xml:space="preserve"> </w:t>
      </w:r>
    </w:p>
    <w:p w:rsidR="002F4AD7" w:rsidRDefault="002F4AD7" w:rsidP="00F62F2A">
      <w:pPr>
        <w:spacing w:line="360" w:lineRule="auto"/>
        <w:jc w:val="both"/>
        <w:rPr>
          <w:bCs/>
        </w:rPr>
      </w:pPr>
    </w:p>
    <w:p w:rsidR="00063907" w:rsidRPr="00063907" w:rsidRDefault="0039708D" w:rsidP="00A4660F">
      <w:pPr>
        <w:pStyle w:val="ListParagraph"/>
        <w:numPr>
          <w:ilvl w:val="0"/>
          <w:numId w:val="13"/>
        </w:numPr>
      </w:pPr>
      <w:r w:rsidRPr="002F4AD7">
        <w:rPr>
          <w:rFonts w:ascii="Times New Roman" w:hAnsi="Times New Roman"/>
          <w:bCs/>
          <w:sz w:val="24"/>
          <w:szCs w:val="24"/>
        </w:rPr>
        <w:t xml:space="preserve">The </w:t>
      </w:r>
      <w:r w:rsidR="00995256" w:rsidRPr="002F4AD7">
        <w:rPr>
          <w:rFonts w:ascii="Times New Roman" w:hAnsi="Times New Roman"/>
          <w:bCs/>
          <w:sz w:val="24"/>
          <w:szCs w:val="24"/>
        </w:rPr>
        <w:t>WWOOF</w:t>
      </w:r>
      <w:r w:rsidRPr="002F4AD7">
        <w:rPr>
          <w:rFonts w:ascii="Times New Roman" w:hAnsi="Times New Roman"/>
          <w:bCs/>
          <w:sz w:val="24"/>
          <w:szCs w:val="24"/>
        </w:rPr>
        <w:t xml:space="preserve"> Movement</w:t>
      </w:r>
    </w:p>
    <w:p w:rsidR="006C79EE" w:rsidRPr="00B848E1" w:rsidRDefault="006C79EE" w:rsidP="00063907">
      <w:r w:rsidRPr="00063907">
        <w:t xml:space="preserve"> </w:t>
      </w:r>
    </w:p>
    <w:p w:rsidR="00410090" w:rsidRPr="00A84B8E" w:rsidRDefault="00410090" w:rsidP="00083295">
      <w:pPr>
        <w:spacing w:line="360" w:lineRule="auto"/>
        <w:jc w:val="both"/>
      </w:pPr>
      <w:r w:rsidRPr="00A84B8E">
        <w:rPr>
          <w:lang w:val="en-AU"/>
        </w:rPr>
        <w:t>Since emerging in the UK in the early 19</w:t>
      </w:r>
      <w:r w:rsidR="00E53CF4">
        <w:rPr>
          <w:lang w:val="en-AU"/>
        </w:rPr>
        <w:t>70s</w:t>
      </w:r>
      <w:r w:rsidRPr="00A84B8E">
        <w:rPr>
          <w:lang w:val="en-AU"/>
        </w:rPr>
        <w:t xml:space="preserve"> to support the organic farming movement and foster knowledge about its practices, t</w:t>
      </w:r>
      <w:r w:rsidR="00F7217E">
        <w:t>he Willing Workers O</w:t>
      </w:r>
      <w:r w:rsidRPr="00A84B8E">
        <w:t>n Organic Farms (WWOOF)</w:t>
      </w:r>
      <w:r w:rsidR="00F64890">
        <w:t xml:space="preserve"> network has grown</w:t>
      </w:r>
      <w:r w:rsidRPr="00A84B8E">
        <w:t xml:space="preserve"> </w:t>
      </w:r>
      <w:r>
        <w:rPr>
          <w:noProof/>
          <w:lang w:val="en-AU"/>
        </w:rPr>
        <w:t>(Coppard, 2006; Green, 1980; Pollard, unpub; Vansittart, 2002; Ward, 1995)</w:t>
      </w:r>
      <w:r>
        <w:t xml:space="preserve"> to</w:t>
      </w:r>
      <w:r w:rsidRPr="00A84B8E">
        <w:t xml:space="preserve"> become inext</w:t>
      </w:r>
      <w:r w:rsidR="00F7217E">
        <w:t>ricably linked to contemporary sustainable tourism</w:t>
      </w:r>
      <w:r w:rsidRPr="00A84B8E">
        <w:t xml:space="preserve"> practices. </w:t>
      </w:r>
      <w:r w:rsidRPr="00A84B8E">
        <w:rPr>
          <w:lang w:val="en-AU"/>
        </w:rPr>
        <w:t xml:space="preserve">The activity of WWOOFing, involving </w:t>
      </w:r>
      <w:r w:rsidRPr="00A84B8E">
        <w:t xml:space="preserve">living and </w:t>
      </w:r>
      <w:r w:rsidR="005F723D" w:rsidRPr="00A84B8E">
        <w:t>labouring</w:t>
      </w:r>
      <w:r w:rsidRPr="00A84B8E">
        <w:t xml:space="preserve"> on host member properties,</w:t>
      </w:r>
      <w:r w:rsidRPr="00A84B8E">
        <w:rPr>
          <w:lang w:val="en-AU"/>
        </w:rPr>
        <w:t xml:space="preserve"> has been significantly expanding both in terms of the number </w:t>
      </w:r>
      <w:r w:rsidRPr="00A84B8E">
        <w:t>of participants and the number of sites in the world where it occurs. Membership and activity in Australia in particular has expan</w:t>
      </w:r>
      <w:r>
        <w:t>ded exponentially since the mid-</w:t>
      </w:r>
      <w:r w:rsidRPr="00A84B8E">
        <w:t xml:space="preserve">1990s and today there are over 16,000 new annual memberships, purchased largely by international travellers to Australia </w:t>
      </w:r>
      <w:r>
        <w:rPr>
          <w:noProof/>
        </w:rPr>
        <w:t>(Deville, 2011)</w:t>
      </w:r>
      <w:r w:rsidRPr="00A84B8E">
        <w:t>. Yet comparatively little</w:t>
      </w:r>
      <w:r w:rsidR="007F2043">
        <w:t xml:space="preserve"> conceptual</w:t>
      </w:r>
      <w:r w:rsidR="0039708D">
        <w:t xml:space="preserve"> analysis</w:t>
      </w:r>
      <w:r w:rsidRPr="00A84B8E">
        <w:t xml:space="preserve"> has been undertaken on WWOOFing by scholars in relation to tourism.</w:t>
      </w:r>
      <w:r w:rsidR="008E0267">
        <w:t xml:space="preserve">  </w:t>
      </w:r>
      <w:r w:rsidR="00C84815">
        <w:t xml:space="preserve"> </w:t>
      </w:r>
      <w:r w:rsidRPr="00A84B8E">
        <w:t xml:space="preserve"> </w:t>
      </w:r>
    </w:p>
    <w:p w:rsidR="00410090" w:rsidRPr="00A84B8E" w:rsidRDefault="00410090" w:rsidP="00083295">
      <w:pPr>
        <w:spacing w:line="360" w:lineRule="auto"/>
        <w:jc w:val="both"/>
        <w:rPr>
          <w:lang w:val="en-AU"/>
        </w:rPr>
      </w:pPr>
    </w:p>
    <w:p w:rsidR="00410090" w:rsidRPr="00A84B8E" w:rsidRDefault="00410090" w:rsidP="00083295">
      <w:pPr>
        <w:spacing w:line="360" w:lineRule="auto"/>
        <w:jc w:val="both"/>
      </w:pPr>
      <w:r>
        <w:t>WWO</w:t>
      </w:r>
      <w:r w:rsidR="006B6391">
        <w:t>O</w:t>
      </w:r>
      <w:r>
        <w:t>F offers individual’s</w:t>
      </w:r>
      <w:r w:rsidRPr="00A84B8E">
        <w:t xml:space="preserve"> t</w:t>
      </w:r>
      <w:r>
        <w:t>he opportunity to exchange</w:t>
      </w:r>
      <w:r w:rsidRPr="00A84B8E">
        <w:t xml:space="preserve"> half a day of their labour </w:t>
      </w:r>
      <w:r>
        <w:t>on an organically oriented farm</w:t>
      </w:r>
      <w:r w:rsidRPr="00A84B8E">
        <w:t xml:space="preserve">, for food and accommodation which is </w:t>
      </w:r>
      <w:r w:rsidR="00F64890">
        <w:t>provided by a registered WWOOF host</w:t>
      </w:r>
      <w:r w:rsidRPr="00A84B8E">
        <w:t xml:space="preserve">. Host properties conform to varying degrees with criteria established by a national (or regional) WWOOF organisation, generally by being involved in organics in some way, such as by “growing or producing organic products” </w:t>
      </w:r>
      <w:r>
        <w:rPr>
          <w:noProof/>
        </w:rPr>
        <w:t>(WWOOF Australia, 2008)</w:t>
      </w:r>
      <w:r w:rsidRPr="00A84B8E">
        <w:t>. The term ‘organics’ indicates chemical-free or ‘natural’ forms of agriculture and WWOOF’s core aims and values derive from involvement in and support of the broader and now fast growing movemen</w:t>
      </w:r>
      <w:r w:rsidR="00A315E0">
        <w:t>t concerned with organic food and</w:t>
      </w:r>
      <w:r w:rsidRPr="00A84B8E">
        <w:t xml:space="preserve"> fibre production </w:t>
      </w:r>
      <w:r>
        <w:rPr>
          <w:noProof/>
        </w:rPr>
        <w:t xml:space="preserve">(Biological Farmers of Australia, 2006, </w:t>
      </w:r>
      <w:r w:rsidRPr="00511DDD">
        <w:rPr>
          <w:noProof/>
        </w:rPr>
        <w:t>2010</w:t>
      </w:r>
      <w:r w:rsidRPr="00F739D1">
        <w:rPr>
          <w:noProof/>
          <w:sz w:val="22"/>
        </w:rPr>
        <w:t xml:space="preserve">; </w:t>
      </w:r>
      <w:r>
        <w:rPr>
          <w:noProof/>
        </w:rPr>
        <w:t xml:space="preserve">IFOAM, 2008; </w:t>
      </w:r>
      <w:r w:rsidRPr="00511DDD">
        <w:rPr>
          <w:noProof/>
        </w:rPr>
        <w:t>Lockie, Lyons, Lawrence, &amp; Mummery, 2002</w:t>
      </w:r>
      <w:r>
        <w:rPr>
          <w:noProof/>
        </w:rPr>
        <w:t>; OFA, 2006; Organic Trade Association, 2011)</w:t>
      </w:r>
      <w:r w:rsidRPr="00A84B8E">
        <w:t>. Underpinning that aim is the assumption that organic techniques are more sustainable for people and nature than those centred around or reliant upon synthetic chemicals for fertilizing and pest control, given their well understood ecosystem impacts</w:t>
      </w:r>
      <w:r w:rsidR="0087463C">
        <w:t xml:space="preserve"> (e.g. Carson, </w:t>
      </w:r>
      <w:r w:rsidR="00751B1F">
        <w:t>1962)</w:t>
      </w:r>
      <w:r w:rsidRPr="00A84B8E">
        <w:t xml:space="preserve">. In addition, WWOOF hosts are frequently involved in local ‘earth repair’ or ‘landcare’ projects that seek to repair damaged natural landscapes for </w:t>
      </w:r>
      <w:r w:rsidRPr="00A84B8E">
        <w:lastRenderedPageBreak/>
        <w:t>the benefit of local biodiversity, again with the aim of improving the sustainability of people on the planet.</w:t>
      </w:r>
      <w:r w:rsidRPr="00A84B8E">
        <w:rPr>
          <w:rStyle w:val="FootnoteReference"/>
        </w:rPr>
        <w:footnoteReference w:id="1"/>
      </w:r>
      <w:r w:rsidRPr="00A84B8E">
        <w:t xml:space="preserve"> </w:t>
      </w:r>
    </w:p>
    <w:p w:rsidR="00410090" w:rsidRPr="00A84B8E" w:rsidRDefault="00410090" w:rsidP="00083295">
      <w:pPr>
        <w:spacing w:line="360" w:lineRule="auto"/>
        <w:jc w:val="both"/>
      </w:pPr>
    </w:p>
    <w:p w:rsidR="00410090" w:rsidRPr="00A84B8E" w:rsidRDefault="00410090" w:rsidP="00083295">
      <w:pPr>
        <w:spacing w:line="360" w:lineRule="auto"/>
        <w:jc w:val="both"/>
      </w:pPr>
      <w:r w:rsidRPr="00A84B8E">
        <w:t xml:space="preserve">WWOOF </w:t>
      </w:r>
      <w:r w:rsidRPr="00A84B8E">
        <w:rPr>
          <w:i/>
        </w:rPr>
        <w:t>a priori</w:t>
      </w:r>
      <w:r w:rsidRPr="00A84B8E">
        <w:t xml:space="preserve"> accepts and promotes the view that it is, and it increasingly will be through the significant inputs of human labour, good design and the application of sound practical knowledge, that sustainable agricultural production and consumption are to be achieved. This is because a triple-bottom-line understanding</w:t>
      </w:r>
      <w:r w:rsidRPr="00A84B8E">
        <w:rPr>
          <w:rStyle w:val="FootnoteReference"/>
        </w:rPr>
        <w:footnoteReference w:id="2"/>
      </w:r>
      <w:r w:rsidRPr="00A84B8E">
        <w:t xml:space="preserve"> is required in evaluating any consideration of sustainability </w:t>
      </w:r>
      <w:r w:rsidRPr="006B6391">
        <w:t>per se</w:t>
      </w:r>
      <w:r w:rsidRPr="00A84B8E">
        <w:t>, while conventional, reductionist single (i</w:t>
      </w:r>
      <w:r>
        <w:t>.</w:t>
      </w:r>
      <w:r w:rsidRPr="00A84B8E">
        <w:t>e</w:t>
      </w:r>
      <w:r>
        <w:t>.</w:t>
      </w:r>
      <w:r w:rsidRPr="00A84B8E">
        <w:t xml:space="preserve"> economic) bottom line approaches to food production involving the application of synthetic chemicals (and increasingly genetically engineered crops) by definition, derive from a paradigm that is promoted for and maintained by economic self-interest</w:t>
      </w:r>
      <w:r w:rsidR="008F7892">
        <w:t xml:space="preserve"> and capital accumulation</w:t>
      </w:r>
      <w:r w:rsidRPr="00A84B8E">
        <w:t xml:space="preserve">, rather than a holistic evaluation of sustainability focused upon human and non-human well-being. </w:t>
      </w:r>
    </w:p>
    <w:p w:rsidR="00410090" w:rsidRPr="00A84B8E" w:rsidRDefault="00410090" w:rsidP="00083295">
      <w:pPr>
        <w:spacing w:line="360" w:lineRule="auto"/>
        <w:jc w:val="both"/>
      </w:pPr>
    </w:p>
    <w:p w:rsidR="00410090" w:rsidRDefault="00410090" w:rsidP="00083295">
      <w:pPr>
        <w:spacing w:line="360" w:lineRule="auto"/>
        <w:jc w:val="both"/>
      </w:pPr>
      <w:r w:rsidRPr="00A84B8E">
        <w:t>Whether or not the WWOOF paradigm (or an ‘ecocentric’ paradigm generally</w:t>
      </w:r>
      <w:r>
        <w:t>)</w:t>
      </w:r>
      <w:r w:rsidRPr="00A84B8E">
        <w:t xml:space="preserve"> </w:t>
      </w:r>
      <w:r>
        <w:rPr>
          <w:noProof/>
        </w:rPr>
        <w:t>(O'Riordan, 1981)</w:t>
      </w:r>
      <w:r w:rsidRPr="00A84B8E">
        <w:t xml:space="preserve"> is accepted or embraced, the increasingly significant numbers of </w:t>
      </w:r>
      <w:r w:rsidR="006B6391">
        <w:t>tourists that WWOOF</w:t>
      </w:r>
      <w:r w:rsidRPr="00A84B8E">
        <w:t xml:space="preserve"> encounter</w:t>
      </w:r>
      <w:r w:rsidR="006B6391">
        <w:t xml:space="preserve">s </w:t>
      </w:r>
      <w:r w:rsidRPr="00A84B8E">
        <w:t xml:space="preserve">are sometimes personally transformed by the aims and practices of hosts </w:t>
      </w:r>
      <w:r>
        <w:rPr>
          <w:noProof/>
        </w:rPr>
        <w:t>(Deville &amp; Wearing, 2013)</w:t>
      </w:r>
      <w:r w:rsidR="006B6391">
        <w:rPr>
          <w:noProof/>
        </w:rPr>
        <w:t>. As such this</w:t>
      </w:r>
      <w:r w:rsidRPr="00A84B8E">
        <w:t xml:space="preserve"> </w:t>
      </w:r>
      <w:r w:rsidRPr="006B6391">
        <w:t>should</w:t>
      </w:r>
      <w:r w:rsidRPr="00A84B8E">
        <w:t xml:space="preserve"> make a close focus upon WWOOFing an area ripe for research in the inchoate field of sustainable tourism. Indeed, given its educative orientation </w:t>
      </w:r>
      <w:r>
        <w:rPr>
          <w:noProof/>
        </w:rPr>
        <w:t>(English, 2007; Maxey, 2006; Maycock, 2008; McIntosh &amp; Bonnemann, 2006; Stehlik, 2002)</w:t>
      </w:r>
      <w:r w:rsidRPr="00A84B8E">
        <w:t xml:space="preserve">, its role in assisting people, and its frugality in terms of tourism infrastructure, WWOOFing </w:t>
      </w:r>
      <w:r w:rsidRPr="006B6391">
        <w:t>has</w:t>
      </w:r>
      <w:r w:rsidRPr="00A84B8E">
        <w:t xml:space="preserve"> been described as the quintessential form of low impact, ethical/altruistic, sustainable and/or responsible tourism by some observers </w:t>
      </w:r>
      <w:r>
        <w:rPr>
          <w:noProof/>
        </w:rPr>
        <w:t>(Clarke, 2004; Doherty, 1997; Fenton Huie, n.d.; Hughes &amp; Stitt, 2008; Idelbrook, 2007; Maycock, 2008; Pollard, n.d.; Trainor, 2008)</w:t>
      </w:r>
      <w:r w:rsidRPr="00A84B8E">
        <w:t xml:space="preserve">. Significantly, it has also been described in the </w:t>
      </w:r>
      <w:r w:rsidRPr="00A84B8E">
        <w:rPr>
          <w:i/>
        </w:rPr>
        <w:t>Scientific American (Earth) Magazine</w:t>
      </w:r>
      <w:r w:rsidR="006F1631">
        <w:t xml:space="preserve"> as an exemplary success</w:t>
      </w:r>
      <w:r w:rsidRPr="00A84B8E">
        <w:t xml:space="preserve"> in fostering practical sustainability </w:t>
      </w:r>
      <w:r>
        <w:rPr>
          <w:noProof/>
        </w:rPr>
        <w:t>(Chinn, 2008)</w:t>
      </w:r>
      <w:r w:rsidRPr="00A84B8E">
        <w:t>. Again however, tourism scholars are yet to specifically wrestle with these considerations</w:t>
      </w:r>
      <w:r w:rsidR="008F7892">
        <w:t xml:space="preserve"> on a</w:t>
      </w:r>
      <w:r w:rsidR="003C40F1">
        <w:t xml:space="preserve"> conceptual level</w:t>
      </w:r>
      <w:r w:rsidR="008F7892">
        <w:t xml:space="preserve"> </w:t>
      </w:r>
      <w:r w:rsidR="00F62F2A">
        <w:t xml:space="preserve">and as WWOOFing provides such an obvious clash of two ideals it provides </w:t>
      </w:r>
      <w:r w:rsidR="00202B57">
        <w:t>‘fertile ground’ for</w:t>
      </w:r>
      <w:r w:rsidR="008F7892">
        <w:t xml:space="preserve"> the purpose of</w:t>
      </w:r>
      <w:r w:rsidR="00F62F2A">
        <w:t xml:space="preserve"> examining other areas of sustainable tourism</w:t>
      </w:r>
      <w:r w:rsidRPr="00A84B8E">
        <w:t>.</w:t>
      </w:r>
    </w:p>
    <w:p w:rsidR="007A7B16" w:rsidRPr="00A84B8E" w:rsidRDefault="007A7B16" w:rsidP="00083295">
      <w:pPr>
        <w:spacing w:line="360" w:lineRule="auto"/>
        <w:jc w:val="both"/>
      </w:pPr>
    </w:p>
    <w:p w:rsidR="00410090" w:rsidRPr="007B38C0" w:rsidRDefault="006F69CF" w:rsidP="00E04508">
      <w:pPr>
        <w:pStyle w:val="ListParagraph"/>
        <w:numPr>
          <w:ilvl w:val="0"/>
          <w:numId w:val="13"/>
        </w:numPr>
        <w:spacing w:before="100" w:beforeAutospacing="1" w:after="100" w:afterAutospacing="1"/>
        <w:rPr>
          <w:rFonts w:ascii="Times New Roman" w:hAnsi="Times New Roman"/>
          <w:sz w:val="24"/>
          <w:szCs w:val="24"/>
        </w:rPr>
      </w:pPr>
      <w:r>
        <w:rPr>
          <w:rFonts w:ascii="Times New Roman" w:hAnsi="Times New Roman"/>
          <w:sz w:val="24"/>
          <w:szCs w:val="24"/>
        </w:rPr>
        <w:lastRenderedPageBreak/>
        <w:t>Posts</w:t>
      </w:r>
      <w:r w:rsidR="00C1593F">
        <w:rPr>
          <w:rFonts w:ascii="Times New Roman" w:hAnsi="Times New Roman"/>
          <w:sz w:val="24"/>
          <w:szCs w:val="24"/>
        </w:rPr>
        <w:t>tructural</w:t>
      </w:r>
      <w:r w:rsidR="006B6391">
        <w:rPr>
          <w:rFonts w:ascii="Times New Roman" w:hAnsi="Times New Roman"/>
          <w:sz w:val="24"/>
          <w:szCs w:val="24"/>
        </w:rPr>
        <w:t xml:space="preserve"> Concepts of Space</w:t>
      </w:r>
    </w:p>
    <w:p w:rsidR="00844A73" w:rsidRDefault="00410090" w:rsidP="000158BF">
      <w:pPr>
        <w:spacing w:line="360" w:lineRule="auto"/>
        <w:jc w:val="both"/>
      </w:pPr>
      <w:r>
        <w:t xml:space="preserve">The French philosopher Michel </w:t>
      </w:r>
      <w:r w:rsidRPr="00A84B8E">
        <w:t>Foucault has been highly influenti</w:t>
      </w:r>
      <w:r>
        <w:t>al in debates on power</w:t>
      </w:r>
      <w:r w:rsidRPr="00A84B8E">
        <w:t xml:space="preserve"> and resistance in space, particularly through his notions of the </w:t>
      </w:r>
      <w:r w:rsidRPr="00A84B8E">
        <w:rPr>
          <w:i/>
          <w:iCs/>
        </w:rPr>
        <w:t xml:space="preserve">panopticon </w:t>
      </w:r>
      <w:r w:rsidRPr="00A84B8E">
        <w:t>and the regulation and enforcement of relations of power through technological and discursive surveillance</w:t>
      </w:r>
      <w:r w:rsidR="004C4D75">
        <w:t xml:space="preserve"> (Foucault, 1975, 1980, 1983</w:t>
      </w:r>
      <w:r w:rsidRPr="00A84B8E">
        <w:t>). Draw</w:t>
      </w:r>
      <w:r w:rsidR="005F723D">
        <w:t>ing on this work, Wearing (1998, p.</w:t>
      </w:r>
      <w:r w:rsidRPr="00A84B8E">
        <w:t xml:space="preserve"> </w:t>
      </w:r>
      <w:r w:rsidR="00491C42">
        <w:t>146) argues that tourist spaces</w:t>
      </w:r>
      <w:r w:rsidR="00EA36D3">
        <w:t xml:space="preserve"> have the potential to</w:t>
      </w:r>
      <w:r w:rsidRPr="00A84B8E">
        <w:t xml:space="preserve"> act as spaces for agency and resistance to domination, allowing room for discourse</w:t>
      </w:r>
      <w:r w:rsidR="00F7217E">
        <w:t>s</w:t>
      </w:r>
      <w:r w:rsidRPr="00A84B8E">
        <w:t xml:space="preserve"> other than that of the powerful within or alongside of tourism discourse(s) and practice(s). Foucault refers to these contested spaces as </w:t>
      </w:r>
      <w:r w:rsidRPr="00A84B8E">
        <w:rPr>
          <w:i/>
          <w:iCs/>
        </w:rPr>
        <w:t>heterotopias</w:t>
      </w:r>
      <w:r>
        <w:t xml:space="preserve"> (</w:t>
      </w:r>
      <w:r w:rsidRPr="00A84B8E">
        <w:t>Edensor, 1998; Hetherington,</w:t>
      </w:r>
      <w:r w:rsidR="004C4D75">
        <w:t xml:space="preserve"> 1996; Siebers, 1994; Soja, 1996</w:t>
      </w:r>
      <w:r w:rsidRPr="00A84B8E">
        <w:t>).</w:t>
      </w:r>
      <w:r w:rsidR="003B6570">
        <w:t xml:space="preserve"> </w:t>
      </w:r>
      <w:r w:rsidR="003B6570" w:rsidRPr="003B6570">
        <w:t>“Heterotopia refers to the way in which different spaces can come into contact with other spaces that seem to bear no relation to them” (Danaher, Schirato &amp; Webb, 2000, p. 113).</w:t>
      </w:r>
      <w:r w:rsidR="00317002">
        <w:t xml:space="preserve"> Heterotopias are a common feature of life under conditions of globalisation</w:t>
      </w:r>
      <w:r w:rsidR="0072755E">
        <w:t xml:space="preserve"> and multiculturalism</w:t>
      </w:r>
      <w:r w:rsidR="00317002">
        <w:t xml:space="preserve"> where</w:t>
      </w:r>
      <w:r w:rsidR="00273025">
        <w:t xml:space="preserve"> different</w:t>
      </w:r>
      <w:r w:rsidR="0072755E">
        <w:t xml:space="preserve"> spaces are</w:t>
      </w:r>
      <w:r w:rsidR="00762400">
        <w:t xml:space="preserve"> regularly</w:t>
      </w:r>
      <w:r w:rsidR="0072755E">
        <w:t xml:space="preserve"> penetrated</w:t>
      </w:r>
      <w:r w:rsidR="00844A73">
        <w:t xml:space="preserve"> and challenged by forces of otherness</w:t>
      </w:r>
      <w:r w:rsidR="00762400">
        <w:t>.</w:t>
      </w:r>
      <w:r w:rsidR="00844A73">
        <w:t xml:space="preserve"> Danaher et al., (2000)</w:t>
      </w:r>
      <w:r w:rsidR="00716AA4">
        <w:t xml:space="preserve"> writes that</w:t>
      </w:r>
      <w:r w:rsidR="00844A73">
        <w:t>:</w:t>
      </w:r>
    </w:p>
    <w:p w:rsidR="00844A73" w:rsidRDefault="00844A73" w:rsidP="000158BF">
      <w:pPr>
        <w:spacing w:line="360" w:lineRule="auto"/>
        <w:jc w:val="both"/>
      </w:pPr>
    </w:p>
    <w:p w:rsidR="00844A73" w:rsidRDefault="00844A73" w:rsidP="002F4AD7">
      <w:pPr>
        <w:spacing w:line="360" w:lineRule="auto"/>
        <w:ind w:left="720"/>
        <w:jc w:val="both"/>
      </w:pPr>
      <w:r>
        <w:t xml:space="preserve">In the context of a contemporary world in which the movement of goods, information and people throughout the globe has become both more rapid and vastly voluminous, the sense of living in a heterotopic world of an infinity of different and often conflicting spaces can produce a crisis of identity. (p. 113) </w:t>
      </w:r>
      <w:r w:rsidR="00317002">
        <w:t xml:space="preserve"> </w:t>
      </w:r>
    </w:p>
    <w:p w:rsidR="00844A73" w:rsidRDefault="00844A73" w:rsidP="000158BF">
      <w:pPr>
        <w:spacing w:line="360" w:lineRule="auto"/>
        <w:jc w:val="both"/>
      </w:pPr>
    </w:p>
    <w:p w:rsidR="000158BF" w:rsidRDefault="00844A73" w:rsidP="000158BF">
      <w:pPr>
        <w:spacing w:line="360" w:lineRule="auto"/>
        <w:jc w:val="both"/>
      </w:pPr>
      <w:r>
        <w:t>While</w:t>
      </w:r>
      <w:r w:rsidR="008B7547">
        <w:t xml:space="preserve"> heterotopic space</w:t>
      </w:r>
      <w:r>
        <w:t xml:space="preserve"> produce</w:t>
      </w:r>
      <w:r w:rsidR="008B7547">
        <w:t>s</w:t>
      </w:r>
      <w:r>
        <w:t xml:space="preserve"> a sense of crisis</w:t>
      </w:r>
      <w:r w:rsidR="00716AA4">
        <w:t xml:space="preserve"> for particular cultures and ways of being,</w:t>
      </w:r>
      <w:r>
        <w:t xml:space="preserve"> they</w:t>
      </w:r>
      <w:r w:rsidR="00716AA4">
        <w:t xml:space="preserve"> also</w:t>
      </w:r>
      <w:r>
        <w:t xml:space="preserve"> challenge the natural order of power and control. </w:t>
      </w:r>
      <w:r w:rsidR="00317002">
        <w:t>They</w:t>
      </w:r>
      <w:r w:rsidR="00410090" w:rsidRPr="00A84B8E">
        <w:t xml:space="preserve"> allow for constructions of</w:t>
      </w:r>
      <w:r w:rsidR="00716AA4">
        <w:t xml:space="preserve"> culture</w:t>
      </w:r>
      <w:r w:rsidR="00410090" w:rsidRPr="00A84B8E">
        <w:t xml:space="preserve"> which are different from those produced by the everyd</w:t>
      </w:r>
      <w:r w:rsidR="00410090">
        <w:t>ay constraints of</w:t>
      </w:r>
      <w:r w:rsidR="00DF2F15">
        <w:t xml:space="preserve"> life</w:t>
      </w:r>
      <w:r w:rsidR="00410090">
        <w:t xml:space="preserve"> so</w:t>
      </w:r>
      <w:r w:rsidR="00410090" w:rsidRPr="00A84B8E">
        <w:t xml:space="preserve"> an inevitable tension exists between freedom and constraint</w:t>
      </w:r>
      <w:r w:rsidR="00F46AC3">
        <w:t>, and between</w:t>
      </w:r>
      <w:r w:rsidR="00410090" w:rsidRPr="00A84B8E">
        <w:t xml:space="preserve"> resistance, negotiation and struggle</w:t>
      </w:r>
      <w:r w:rsidR="003B6570">
        <w:t xml:space="preserve"> (Foucault, 1986)</w:t>
      </w:r>
      <w:r w:rsidR="00410090" w:rsidRPr="00A84B8E">
        <w:t>.</w:t>
      </w:r>
      <w:r w:rsidR="00DF2F15">
        <w:t xml:space="preserve"> The concept of heterotopia</w:t>
      </w:r>
      <w:r w:rsidR="00410090" w:rsidRPr="00A84B8E">
        <w:t xml:space="preserve"> is used here to</w:t>
      </w:r>
      <w:r w:rsidR="00DF2F15">
        <w:t xml:space="preserve"> understand</w:t>
      </w:r>
      <w:r w:rsidR="00410090" w:rsidRPr="00A84B8E">
        <w:t xml:space="preserve"> the </w:t>
      </w:r>
      <w:r w:rsidR="00410090">
        <w:t xml:space="preserve">interaction or even </w:t>
      </w:r>
      <w:r w:rsidR="00410090" w:rsidRPr="00A84B8E">
        <w:t>collision of the organic farming</w:t>
      </w:r>
      <w:r w:rsidR="002F6D38">
        <w:t xml:space="preserve"> movement</w:t>
      </w:r>
      <w:r w:rsidR="00DF2F15">
        <w:t xml:space="preserve"> of</w:t>
      </w:r>
      <w:r w:rsidR="00410090" w:rsidRPr="00A84B8E">
        <w:t xml:space="preserve"> WWOOF with tourism</w:t>
      </w:r>
      <w:r w:rsidR="004D4FEA">
        <w:t>, as WWOOF</w:t>
      </w:r>
      <w:r w:rsidR="00ED68EF">
        <w:t xml:space="preserve"> struggles to form a new identity for itself</w:t>
      </w:r>
      <w:r w:rsidR="00410090" w:rsidRPr="00A84B8E">
        <w:t>.</w:t>
      </w:r>
      <w:r w:rsidR="00F46AC3">
        <w:t xml:space="preserve"> </w:t>
      </w:r>
      <w:r w:rsidR="00C14063">
        <w:t>WWOOF</w:t>
      </w:r>
      <w:r w:rsidR="00F46AC3">
        <w:t xml:space="preserve"> has</w:t>
      </w:r>
      <w:r w:rsidR="00C14063">
        <w:t xml:space="preserve"> b</w:t>
      </w:r>
      <w:r w:rsidR="00F46AC3">
        <w:t>ecome</w:t>
      </w:r>
      <w:r w:rsidR="004D4FEA">
        <w:t xml:space="preserve"> an evolving space</w:t>
      </w:r>
      <w:r w:rsidR="00C14063">
        <w:t xml:space="preserve"> which has the potential to produce new interpretations of itself</w:t>
      </w:r>
      <w:r w:rsidR="00FF2ACF">
        <w:t xml:space="preserve"> as it becomes more popular and reaches out to a far larger audience then was previously the case</w:t>
      </w:r>
      <w:r w:rsidR="00C14063">
        <w:t>.</w:t>
      </w:r>
    </w:p>
    <w:p w:rsidR="00F46AC3" w:rsidRPr="00A84B8E" w:rsidRDefault="00F46AC3" w:rsidP="000158BF">
      <w:pPr>
        <w:spacing w:line="360" w:lineRule="auto"/>
        <w:jc w:val="both"/>
      </w:pPr>
    </w:p>
    <w:p w:rsidR="00AB3D5C" w:rsidRDefault="00410090" w:rsidP="00AB3D5C">
      <w:pPr>
        <w:spacing w:line="360" w:lineRule="auto"/>
        <w:jc w:val="both"/>
        <w:rPr>
          <w:spacing w:val="-2"/>
        </w:rPr>
      </w:pPr>
      <w:r w:rsidRPr="00A84B8E">
        <w:t xml:space="preserve">From a poststructuralist perspective, the production of spaces is not a neutral process but involves struggles </w:t>
      </w:r>
      <w:r w:rsidRPr="00994848">
        <w:t>over representation</w:t>
      </w:r>
      <w:r w:rsidRPr="00A84B8E">
        <w:t xml:space="preserve"> and social meaning (</w:t>
      </w:r>
      <w:r w:rsidR="00146D92">
        <w:t>Lefebvre, 1991</w:t>
      </w:r>
      <w:r w:rsidRPr="00A84B8E">
        <w:t>). The ways in which tourism destinations are converted into spaces with similar</w:t>
      </w:r>
      <w:r>
        <w:t xml:space="preserve"> symbolic features, </w:t>
      </w:r>
      <w:r>
        <w:lastRenderedPageBreak/>
        <w:t>attractions</w:t>
      </w:r>
      <w:r w:rsidRPr="00A84B8E">
        <w:t xml:space="preserve"> and images are inherently political and moral acts which reflect the ideologies of the powerful (</w:t>
      </w:r>
      <w:r>
        <w:t>Cheong &amp; Miller, 20</w:t>
      </w:r>
      <w:r w:rsidR="003D0014">
        <w:t>00; Hall, 1994</w:t>
      </w:r>
      <w:r w:rsidRPr="00A84B8E">
        <w:t>; Hollinshead, 1</w:t>
      </w:r>
      <w:r w:rsidR="00385E53">
        <w:t>999; Lefebvre, 1991</w:t>
      </w:r>
      <w:r w:rsidRPr="00A84B8E">
        <w:t xml:space="preserve">; Pritchard &amp; Morgan, 2000; Saarinen, 2004; Schneekloth &amp; </w:t>
      </w:r>
      <w:r w:rsidR="005F723D">
        <w:t>Shibley, 1995). Stokowski (2002, p.</w:t>
      </w:r>
      <w:r w:rsidRPr="00A84B8E">
        <w:t xml:space="preserve"> 374), for example, notes that social texts which appear to reflect objective reality are actively deployed in constructing a reality capable of being “discursively manipulated towards desired (individual or</w:t>
      </w:r>
      <w:r w:rsidR="000158BF">
        <w:t xml:space="preserve"> collective) ends”. S</w:t>
      </w:r>
      <w:r w:rsidRPr="00A84B8E">
        <w:t>paces are particularly likely to be manipulated toward the desired ends of those powerful groups producing social texts with the greatest reach. So we ask the question</w:t>
      </w:r>
      <w:r w:rsidR="00F7217E">
        <w:t>,</w:t>
      </w:r>
      <w:r w:rsidRPr="00A84B8E">
        <w:t xml:space="preserve"> will WWOOFing with its history and as it develops into a part of the</w:t>
      </w:r>
      <w:r w:rsidR="00BA28B9">
        <w:t xml:space="preserve"> </w:t>
      </w:r>
      <w:r w:rsidR="00D85E17">
        <w:t>(</w:t>
      </w:r>
      <w:r w:rsidR="00BA28B9">
        <w:t>sustainable</w:t>
      </w:r>
      <w:r w:rsidR="00D85E17">
        <w:t>)</w:t>
      </w:r>
      <w:r w:rsidRPr="00A84B8E">
        <w:t xml:space="preserve"> tourism industry become dominated by the business of tourism and so develop a space that moves away</w:t>
      </w:r>
      <w:r>
        <w:t xml:space="preserve"> from its organic farming roots</w:t>
      </w:r>
      <w:r w:rsidR="00CB52C6">
        <w:t xml:space="preserve"> and particular set of ethical ideals</w:t>
      </w:r>
      <w:r>
        <w:t>?</w:t>
      </w:r>
      <w:r w:rsidRPr="00A84B8E">
        <w:t xml:space="preserve"> Indeed, Foucault</w:t>
      </w:r>
      <w:r w:rsidR="005F723D">
        <w:t xml:space="preserve"> (1980, p.</w:t>
      </w:r>
      <w:r>
        <w:t xml:space="preserve"> 52)</w:t>
      </w:r>
      <w:r w:rsidRPr="00A84B8E">
        <w:t xml:space="preserve"> noted that the “exercise of power perpetually creates knowledge and, conversely, knowledge constantly induces effect</w:t>
      </w:r>
      <w:r>
        <w:t>s of power”</w:t>
      </w:r>
      <w:r w:rsidRPr="00A84B8E">
        <w:t>. We sugges</w:t>
      </w:r>
      <w:r>
        <w:t>t that WWOOFing as a part of</w:t>
      </w:r>
      <w:r w:rsidRPr="00A84B8E">
        <w:t xml:space="preserve"> organic farming and its ideology provides resistance to such power/knowledge formations offered by the business of tourism</w:t>
      </w:r>
      <w:r>
        <w:t>.</w:t>
      </w:r>
      <w:r w:rsidRPr="00A84B8E">
        <w:t xml:space="preserve"> </w:t>
      </w:r>
      <w:r w:rsidRPr="00B425A0">
        <w:t>Currently we see this in WWOOFing and examine if the collision of organic farming with</w:t>
      </w:r>
      <w:r w:rsidR="007B591D" w:rsidRPr="00B425A0">
        <w:t xml:space="preserve"> tourism provides a</w:t>
      </w:r>
      <w:r w:rsidR="00D4308E" w:rsidRPr="00B425A0">
        <w:t xml:space="preserve"> space where new and</w:t>
      </w:r>
      <w:r w:rsidRPr="00B425A0">
        <w:t xml:space="preserve"> </w:t>
      </w:r>
      <w:r w:rsidR="00D4308E" w:rsidRPr="00B425A0">
        <w:t>alternative discourses</w:t>
      </w:r>
      <w:r w:rsidR="007B591D" w:rsidRPr="00B425A0">
        <w:t xml:space="preserve"> might be</w:t>
      </w:r>
      <w:r w:rsidRPr="00B425A0">
        <w:t xml:space="preserve"> created</w:t>
      </w:r>
      <w:r w:rsidRPr="00A84B8E">
        <w:t xml:space="preserve">. </w:t>
      </w:r>
      <w:r>
        <w:t xml:space="preserve">For </w:t>
      </w:r>
      <w:r w:rsidRPr="00A84B8E">
        <w:t>as with many forms of alternative discourses they often become cooped by the more powerful ideologies</w:t>
      </w:r>
      <w:r w:rsidR="00F7217E">
        <w:t>,</w:t>
      </w:r>
      <w:r w:rsidRPr="00A84B8E">
        <w:t xml:space="preserve"> in this case </w:t>
      </w:r>
      <w:r w:rsidR="00BC44D7">
        <w:t>mass</w:t>
      </w:r>
      <w:r w:rsidRPr="00A84B8E">
        <w:t xml:space="preserve"> tourism practice which we suggest is a </w:t>
      </w:r>
      <w:r>
        <w:t xml:space="preserve">possible </w:t>
      </w:r>
      <w:r w:rsidRPr="00A84B8E">
        <w:t>commodification process (W</w:t>
      </w:r>
      <w:r w:rsidR="00D52897">
        <w:t>earing, Wearing &amp; McDonald 2010</w:t>
      </w:r>
      <w:r>
        <w:t>;</w:t>
      </w:r>
      <w:r w:rsidRPr="00A84B8E">
        <w:t xml:space="preserve"> </w:t>
      </w:r>
      <w:r w:rsidRPr="00A84B8E">
        <w:rPr>
          <w:bCs/>
        </w:rPr>
        <w:t>Wearing,</w:t>
      </w:r>
      <w:r w:rsidRPr="00A84B8E">
        <w:t xml:space="preserve"> McDonald, &amp; Ponting 2005</w:t>
      </w:r>
      <w:r>
        <w:t>;</w:t>
      </w:r>
      <w:r w:rsidRPr="00A84B8E">
        <w:t xml:space="preserve"> </w:t>
      </w:r>
      <w:r w:rsidRPr="00A84B8E">
        <w:rPr>
          <w:spacing w:val="-2"/>
        </w:rPr>
        <w:t>Wearing &amp; Wearing 199</w:t>
      </w:r>
      <w:r w:rsidR="00552CFF">
        <w:rPr>
          <w:spacing w:val="-2"/>
        </w:rPr>
        <w:t>9</w:t>
      </w:r>
      <w:r w:rsidRPr="00A84B8E">
        <w:rPr>
          <w:spacing w:val="-2"/>
        </w:rPr>
        <w:t>)</w:t>
      </w:r>
      <w:r>
        <w:rPr>
          <w:spacing w:val="-2"/>
        </w:rPr>
        <w:t xml:space="preserve"> when it enters the experiences and thus spaces of WWOOFing.</w:t>
      </w:r>
    </w:p>
    <w:p w:rsidR="00410090" w:rsidRPr="00A84B8E" w:rsidRDefault="00410090" w:rsidP="00AB3D5C">
      <w:pPr>
        <w:spacing w:line="360" w:lineRule="auto"/>
        <w:jc w:val="both"/>
        <w:rPr>
          <w:u w:val="double"/>
        </w:rPr>
      </w:pPr>
      <w:r>
        <w:rPr>
          <w:spacing w:val="-2"/>
        </w:rPr>
        <w:t xml:space="preserve"> </w:t>
      </w:r>
    </w:p>
    <w:p w:rsidR="00410090" w:rsidRPr="00A84B8E" w:rsidRDefault="00410090" w:rsidP="002F4AD7">
      <w:pPr>
        <w:spacing w:line="360" w:lineRule="auto"/>
        <w:jc w:val="both"/>
      </w:pPr>
      <w:r w:rsidRPr="00A84B8E">
        <w:t>In the case of tourism, there is a well understood tendency for most tourism forms to reflect primarily the n</w:t>
      </w:r>
      <w:r w:rsidR="00F64890">
        <w:t>eeds and values of</w:t>
      </w:r>
      <w:r w:rsidR="009D4052">
        <w:t xml:space="preserve"> capitalism</w:t>
      </w:r>
      <w:r w:rsidR="00F64890">
        <w:t>, and an alternative tourism</w:t>
      </w:r>
      <w:r w:rsidRPr="00A84B8E">
        <w:t xml:space="preserve"> discourse has thus emerged that has sought in various ways to resist reinforcing existing patterns of power in and th</w:t>
      </w:r>
      <w:r>
        <w:t>r</w:t>
      </w:r>
      <w:r w:rsidRPr="00A84B8E">
        <w:t xml:space="preserve">ough a tourism industry owned and controlled by powerful interests. Simultaneously, organic farming has emerged as an alternative discursive formation relative to conventional, centralized, concentrated and chemically dependent farming models, with the WWOOF organisation, among others, representing an avenue for resistance and a means </w:t>
      </w:r>
      <w:r w:rsidR="00053467">
        <w:t>of generating and transferring alternative</w:t>
      </w:r>
      <w:r w:rsidRPr="00A84B8E">
        <w:t xml:space="preserve"> practical knowledge to support it, in part through the tourists that utilize it. Indeed, WWOOF Australia consciously opened up t</w:t>
      </w:r>
      <w:r w:rsidR="00F7217E">
        <w:t>o tourism in the early 1990s to</w:t>
      </w:r>
      <w:r w:rsidRPr="00A84B8E">
        <w:t xml:space="preserve"> expose a wider audience c</w:t>
      </w:r>
      <w:r>
        <w:t xml:space="preserve">hiefly interested in getting </w:t>
      </w:r>
      <w:r w:rsidRPr="00A84B8E">
        <w:t>close to</w:t>
      </w:r>
      <w:r w:rsidR="00897ED8">
        <w:t xml:space="preserve"> local</w:t>
      </w:r>
      <w:r w:rsidRPr="00A84B8E">
        <w:t xml:space="preserve"> Australian families</w:t>
      </w:r>
      <w:r w:rsidR="00897ED8">
        <w:t xml:space="preserve"> and environments</w:t>
      </w:r>
      <w:r w:rsidR="008122E0">
        <w:t>.</w:t>
      </w:r>
      <w:r w:rsidR="002E3CBF">
        <w:t xml:space="preserve"> Given this</w:t>
      </w:r>
      <w:r w:rsidR="00CF307A">
        <w:t xml:space="preserve"> interest</w:t>
      </w:r>
      <w:r w:rsidR="002E3CBF">
        <w:t xml:space="preserve"> it was thought that attracting more tourists to WWOOFing could also expose more people to organic farming methods</w:t>
      </w:r>
      <w:r w:rsidR="003550E8">
        <w:t xml:space="preserve"> as the following quote illustrates</w:t>
      </w:r>
      <w:r w:rsidRPr="00A84B8E">
        <w:t>:</w:t>
      </w:r>
      <w:r w:rsidR="0081578C">
        <w:t xml:space="preserve"> “</w:t>
      </w:r>
      <w:r w:rsidRPr="00A84B8E">
        <w:t>we expose more people to organic appr</w:t>
      </w:r>
      <w:r w:rsidR="0081578C">
        <w:t>oaches and alternative thinking…</w:t>
      </w:r>
      <w:r w:rsidRPr="00A84B8E">
        <w:t xml:space="preserve">It has always been </w:t>
      </w:r>
      <w:r w:rsidRPr="00A84B8E">
        <w:lastRenderedPageBreak/>
        <w:t>our hope that some of our visitors go home at least with some seeds of change in their minds</w:t>
      </w:r>
      <w:r w:rsidR="0081578C">
        <w:t>”</w:t>
      </w:r>
      <w:r w:rsidRPr="00A84B8E">
        <w:t xml:space="preserve"> </w:t>
      </w:r>
      <w:r>
        <w:rPr>
          <w:noProof/>
        </w:rPr>
        <w:t>(Pollard, 1993, pp. 81-82)</w:t>
      </w:r>
      <w:r w:rsidR="0081578C">
        <w:rPr>
          <w:noProof/>
        </w:rPr>
        <w:t>.</w:t>
      </w:r>
      <w:r>
        <w:t xml:space="preserve"> </w:t>
      </w:r>
    </w:p>
    <w:p w:rsidR="00410090" w:rsidRPr="00A84B8E" w:rsidRDefault="00410090" w:rsidP="00AB3D5C">
      <w:pPr>
        <w:spacing w:line="360" w:lineRule="auto"/>
        <w:jc w:val="both"/>
      </w:pPr>
    </w:p>
    <w:p w:rsidR="00410090" w:rsidRDefault="00410090" w:rsidP="00AB3D5C">
      <w:pPr>
        <w:spacing w:line="360" w:lineRule="auto"/>
        <w:jc w:val="both"/>
      </w:pPr>
      <w:r w:rsidRPr="00A84B8E">
        <w:t>Undoubtedly, as WWOOF accepted a broader clientele (amon</w:t>
      </w:r>
      <w:r w:rsidR="00B8779A">
        <w:t>g hosts and WWOOFers), WWOOFing</w:t>
      </w:r>
      <w:r w:rsidRPr="00A84B8E">
        <w:t xml:space="preserve"> grew in popularity as “an </w:t>
      </w:r>
      <w:r w:rsidRPr="00A84B8E">
        <w:rPr>
          <w:bCs/>
        </w:rPr>
        <w:t xml:space="preserve">alternative way of travelling” with the </w:t>
      </w:r>
      <w:r w:rsidRPr="00A84B8E">
        <w:t xml:space="preserve">“added benefit of the chance to live as part of the host family and experience local customs and lifestyle”, in contrast to the options available to most tourists </w:t>
      </w:r>
      <w:r>
        <w:rPr>
          <w:noProof/>
        </w:rPr>
        <w:t>(Stehlik, 2002, p. 221)</w:t>
      </w:r>
      <w:r w:rsidRPr="00A84B8E">
        <w:t>. Tourism and the organic movement began to become strongly and irreversibly entwined in this pivotal moment, but this was also seen by many hosts to have changed the character of WWOOFing in Australia irrevocably. WWOOF began to be used increasingly for purposes quite specific to tourists and travellers, as it lends itself so well to the achievement of important pursuits and goals of long-term, low budget travel</w:t>
      </w:r>
      <w:r>
        <w:t>l</w:t>
      </w:r>
      <w:r w:rsidRPr="00A84B8E">
        <w:t>ers. This is evidenced all the more by the fact that since 2005, undertaking three months of WWOOFing is now also a legitimate means to extend a working tourist visa in Australia.</w:t>
      </w:r>
      <w:r w:rsidRPr="00A84B8E">
        <w:rPr>
          <w:rStyle w:val="FootnoteReference"/>
        </w:rPr>
        <w:footnoteReference w:id="3"/>
      </w:r>
      <w:r w:rsidRPr="00A84B8E">
        <w:t xml:space="preserve"> </w:t>
      </w:r>
    </w:p>
    <w:p w:rsidR="00AB3D5C" w:rsidRPr="00A84B8E" w:rsidRDefault="00AB3D5C" w:rsidP="00AB3D5C">
      <w:pPr>
        <w:spacing w:line="360" w:lineRule="auto"/>
        <w:jc w:val="both"/>
      </w:pPr>
    </w:p>
    <w:p w:rsidR="00410090" w:rsidRDefault="00410090" w:rsidP="00AB3D5C">
      <w:pPr>
        <w:spacing w:line="360" w:lineRule="auto"/>
        <w:jc w:val="both"/>
      </w:pPr>
      <w:r w:rsidRPr="00A84B8E">
        <w:t xml:space="preserve">Simultaneously, data on WWOOFer motivations suggests that while much relates to </w:t>
      </w:r>
      <w:r w:rsidRPr="00A84B8E">
        <w:rPr>
          <w:lang w:val="en-AU"/>
        </w:rPr>
        <w:t xml:space="preserve">the most common motivations for ‘journeying’ among long-term budget travellers such as “social interaction with local people” </w:t>
      </w:r>
      <w:r>
        <w:rPr>
          <w:noProof/>
          <w:lang w:val="en-AU"/>
        </w:rPr>
        <w:t>(Obenour, 2004, p</w:t>
      </w:r>
      <w:r w:rsidR="005F723D">
        <w:rPr>
          <w:noProof/>
          <w:lang w:val="en-AU"/>
        </w:rPr>
        <w:t xml:space="preserve">. </w:t>
      </w:r>
      <w:r>
        <w:rPr>
          <w:noProof/>
          <w:lang w:val="en-AU"/>
        </w:rPr>
        <w:t>3)</w:t>
      </w:r>
      <w:r w:rsidRPr="00A84B8E">
        <w:t xml:space="preserve"> and thus </w:t>
      </w:r>
      <w:r w:rsidRPr="00E64811">
        <w:t>experiencing Australia</w:t>
      </w:r>
      <w:r w:rsidR="00A662E4">
        <w:t>n</w:t>
      </w:r>
      <w:r w:rsidRPr="00E64811">
        <w:t xml:space="preserve"> life/culture</w:t>
      </w:r>
      <w:r w:rsidR="00BF4107">
        <w:t xml:space="preserve"> and environments</w:t>
      </w:r>
      <w:r w:rsidRPr="00A84B8E">
        <w:t>, t</w:t>
      </w:r>
      <w:r w:rsidR="00BE2C66">
        <w:t xml:space="preserve">here are a range of relatively </w:t>
      </w:r>
      <w:r w:rsidRPr="00A84B8E">
        <w:t>self-intere</w:t>
      </w:r>
      <w:r w:rsidR="00BE2C66">
        <w:t>sted</w:t>
      </w:r>
      <w:r w:rsidRPr="00A84B8E">
        <w:t xml:space="preserve"> motivations such as saving money while travelling and having valuable </w:t>
      </w:r>
      <w:r w:rsidRPr="00E64811">
        <w:t>life experiences</w:t>
      </w:r>
      <w:r w:rsidRPr="00A84B8E">
        <w:t xml:space="preserve"> that are deemed more important than</w:t>
      </w:r>
      <w:r w:rsidRPr="00A84B8E">
        <w:rPr>
          <w:i/>
        </w:rPr>
        <w:t xml:space="preserve"> </w:t>
      </w:r>
      <w:r w:rsidRPr="00E64811">
        <w:t>learning about organics,</w:t>
      </w:r>
      <w:r w:rsidRPr="00A84B8E">
        <w:rPr>
          <w:i/>
        </w:rPr>
        <w:t xml:space="preserve"> </w:t>
      </w:r>
      <w:r w:rsidRPr="00A84B8E">
        <w:t>which was the original purpose of WWOOF.</w:t>
      </w:r>
      <w:r w:rsidRPr="00A84B8E">
        <w:rPr>
          <w:i/>
        </w:rPr>
        <w:t xml:space="preserve"> </w:t>
      </w:r>
      <w:r w:rsidRPr="00A84B8E">
        <w:t xml:space="preserve">Importantly, many </w:t>
      </w:r>
      <w:r w:rsidRPr="00E64811">
        <w:t xml:space="preserve">hosts </w:t>
      </w:r>
      <w:r w:rsidRPr="00A84B8E">
        <w:t xml:space="preserve">also perceive that WWOOFers are primarily keen to </w:t>
      </w:r>
      <w:r w:rsidRPr="007A5A67">
        <w:t>save money</w:t>
      </w:r>
      <w:r w:rsidRPr="00A84B8E">
        <w:t xml:space="preserve">, ahead of a range of other possible motivations such as </w:t>
      </w:r>
      <w:r w:rsidRPr="007A5A67">
        <w:t>experiencing cultural exchange or rural and/or natural environments</w:t>
      </w:r>
      <w:r w:rsidRPr="00A84B8E">
        <w:t xml:space="preserve">. Again, </w:t>
      </w:r>
      <w:r w:rsidRPr="007A5A67">
        <w:t>improving language skills and enjoying home comforts</w:t>
      </w:r>
      <w:r w:rsidRPr="00A84B8E">
        <w:t xml:space="preserve"> were considered by hosts to be more important to WWOOFers than </w:t>
      </w:r>
      <w:r w:rsidRPr="007A5A67">
        <w:t xml:space="preserve">learning about and </w:t>
      </w:r>
      <w:r w:rsidRPr="007A5A67">
        <w:rPr>
          <w:snapToGrid w:val="0"/>
        </w:rPr>
        <w:t>contributing to environmental repair</w:t>
      </w:r>
      <w:r w:rsidRPr="00A84B8E">
        <w:rPr>
          <w:snapToGrid w:val="0"/>
        </w:rPr>
        <w:t xml:space="preserve"> and </w:t>
      </w:r>
      <w:r w:rsidRPr="007A5A67">
        <w:t xml:space="preserve">learning about and experiencing </w:t>
      </w:r>
      <w:r w:rsidRPr="007A5A67">
        <w:rPr>
          <w:snapToGrid w:val="0"/>
        </w:rPr>
        <w:t>organic farming</w:t>
      </w:r>
      <w:r w:rsidRPr="00A84B8E">
        <w:rPr>
          <w:snapToGrid w:val="0"/>
        </w:rPr>
        <w:t xml:space="preserve"> and related skills, which hosts ranked last.</w:t>
      </w:r>
      <w:r w:rsidRPr="00A84B8E">
        <w:rPr>
          <w:rStyle w:val="FootnoteReference"/>
          <w:snapToGrid w:val="0"/>
        </w:rPr>
        <w:footnoteReference w:id="4"/>
      </w:r>
      <w:r w:rsidRPr="00A84B8E">
        <w:rPr>
          <w:snapToGrid w:val="0"/>
        </w:rPr>
        <w:t xml:space="preserve"> Many hosts have also expressed the view, </w:t>
      </w:r>
      <w:r w:rsidRPr="00A84B8E">
        <w:t xml:space="preserve">particularly in regard to shorter term WWOOFers, that they sometimes try to treat hosts’ places “like a backpackers” hostel and therefore do not “have the right spirit” </w:t>
      </w:r>
      <w:r w:rsidR="005F723D">
        <w:rPr>
          <w:noProof/>
        </w:rPr>
        <w:t xml:space="preserve">(New Zealand host in </w:t>
      </w:r>
      <w:r>
        <w:rPr>
          <w:noProof/>
        </w:rPr>
        <w:t>McIntosh &amp; Bonnemann, 2006, pp</w:t>
      </w:r>
      <w:r w:rsidR="005F723D">
        <w:rPr>
          <w:noProof/>
        </w:rPr>
        <w:t xml:space="preserve">. </w:t>
      </w:r>
      <w:r>
        <w:rPr>
          <w:noProof/>
        </w:rPr>
        <w:t>95-6)</w:t>
      </w:r>
      <w:r w:rsidRPr="00A84B8E">
        <w:t xml:space="preserve">. This type of view of contemporary </w:t>
      </w:r>
      <w:r w:rsidRPr="00A84B8E">
        <w:lastRenderedPageBreak/>
        <w:t>WWOOFers underscores a broader concern that the character of WWOOF has changed over a period of time, manifested in the</w:t>
      </w:r>
      <w:r w:rsidR="00BF4107">
        <w:t xml:space="preserve"> different</w:t>
      </w:r>
      <w:r w:rsidRPr="00A84B8E">
        <w:t xml:space="preserve"> types of WWOOFers increasingly participating, although there is no </w:t>
      </w:r>
      <w:r w:rsidRPr="007A5A67">
        <w:t xml:space="preserve">clear </w:t>
      </w:r>
      <w:r w:rsidRPr="00A84B8E">
        <w:t xml:space="preserve">agreement among today’s hosts on this matter. Certainly some WWOOFers do participate because they have a direct interest in learning about or contributing to efforts towards organic production and earth repair (i.e. the original goals of WWOOF). Some </w:t>
      </w:r>
      <w:r w:rsidRPr="007A5A67">
        <w:t>combine</w:t>
      </w:r>
      <w:r w:rsidRPr="00A84B8E">
        <w:t xml:space="preserve"> an interest in travel with independent concern for a sustainable future. Yet, such sustainability oriented tourists are significantly fewer in numbe</w:t>
      </w:r>
      <w:r w:rsidR="00427B18">
        <w:t>r than the majority of general experience seeking or money saving</w:t>
      </w:r>
      <w:r w:rsidRPr="00A84B8E">
        <w:t xml:space="preserve"> tourists who now WWOOF.</w:t>
      </w:r>
    </w:p>
    <w:p w:rsidR="00DC7F11" w:rsidRDefault="00DC7F11" w:rsidP="00AB3D5C">
      <w:pPr>
        <w:spacing w:line="360" w:lineRule="auto"/>
        <w:jc w:val="both"/>
      </w:pPr>
    </w:p>
    <w:p w:rsidR="00DC7F11" w:rsidRDefault="00DC7F11" w:rsidP="00AB3D5C">
      <w:pPr>
        <w:spacing w:line="360" w:lineRule="auto"/>
        <w:jc w:val="both"/>
      </w:pPr>
      <w:r>
        <w:t xml:space="preserve">A similar situation has been observed by </w:t>
      </w:r>
      <w:r w:rsidRPr="006A2C0A">
        <w:t>McIntosh and Mansfeld</w:t>
      </w:r>
      <w:r>
        <w:t xml:space="preserve"> (2006)</w:t>
      </w:r>
      <w:r w:rsidR="003C52EE">
        <w:t xml:space="preserve"> who conducted a study on</w:t>
      </w:r>
      <w:r w:rsidR="003A7BC3">
        <w:t xml:space="preserve"> I</w:t>
      </w:r>
      <w:r w:rsidR="00A06C27">
        <w:t>sraeli travellers</w:t>
      </w:r>
      <w:r w:rsidR="003C52EE">
        <w:t xml:space="preserve"> hosted by Christian missionaries in New Zealand</w:t>
      </w:r>
      <w:r w:rsidR="003E20BD">
        <w:t>.</w:t>
      </w:r>
      <w:r w:rsidR="00BF4107">
        <w:t xml:space="preserve"> This</w:t>
      </w:r>
      <w:r w:rsidR="00DC7494">
        <w:t xml:space="preserve"> group of</w:t>
      </w:r>
      <w:r w:rsidR="003E20BD">
        <w:t xml:space="preserve"> </w:t>
      </w:r>
      <w:r w:rsidR="00DC7494">
        <w:t>m</w:t>
      </w:r>
      <w:r w:rsidR="00BF4107">
        <w:t>issionaries</w:t>
      </w:r>
      <w:r w:rsidR="003E20BD">
        <w:t xml:space="preserve"> run an organisation called Hosting Israeli Travellers (HIT)</w:t>
      </w:r>
      <w:r w:rsidR="00BC23A8">
        <w:t>,</w:t>
      </w:r>
      <w:r w:rsidR="003E20BD">
        <w:t xml:space="preserve"> opening their homes to over 2000 Israeli backpackers each year. </w:t>
      </w:r>
      <w:r w:rsidR="00600EB2">
        <w:t>Like the WWOOF</w:t>
      </w:r>
      <w:r w:rsidR="00BC23A8">
        <w:t>-tourist/</w:t>
      </w:r>
      <w:r w:rsidR="00600EB2">
        <w:t xml:space="preserve">backpacker relationship, the results of </w:t>
      </w:r>
      <w:r w:rsidR="00600EB2" w:rsidRPr="00600EB2">
        <w:t>McIntosh and Mansfeld</w:t>
      </w:r>
      <w:r w:rsidR="00600EB2">
        <w:t>’s stud</w:t>
      </w:r>
      <w:r w:rsidR="00BC23A8">
        <w:t>y indicate</w:t>
      </w:r>
      <w:r w:rsidR="00600EB2">
        <w:t xml:space="preserve"> that hosts and guests have very different expectations of the arrangement</w:t>
      </w:r>
      <w:r w:rsidR="004229CD">
        <w:t>; thus different spaces coming into contact with each other</w:t>
      </w:r>
      <w:r w:rsidR="00600EB2">
        <w:t>.</w:t>
      </w:r>
      <w:r w:rsidR="00895345">
        <w:t xml:space="preserve"> The hosts, who consider Israeli’s as the </w:t>
      </w:r>
      <w:r w:rsidR="004C7B2F">
        <w:t>‘</w:t>
      </w:r>
      <w:r w:rsidR="00895345">
        <w:t>chosen people</w:t>
      </w:r>
      <w:r w:rsidR="004C7B2F">
        <w:t>’</w:t>
      </w:r>
      <w:r w:rsidR="00895345">
        <w:t>, see hosting as a religious and spiritual expression</w:t>
      </w:r>
      <w:r w:rsidR="00BC23A8">
        <w:t xml:space="preserve"> of their faith. Whereas for t</w:t>
      </w:r>
      <w:r w:rsidR="00AD208E">
        <w:t>he guest</w:t>
      </w:r>
      <w:r w:rsidR="00DC7494">
        <w:t xml:space="preserve"> -</w:t>
      </w:r>
      <w:r w:rsidR="00A06C27">
        <w:t xml:space="preserve"> the Israeli</w:t>
      </w:r>
      <w:r w:rsidR="00266EAB">
        <w:t xml:space="preserve"> traveller</w:t>
      </w:r>
      <w:r w:rsidR="00DC7494">
        <w:t xml:space="preserve"> -</w:t>
      </w:r>
      <w:r w:rsidR="00BC23A8">
        <w:t xml:space="preserve"> such hosting arrangements are a means to save money and to take advantage of</w:t>
      </w:r>
      <w:r w:rsidR="005B5E48">
        <w:t xml:space="preserve"> home comforts</w:t>
      </w:r>
      <w:r w:rsidR="00BC23A8">
        <w:t>.</w:t>
      </w:r>
      <w:r w:rsidR="00AD208E">
        <w:t xml:space="preserve"> However, while the</w:t>
      </w:r>
      <w:r w:rsidR="00A06C27">
        <w:t xml:space="preserve"> need</w:t>
      </w:r>
      <w:r w:rsidR="00DB6C94">
        <w:t>s of the hosts are generally</w:t>
      </w:r>
      <w:r w:rsidR="00A06C27">
        <w:t xml:space="preserve"> realised</w:t>
      </w:r>
      <w:r w:rsidR="00266EAB">
        <w:t>,</w:t>
      </w:r>
      <w:r w:rsidR="00A06C27">
        <w:t xml:space="preserve"> the same cannot be said for the Israeli t</w:t>
      </w:r>
      <w:r w:rsidR="00A06C27" w:rsidRPr="00A06C27">
        <w:t>ravellers</w:t>
      </w:r>
      <w:r w:rsidR="00266EAB">
        <w:t>,</w:t>
      </w:r>
      <w:r w:rsidR="00DB6C94">
        <w:t xml:space="preserve"> who find some accommodation to be very basic and the Christian preaching to be tiring.</w:t>
      </w:r>
      <w:r w:rsidR="00A06C27">
        <w:t xml:space="preserve"> </w:t>
      </w:r>
      <w:r w:rsidR="00BC23A8">
        <w:t xml:space="preserve"> </w:t>
      </w:r>
      <w:r w:rsidR="00895345">
        <w:t xml:space="preserve"> </w:t>
      </w:r>
      <w:r w:rsidR="00600EB2">
        <w:t xml:space="preserve">   </w:t>
      </w:r>
      <w:r w:rsidR="003E20BD">
        <w:t xml:space="preserve"> </w:t>
      </w:r>
      <w:r w:rsidR="003C52EE">
        <w:t xml:space="preserve">  </w:t>
      </w:r>
      <w:r>
        <w:t xml:space="preserve"> </w:t>
      </w:r>
    </w:p>
    <w:p w:rsidR="00AB3D5C" w:rsidRPr="00A84B8E" w:rsidRDefault="00AB3D5C" w:rsidP="00AB3D5C">
      <w:pPr>
        <w:spacing w:line="360" w:lineRule="auto"/>
        <w:jc w:val="both"/>
      </w:pPr>
    </w:p>
    <w:p w:rsidR="00AB3D5C" w:rsidRDefault="00410090" w:rsidP="00AB3D5C">
      <w:pPr>
        <w:spacing w:line="360" w:lineRule="auto"/>
        <w:jc w:val="both"/>
      </w:pPr>
      <w:r w:rsidRPr="00A84B8E">
        <w:t xml:space="preserve">Opening up WWOOF, combined </w:t>
      </w:r>
      <w:r w:rsidR="00A428E0">
        <w:t>with growing tourist demand for</w:t>
      </w:r>
      <w:r w:rsidRPr="00A84B8E">
        <w:t xml:space="preserve"> authentic experiences, is certain to have underpinned phenomenal growth in WWOOFing. T</w:t>
      </w:r>
      <w:r w:rsidRPr="00A84B8E">
        <w:rPr>
          <w:lang w:val="en-AU"/>
        </w:rPr>
        <w:t>he emergence of alternative, new, postmodern and po</w:t>
      </w:r>
      <w:r w:rsidR="00A428E0">
        <w:rPr>
          <w:lang w:val="en-AU"/>
        </w:rPr>
        <w:t>st-tourism forms in response to</w:t>
      </w:r>
      <w:r w:rsidR="00851722">
        <w:rPr>
          <w:lang w:val="en-AU"/>
        </w:rPr>
        <w:t xml:space="preserve"> </w:t>
      </w:r>
      <w:r w:rsidR="00BC44D7">
        <w:rPr>
          <w:lang w:val="en-AU"/>
        </w:rPr>
        <w:t>mass</w:t>
      </w:r>
      <w:r w:rsidRPr="00A84B8E">
        <w:rPr>
          <w:lang w:val="en-AU"/>
        </w:rPr>
        <w:t xml:space="preserve"> tourism hints at broader forces at play in the social and psychological horizon of those who come to WWOOF. </w:t>
      </w:r>
      <w:r w:rsidRPr="00A84B8E">
        <w:t>These, combined with pre-packaged arrangements by travel ag</w:t>
      </w:r>
      <w:r>
        <w:t>ents including WWOOF membership,</w:t>
      </w:r>
      <w:r w:rsidRPr="00A84B8E">
        <w:t xml:space="preserve"> the</w:t>
      </w:r>
      <w:r>
        <w:t xml:space="preserve"> expense of travel in Australia,</w:t>
      </w:r>
      <w:r w:rsidRPr="00A84B8E">
        <w:t xml:space="preserve"> the emergence of the ‘experience economy’ and related ideology</w:t>
      </w:r>
      <w:r w:rsidR="003708D1">
        <w:t xml:space="preserve"> of the omnivorous consumer</w:t>
      </w:r>
      <w:r w:rsidR="00851722">
        <w:t xml:space="preserve"> -</w:t>
      </w:r>
      <w:r w:rsidR="00AB0112">
        <w:t xml:space="preserve"> that you have to try everything once</w:t>
      </w:r>
      <w:r w:rsidR="00851722">
        <w:t xml:space="preserve"> -</w:t>
      </w:r>
      <w:r w:rsidRPr="00A84B8E">
        <w:t xml:space="preserve"> lend weight to some hosts’ view that WWOOFers are ‘not like they used to be’. It is thus easy to</w:t>
      </w:r>
      <w:r>
        <w:t xml:space="preserve"> regard WWOOFing as now firmly part of the tourist industry</w:t>
      </w:r>
      <w:r w:rsidRPr="00A84B8E">
        <w:t xml:space="preserve">, while being simultaneously difficult to delineate the exact relationship between tourism and WWOOFing </w:t>
      </w:r>
      <w:r>
        <w:rPr>
          <w:noProof/>
        </w:rPr>
        <w:t>(Deville, 2011)</w:t>
      </w:r>
      <w:r w:rsidRPr="00A84B8E">
        <w:t xml:space="preserve">. Indeed, this ambiguity might be part of its appeal among those tourists with a penchant for “rejection of the market driven paradigm” </w:t>
      </w:r>
      <w:r>
        <w:rPr>
          <w:noProof/>
        </w:rPr>
        <w:t>(Ateljevic &amp; Doorne, 2001, p</w:t>
      </w:r>
      <w:r w:rsidR="005F723D">
        <w:rPr>
          <w:noProof/>
        </w:rPr>
        <w:t xml:space="preserve">. </w:t>
      </w:r>
      <w:r>
        <w:rPr>
          <w:noProof/>
        </w:rPr>
        <w:t>175)</w:t>
      </w:r>
      <w:r w:rsidR="00851722">
        <w:rPr>
          <w:noProof/>
        </w:rPr>
        <w:t xml:space="preserve">, </w:t>
      </w:r>
      <w:r w:rsidR="00851722">
        <w:rPr>
          <w:noProof/>
        </w:rPr>
        <w:lastRenderedPageBreak/>
        <w:t>as they</w:t>
      </w:r>
      <w:r w:rsidRPr="00A84B8E">
        <w:t xml:space="preserve"> seek to transcend perceived negative aspects of</w:t>
      </w:r>
      <w:r w:rsidR="00723E29">
        <w:t xml:space="preserve"> mass</w:t>
      </w:r>
      <w:r w:rsidRPr="00A84B8E">
        <w:t xml:space="preserve"> tourism, and/or to assert their ‘distinction’ </w:t>
      </w:r>
      <w:r w:rsidR="005F723D">
        <w:rPr>
          <w:noProof/>
        </w:rPr>
        <w:t>(</w:t>
      </w:r>
      <w:r>
        <w:rPr>
          <w:noProof/>
        </w:rPr>
        <w:t>Bourdieu, 1984)</w:t>
      </w:r>
      <w:r w:rsidRPr="00A84B8E">
        <w:t xml:space="preserve"> from other tourists.</w:t>
      </w:r>
    </w:p>
    <w:p w:rsidR="00410090" w:rsidRPr="00A84B8E" w:rsidRDefault="00410090" w:rsidP="00AB3D5C">
      <w:pPr>
        <w:spacing w:line="360" w:lineRule="auto"/>
        <w:jc w:val="both"/>
      </w:pPr>
      <w:r w:rsidRPr="00A84B8E">
        <w:t xml:space="preserve"> </w:t>
      </w:r>
    </w:p>
    <w:p w:rsidR="001F3851" w:rsidRDefault="00410090" w:rsidP="00AB3D5C">
      <w:pPr>
        <w:spacing w:line="360" w:lineRule="auto"/>
        <w:jc w:val="both"/>
      </w:pPr>
      <w:r w:rsidRPr="00A84B8E">
        <w:t>While the increasingly popular experience is a de-commodified one which effectively occurs in a space far removed from the</w:t>
      </w:r>
      <w:r w:rsidR="00EA450B">
        <w:t xml:space="preserve"> </w:t>
      </w:r>
      <w:r w:rsidR="00BC44D7">
        <w:t>mass</w:t>
      </w:r>
      <w:r w:rsidRPr="00A84B8E">
        <w:t xml:space="preserve"> tourism industry in the ordinary homes and properties of organic farmers, it is notable that there is an increasing sophistication also in the way that some hosts are seeking to reach and entice WWOOFers to their properties, outside of the standard host description within the WWOOF book used by members. There are many instances of websites, facebook pages and other social media avenues being used by hosts as a marketing tool to attract WWOOFers. This may simply reflect the increasing adoption of new technologies broadly, but it does raise a question about the degree to which WWOOFing and tourism intersecting in this space demonstrates that resistance to the hegemony of</w:t>
      </w:r>
      <w:r w:rsidR="004A44D0">
        <w:t xml:space="preserve"> </w:t>
      </w:r>
      <w:r w:rsidR="00BC44D7">
        <w:t>mass</w:t>
      </w:r>
      <w:r w:rsidRPr="00A84B8E">
        <w:t xml:space="preserve"> </w:t>
      </w:r>
      <w:r>
        <w:t>tourism may still be found (</w:t>
      </w:r>
      <w:r w:rsidRPr="00A84B8E">
        <w:t xml:space="preserve">Hollinshead, 1999; Knudsen </w:t>
      </w:r>
      <w:r>
        <w:t>et al., 2007). Or that</w:t>
      </w:r>
      <w:r w:rsidRPr="00A84B8E">
        <w:t xml:space="preserve"> increasingly commercial representations of the WWOOFing-tourist space and a ‘dilution’ of purposes relative to the original aims of WWOOFers in the 1970s may cause transformation in the WWOOFing ‘destination’ as hosts and WWOOFers struggle to align with more commercially created images and interpretations of themselves.</w:t>
      </w:r>
    </w:p>
    <w:p w:rsidR="00410090" w:rsidRPr="00A84B8E" w:rsidRDefault="00410090" w:rsidP="00AB3D5C">
      <w:pPr>
        <w:spacing w:line="360" w:lineRule="auto"/>
        <w:jc w:val="both"/>
      </w:pPr>
      <w:r w:rsidRPr="00A84B8E">
        <w:t xml:space="preserve"> </w:t>
      </w:r>
    </w:p>
    <w:p w:rsidR="00410090" w:rsidRDefault="00410090" w:rsidP="001F3851">
      <w:pPr>
        <w:pStyle w:val="Heading1"/>
        <w:numPr>
          <w:ilvl w:val="0"/>
          <w:numId w:val="13"/>
        </w:numPr>
        <w:spacing w:before="0"/>
        <w:jc w:val="left"/>
        <w:rPr>
          <w:rFonts w:ascii="Times New Roman" w:hAnsi="Times New Roman" w:cs="Times New Roman"/>
          <w:b w:val="0"/>
          <w:color w:val="auto"/>
          <w:sz w:val="24"/>
          <w:szCs w:val="24"/>
        </w:rPr>
      </w:pPr>
      <w:r>
        <w:rPr>
          <w:rFonts w:ascii="Times New Roman" w:hAnsi="Times New Roman" w:cs="Times New Roman"/>
          <w:b w:val="0"/>
          <w:color w:val="auto"/>
          <w:sz w:val="24"/>
          <w:szCs w:val="24"/>
        </w:rPr>
        <w:t>Contested Tourist P</w:t>
      </w:r>
      <w:r w:rsidRPr="00E84510">
        <w:rPr>
          <w:rFonts w:ascii="Times New Roman" w:hAnsi="Times New Roman" w:cs="Times New Roman"/>
          <w:b w:val="0"/>
          <w:color w:val="auto"/>
          <w:sz w:val="24"/>
          <w:szCs w:val="24"/>
        </w:rPr>
        <w:t>laces</w:t>
      </w:r>
    </w:p>
    <w:p w:rsidR="001F3851" w:rsidRPr="001F3851" w:rsidRDefault="001F3851" w:rsidP="001F3851"/>
    <w:p w:rsidR="007B591D" w:rsidRDefault="00410090" w:rsidP="001F3851">
      <w:pPr>
        <w:autoSpaceDE w:val="0"/>
        <w:autoSpaceDN w:val="0"/>
        <w:spacing w:line="360" w:lineRule="auto"/>
        <w:jc w:val="both"/>
      </w:pPr>
      <w:r w:rsidRPr="00A84B8E">
        <w:t>Here we draw on de Ce</w:t>
      </w:r>
      <w:r w:rsidR="00497ECD">
        <w:t>rteau (1988) and Foucault (</w:t>
      </w:r>
      <w:r w:rsidRPr="00A84B8E">
        <w:t>1986) in inverting the geographers’ conception of place and space. Here, ‘space’ is viewed as a social construct, while ‘place’ refers to a geographical location. De Certeau</w:t>
      </w:r>
      <w:r w:rsidR="005F723D">
        <w:t xml:space="preserve"> (1988, p.</w:t>
      </w:r>
      <w:r>
        <w:t xml:space="preserve"> 125)</w:t>
      </w:r>
      <w:r w:rsidRPr="00A84B8E">
        <w:t xml:space="preserve"> suggests that stories as well as lived experience can transform places into spaces by providing spatial organisation, thereby opening a “legitimate theatre for practical actions” and “authorising the establishment, displacement and transcendence of</w:t>
      </w:r>
      <w:r>
        <w:t xml:space="preserve"> limits”</w:t>
      </w:r>
      <w:r w:rsidRPr="00A84B8E">
        <w:t>. In this view a variety of discourses/spaces may interact in a place without any one having ab</w:t>
      </w:r>
      <w:r>
        <w:t>solute authority or legitimacy.</w:t>
      </w:r>
      <w:r w:rsidRPr="00A84B8E">
        <w:t xml:space="preserve"> Based upon the work of Foucault, recent research has incorporated the agency of host </w:t>
      </w:r>
      <w:r>
        <w:t xml:space="preserve">destination </w:t>
      </w:r>
      <w:r w:rsidRPr="00A84B8E">
        <w:t>to exercise resistance</w:t>
      </w:r>
      <w:r>
        <w:t xml:space="preserve">s, acceptance and </w:t>
      </w:r>
      <w:r w:rsidRPr="00A84B8E">
        <w:t xml:space="preserve"> </w:t>
      </w:r>
      <w:r>
        <w:t xml:space="preserve">integration </w:t>
      </w:r>
      <w:r w:rsidRPr="00A84B8E">
        <w:t>to tourism and its potential consequences, as well as the agency of the tourist to question the discourse of the industry and to negotiate their own mea</w:t>
      </w:r>
      <w:r>
        <w:t>nings and relationships in</w:t>
      </w:r>
      <w:r w:rsidRPr="00A84B8E">
        <w:t xml:space="preserve"> tourist space (Cheong &amp; Miller, 2000; </w:t>
      </w:r>
      <w:r w:rsidR="00433A9D">
        <w:t>Edensor, 1998; Hollinshead, 1998</w:t>
      </w:r>
      <w:r w:rsidRPr="00A84B8E">
        <w:t>, 1999; Knudsen</w:t>
      </w:r>
      <w:r w:rsidR="00C62277">
        <w:t xml:space="preserve"> et al., 2007</w:t>
      </w:r>
      <w:r>
        <w:t xml:space="preserve">; </w:t>
      </w:r>
      <w:r w:rsidR="003B644A">
        <w:t>Rojek, 1992; 1995; Urry, 2002</w:t>
      </w:r>
      <w:r w:rsidRPr="00A84B8E">
        <w:t>;</w:t>
      </w:r>
      <w:r>
        <w:t xml:space="preserve"> Veijola &amp; Jokinen, 1994; Wearing, 1995; Wearing &amp; M</w:t>
      </w:r>
      <w:r w:rsidRPr="00A84B8E">
        <w:t>cDonald, 2002).</w:t>
      </w:r>
      <w:r w:rsidR="0019482C">
        <w:t xml:space="preserve"> We find this in our analysis</w:t>
      </w:r>
      <w:r>
        <w:t xml:space="preserve"> of </w:t>
      </w:r>
      <w:r>
        <w:lastRenderedPageBreak/>
        <w:t>WWOOFing with its multiple meanings embedded in the WWOOFing experience and host space.</w:t>
      </w:r>
    </w:p>
    <w:p w:rsidR="00410090" w:rsidRPr="00A84B8E" w:rsidRDefault="00410090" w:rsidP="007B591D">
      <w:pPr>
        <w:autoSpaceDE w:val="0"/>
        <w:autoSpaceDN w:val="0"/>
        <w:spacing w:line="360" w:lineRule="auto"/>
        <w:jc w:val="both"/>
      </w:pPr>
      <w:r>
        <w:t xml:space="preserve">  </w:t>
      </w:r>
    </w:p>
    <w:p w:rsidR="00410090" w:rsidRDefault="00410090" w:rsidP="007B591D">
      <w:pPr>
        <w:autoSpaceDE w:val="0"/>
        <w:autoSpaceDN w:val="0"/>
        <w:spacing w:line="360" w:lineRule="auto"/>
        <w:jc w:val="both"/>
      </w:pPr>
      <w:r w:rsidRPr="00A84B8E">
        <w:t>Foucault (1986) firstly describes a tightly ordered space whic</w:t>
      </w:r>
      <w:r>
        <w:t>h contextualises all difference. I</w:t>
      </w:r>
      <w:r w:rsidRPr="00A84B8E">
        <w:t>n Heth</w:t>
      </w:r>
      <w:r w:rsidR="005F723D">
        <w:t>erington’s (1996, p.</w:t>
      </w:r>
      <w:r>
        <w:t xml:space="preserve"> 160) terms</w:t>
      </w:r>
      <w:r w:rsidRPr="00A84B8E">
        <w:t xml:space="preserve"> a space which seeks “to impose a univocal mode of ordering”. According to Bennet (1995), this kind of space has been epitomised by institutions such as museums and libraries</w:t>
      </w:r>
      <w:r>
        <w:t xml:space="preserve"> and we suggest the host WWOOFing space</w:t>
      </w:r>
      <w:r w:rsidRPr="00A84B8E">
        <w:t xml:space="preserve">. </w:t>
      </w:r>
      <w:r>
        <w:t xml:space="preserve">However, </w:t>
      </w:r>
      <w:r w:rsidR="0042546D">
        <w:t>Edensor (1998, p.</w:t>
      </w:r>
      <w:r w:rsidRPr="00A84B8E">
        <w:t xml:space="preserve"> 42) seeks to expand this to include contemporary commodified spaces geared towards the promotion of consumption, for example</w:t>
      </w:r>
      <w:r>
        <w:t>,</w:t>
      </w:r>
      <w:r w:rsidRPr="00A84B8E">
        <w:t xml:space="preserve"> integrated resorts, theme parks and shopping malls</w:t>
      </w:r>
      <w:r>
        <w:t xml:space="preserve"> and we can see this occur as tourism enters the host WWOOFing space</w:t>
      </w:r>
      <w:r w:rsidRPr="00A84B8E">
        <w:t xml:space="preserve">. </w:t>
      </w:r>
      <w:r>
        <w:t xml:space="preserve"> </w:t>
      </w:r>
      <w:r w:rsidRPr="00A84B8E">
        <w:t>Foucault</w:t>
      </w:r>
      <w:r w:rsidR="0042546D">
        <w:t xml:space="preserve"> (1986, p. 25)</w:t>
      </w:r>
      <w:r>
        <w:t xml:space="preserve"> </w:t>
      </w:r>
      <w:r w:rsidRPr="00A84B8E">
        <w:t>also describe</w:t>
      </w:r>
      <w:r w:rsidR="00C47914">
        <w:t>s</w:t>
      </w:r>
      <w:r w:rsidRPr="00A84B8E">
        <w:t xml:space="preserve"> the chaotic, shifting and divergent meanings associated with heterotopias as “the juxtaposing in a single real place (of) several spaces, several sites that are</w:t>
      </w:r>
      <w:r w:rsidR="0042546D">
        <w:t xml:space="preserve"> in themselves incompatible”</w:t>
      </w:r>
      <w:r w:rsidR="005F723D">
        <w:t>. Sibley (1988, p.</w:t>
      </w:r>
      <w:r w:rsidRPr="00A84B8E">
        <w:t xml:space="preserve"> 412) demarcates exclusive, tightly-controlled ‘purified’ spaces from inclusive weakly classified ‘heterogeneous’ spaces that allow for blurred </w:t>
      </w:r>
      <w:r>
        <w:t>boundaries, greater self-</w:t>
      </w:r>
      <w:r w:rsidRPr="00A84B8E">
        <w:t>governance and expression. Purified space allows outsiders to be quickly identified and regulated while heterogeneous spaces, because of their lack of order and predictabi</w:t>
      </w:r>
      <w:r>
        <w:t>lity, are simultaneously feared</w:t>
      </w:r>
      <w:r w:rsidRPr="00A84B8E">
        <w:t xml:space="preserve"> and fantasised as realms of desire.</w:t>
      </w:r>
      <w:r>
        <w:t xml:space="preserve"> So we see the host WWOOFing space a</w:t>
      </w:r>
      <w:r w:rsidR="00D35BBA">
        <w:t>s</w:t>
      </w:r>
      <w:r>
        <w:t xml:space="preserve"> it has moved more intensively into tourism as changing from that tightly ordered space to that more ‘heterogeneous’ space.</w:t>
      </w:r>
    </w:p>
    <w:p w:rsidR="007B591D" w:rsidRPr="00A84B8E" w:rsidRDefault="007B591D" w:rsidP="007B591D">
      <w:pPr>
        <w:autoSpaceDE w:val="0"/>
        <w:autoSpaceDN w:val="0"/>
        <w:spacing w:line="360" w:lineRule="auto"/>
        <w:jc w:val="both"/>
      </w:pPr>
    </w:p>
    <w:p w:rsidR="00EB7953" w:rsidRDefault="00833A2A" w:rsidP="007B591D">
      <w:pPr>
        <w:autoSpaceDE w:val="0"/>
        <w:autoSpaceDN w:val="0"/>
        <w:spacing w:line="360" w:lineRule="auto"/>
        <w:jc w:val="both"/>
      </w:pPr>
      <w:r>
        <w:t>Invoking</w:t>
      </w:r>
      <w:r w:rsidR="00410090" w:rsidRPr="00A84B8E">
        <w:t xml:space="preserve"> Foucault’s</w:t>
      </w:r>
      <w:r>
        <w:t xml:space="preserve"> conceptualisation of space</w:t>
      </w:r>
      <w:r w:rsidR="001A5372">
        <w:t>, Edensor (1998; 2000)</w:t>
      </w:r>
      <w:r w:rsidR="00410090">
        <w:t xml:space="preserve"> </w:t>
      </w:r>
      <w:r w:rsidR="00410090" w:rsidRPr="00A84B8E">
        <w:t>describe</w:t>
      </w:r>
      <w:r>
        <w:t>s</w:t>
      </w:r>
      <w:r w:rsidR="00410090" w:rsidRPr="00A84B8E">
        <w:t xml:space="preserve"> a continuum of commodified tourist space from the least commodified, </w:t>
      </w:r>
      <w:r w:rsidR="00410090" w:rsidRPr="0042546D">
        <w:rPr>
          <w:iCs/>
        </w:rPr>
        <w:t xml:space="preserve">heterogeneous </w:t>
      </w:r>
      <w:r w:rsidR="00410090" w:rsidRPr="00A84B8E">
        <w:t xml:space="preserve">tourist spaces through to highly commodified </w:t>
      </w:r>
      <w:r w:rsidR="00410090" w:rsidRPr="00A84B8E">
        <w:rPr>
          <w:i/>
          <w:iCs/>
        </w:rPr>
        <w:t xml:space="preserve">enclavic </w:t>
      </w:r>
      <w:r w:rsidR="00410090" w:rsidRPr="00A84B8E">
        <w:t xml:space="preserve">tourist spaces. </w:t>
      </w:r>
      <w:r w:rsidR="00410090">
        <w:t>The WWOOFing space can be examined as h</w:t>
      </w:r>
      <w:r w:rsidR="00410090" w:rsidRPr="00A84B8E">
        <w:t>eterogeneous space</w:t>
      </w:r>
      <w:r w:rsidR="00410090">
        <w:t>, where it</w:t>
      </w:r>
      <w:r w:rsidR="00410090" w:rsidRPr="00A84B8E">
        <w:t xml:space="preserve"> is thought to provide an alternative to the increasingly commodified and regulated tourist spaces typified by</w:t>
      </w:r>
      <w:r w:rsidR="00C47914">
        <w:t xml:space="preserve"> </w:t>
      </w:r>
      <w:r w:rsidR="00BC44D7">
        <w:t>mass</w:t>
      </w:r>
      <w:r w:rsidR="00410090" w:rsidRPr="00A84B8E">
        <w:t xml:space="preserve"> tourism. </w:t>
      </w:r>
      <w:r w:rsidR="005F723D">
        <w:t>With</w:t>
      </w:r>
      <w:r w:rsidR="00EA450B">
        <w:t xml:space="preserve"> </w:t>
      </w:r>
      <w:r w:rsidR="00BC44D7">
        <w:t>mass</w:t>
      </w:r>
      <w:r w:rsidR="00410090">
        <w:t xml:space="preserve"> tourism </w:t>
      </w:r>
      <w:r w:rsidR="001A5372">
        <w:t>space</w:t>
      </w:r>
      <w:r w:rsidR="00410090">
        <w:t xml:space="preserve"> existing as</w:t>
      </w:r>
      <w:r w:rsidR="001A5372">
        <w:t xml:space="preserve"> a</w:t>
      </w:r>
      <w:r w:rsidR="00410090">
        <w:t xml:space="preserve"> r</w:t>
      </w:r>
      <w:r w:rsidR="001A5372">
        <w:t>ealm</w:t>
      </w:r>
      <w:r w:rsidR="00410090" w:rsidRPr="00A84B8E">
        <w:t xml:space="preserve"> </w:t>
      </w:r>
      <w:r w:rsidR="00410090">
        <w:t>of transit r</w:t>
      </w:r>
      <w:r w:rsidR="005F723D">
        <w:t>ather than dwelling (Auge, 1995, p.</w:t>
      </w:r>
      <w:r w:rsidR="00410090">
        <w:t xml:space="preserve"> 107)</w:t>
      </w:r>
      <w:r w:rsidR="0042546D">
        <w:t>, and</w:t>
      </w:r>
      <w:r w:rsidR="00410090" w:rsidRPr="00A84B8E">
        <w:t xml:space="preserve"> subject to surveillance and enforcement of dominant discourse concerning tourist behaviour. Commercial activities controlled by larger entities that control</w:t>
      </w:r>
      <w:r w:rsidR="009E1E80">
        <w:t xml:space="preserve"> the</w:t>
      </w:r>
      <w:r w:rsidR="00410090" w:rsidRPr="00A84B8E">
        <w:t xml:space="preserve"> management of the space, refusing alternatives </w:t>
      </w:r>
      <w:r w:rsidR="00410090">
        <w:t xml:space="preserve">while for </w:t>
      </w:r>
      <w:r w:rsidR="00410090" w:rsidRPr="00A84B8E">
        <w:t xml:space="preserve">WWOOFing </w:t>
      </w:r>
      <w:r w:rsidR="00410090">
        <w:t xml:space="preserve">based in a space of organic farming and alternative or sustainable tourism where money is not exchanged (a type of </w:t>
      </w:r>
      <w:r w:rsidR="00410090" w:rsidRPr="00A84B8E">
        <w:t xml:space="preserve">decommmodified </w:t>
      </w:r>
      <w:r w:rsidR="00410090">
        <w:t>tourism space) and m</w:t>
      </w:r>
      <w:r w:rsidR="00410090" w:rsidRPr="00A84B8E">
        <w:t>ost activity in the enclave is dedicated to its maintenance i</w:t>
      </w:r>
      <w:r w:rsidR="00410090">
        <w:t>.</w:t>
      </w:r>
      <w:r w:rsidR="00410090" w:rsidRPr="00A84B8E">
        <w:t>e</w:t>
      </w:r>
      <w:r w:rsidR="00410090">
        <w:t>.</w:t>
      </w:r>
      <w:r w:rsidR="00410090" w:rsidRPr="00A84B8E">
        <w:t xml:space="preserve"> organic farming activities. </w:t>
      </w:r>
      <w:r w:rsidR="00410090">
        <w:t xml:space="preserve">This </w:t>
      </w:r>
      <w:r w:rsidR="00410090" w:rsidRPr="00A84B8E">
        <w:t>heterogeneous space is typified as a space which supports multiple activities and that allows the tourist to effectively profit from experiences based around organic farming</w:t>
      </w:r>
      <w:r w:rsidR="00C47914">
        <w:t>,</w:t>
      </w:r>
      <w:r w:rsidR="00410090">
        <w:t xml:space="preserve"> but it recently is also influenced by that commodifying aspect of</w:t>
      </w:r>
      <w:r w:rsidR="00C47914">
        <w:t xml:space="preserve"> </w:t>
      </w:r>
      <w:r w:rsidR="00BC44D7">
        <w:t>mass</w:t>
      </w:r>
      <w:r w:rsidR="00410090">
        <w:t xml:space="preserve"> </w:t>
      </w:r>
      <w:r w:rsidR="00410090">
        <w:lastRenderedPageBreak/>
        <w:t>tourism of both the tourists desire to escape and relax and the hosts desire to benefit (profit) from the tourist visit</w:t>
      </w:r>
      <w:r w:rsidR="00410090" w:rsidRPr="00A84B8E">
        <w:t>.</w:t>
      </w:r>
    </w:p>
    <w:p w:rsidR="00EB7953" w:rsidRDefault="00EB7953" w:rsidP="007B591D">
      <w:pPr>
        <w:autoSpaceDE w:val="0"/>
        <w:autoSpaceDN w:val="0"/>
        <w:spacing w:line="360" w:lineRule="auto"/>
        <w:jc w:val="both"/>
      </w:pPr>
    </w:p>
    <w:p w:rsidR="00410090" w:rsidRDefault="00410090" w:rsidP="00843F1B">
      <w:pPr>
        <w:pStyle w:val="ListParagraph"/>
        <w:numPr>
          <w:ilvl w:val="0"/>
          <w:numId w:val="13"/>
        </w:numPr>
        <w:autoSpaceDE w:val="0"/>
        <w:autoSpaceDN w:val="0"/>
        <w:rPr>
          <w:rFonts w:ascii="Times New Roman" w:hAnsi="Times New Roman"/>
          <w:bCs/>
          <w:sz w:val="24"/>
          <w:szCs w:val="24"/>
        </w:rPr>
      </w:pPr>
      <w:r w:rsidRPr="00843F1B">
        <w:rPr>
          <w:rFonts w:ascii="Times New Roman" w:hAnsi="Times New Roman"/>
          <w:bCs/>
          <w:sz w:val="24"/>
          <w:szCs w:val="24"/>
        </w:rPr>
        <w:t>Tourism Space vs WWOOFing Space?</w:t>
      </w:r>
    </w:p>
    <w:p w:rsidR="00843F1B" w:rsidRPr="00843F1B" w:rsidRDefault="00843F1B" w:rsidP="00843F1B">
      <w:pPr>
        <w:autoSpaceDE w:val="0"/>
        <w:autoSpaceDN w:val="0"/>
        <w:rPr>
          <w:bCs/>
        </w:rPr>
      </w:pPr>
    </w:p>
    <w:p w:rsidR="00410090" w:rsidRPr="00A84B8E" w:rsidRDefault="000A4CCA" w:rsidP="00083295">
      <w:pPr>
        <w:spacing w:line="360" w:lineRule="auto"/>
        <w:ind w:right="-154"/>
        <w:jc w:val="both"/>
      </w:pPr>
      <w:r>
        <w:t>To reiterate,</w:t>
      </w:r>
      <w:r w:rsidR="00410090">
        <w:t xml:space="preserve"> we find </w:t>
      </w:r>
      <w:r w:rsidR="00410090" w:rsidRPr="00A84B8E">
        <w:t xml:space="preserve">tourism </w:t>
      </w:r>
      <w:r w:rsidR="001C0685">
        <w:t>space and place increasingly being recognised as</w:t>
      </w:r>
      <w:r w:rsidR="00410090">
        <w:t xml:space="preserve"> </w:t>
      </w:r>
      <w:r w:rsidR="00410090" w:rsidRPr="00A84B8E">
        <w:t>socio-cultural construction</w:t>
      </w:r>
      <w:r w:rsidR="00662F4F">
        <w:t>s</w:t>
      </w:r>
      <w:r w:rsidR="00410090" w:rsidRPr="00A84B8E">
        <w:t xml:space="preserve"> rat</w:t>
      </w:r>
      <w:r w:rsidR="00662F4F">
        <w:t>her than simply</w:t>
      </w:r>
      <w:r w:rsidR="00410090">
        <w:t xml:space="preserve"> </w:t>
      </w:r>
      <w:r w:rsidR="00410090" w:rsidRPr="00A84B8E">
        <w:t>physical location</w:t>
      </w:r>
      <w:r w:rsidR="00555AB6">
        <w:t>s</w:t>
      </w:r>
      <w:r w:rsidR="00410090" w:rsidRPr="00A84B8E">
        <w:t xml:space="preserve"> or destination</w:t>
      </w:r>
      <w:r w:rsidR="00555AB6">
        <w:t>s</w:t>
      </w:r>
      <w:r w:rsidR="00410090" w:rsidRPr="00A84B8E">
        <w:t xml:space="preserve">. As such, tourist space can be </w:t>
      </w:r>
      <w:r w:rsidR="00410090">
        <w:t>viewed as a site through which “</w:t>
      </w:r>
      <w:r w:rsidR="00410090" w:rsidRPr="00A84B8E">
        <w:t>power, identity, meaning and behaviour are constructed, negotiated and renegotiated accor</w:t>
      </w:r>
      <w:r w:rsidR="00410090">
        <w:t>ding to socio-cultural dynamics”</w:t>
      </w:r>
      <w:r w:rsidR="00EB3236">
        <w:t xml:space="preserve"> (Aitchison &amp;</w:t>
      </w:r>
      <w:r w:rsidR="00410090" w:rsidRPr="00A84B8E">
        <w:t xml:space="preserve"> Reeves, 1998: 51). The engagement with space is also central to the shaping of the tourist</w:t>
      </w:r>
      <w:r w:rsidR="00410090">
        <w:t xml:space="preserve"> or WWOOFer</w:t>
      </w:r>
      <w:r w:rsidR="00410090" w:rsidRPr="00A84B8E">
        <w:t xml:space="preserve">. The recognition that space has both material and symbolic dimensions is important in </w:t>
      </w:r>
      <w:r w:rsidR="00410090">
        <w:t>providing the framework for the</w:t>
      </w:r>
      <w:r w:rsidR="00410090" w:rsidRPr="00A84B8E">
        <w:t xml:space="preserve">orising space as disembedded in terms of the interplay between the travel space and the travel experience. Space and travel are both real and imagined. In this context, we consider the significance of disembedded tourist space such as WOOFing and the subsequent mediated tourism experience (which we construct as sustainable or alternative tourism) which sit outside the understanding of the creation of space through commercial enterprise, while also recognising the commodifying process that also effects this space through the </w:t>
      </w:r>
      <w:r w:rsidR="005F723D" w:rsidRPr="00A84B8E">
        <w:t>tourist’s</w:t>
      </w:r>
      <w:r w:rsidR="00410090" w:rsidRPr="00A84B8E">
        <w:t xml:space="preserve"> use of it. </w:t>
      </w:r>
    </w:p>
    <w:p w:rsidR="00410090" w:rsidRPr="00A84B8E" w:rsidRDefault="00410090" w:rsidP="00083295">
      <w:pPr>
        <w:spacing w:line="360" w:lineRule="auto"/>
        <w:ind w:right="-154"/>
        <w:jc w:val="both"/>
      </w:pPr>
    </w:p>
    <w:p w:rsidR="00200137" w:rsidRDefault="00410090" w:rsidP="00083295">
      <w:pPr>
        <w:spacing w:line="360" w:lineRule="auto"/>
        <w:jc w:val="both"/>
      </w:pPr>
      <w:r w:rsidRPr="00A84B8E">
        <w:t>So where does that leave our WWOOF</w:t>
      </w:r>
      <w:r w:rsidR="00EA450B">
        <w:t>ers</w:t>
      </w:r>
      <w:r w:rsidRPr="00A84B8E">
        <w:t>? What images</w:t>
      </w:r>
      <w:r w:rsidR="004579AA">
        <w:t xml:space="preserve"> and</w:t>
      </w:r>
      <w:r w:rsidRPr="00A84B8E">
        <w:t xml:space="preserve"> expectati</w:t>
      </w:r>
      <w:r>
        <w:t xml:space="preserve">ons do they have of the space? </w:t>
      </w:r>
      <w:r w:rsidRPr="00A84B8E">
        <w:t xml:space="preserve">Factors that motivate tourist desire are mysterious and illusive, </w:t>
      </w:r>
      <w:r>
        <w:t>even to the touris</w:t>
      </w:r>
      <w:r w:rsidR="005F723D">
        <w:t>ts themselves (MacCannell, 2002, p.</w:t>
      </w:r>
      <w:r>
        <w:t xml:space="preserve"> </w:t>
      </w:r>
      <w:r w:rsidRPr="00A84B8E">
        <w:t>146). Travel to sites of</w:t>
      </w:r>
      <w:r w:rsidR="002D2A65">
        <w:t xml:space="preserve"> significance to the traveller,</w:t>
      </w:r>
      <w:r w:rsidRPr="00A84B8E">
        <w:t xml:space="preserve"> such as geographic areas means going to places that have been identified and chosen for the known content they offer</w:t>
      </w:r>
      <w:r>
        <w:t xml:space="preserve"> as we can see from our host WWOOFing space</w:t>
      </w:r>
      <w:r w:rsidRPr="00A84B8E">
        <w:t xml:space="preserve">. Such travel provides the traveller with a framework, an expectation for confirmation of prior knowledge, a purpose. </w:t>
      </w:r>
      <w:r w:rsidRPr="00025C9F">
        <w:t>In this, therefore, the focus of tourism studies on attractions, authenticity, motivations, expectations, sights and the provision of the many services that assist in getting to and accessing such sites, provide us with fertile grounds for discussion and future research and we seek in this paper to add to our knowledge of this</w:t>
      </w:r>
      <w:r w:rsidR="00200137" w:rsidRPr="00025C9F">
        <w:t xml:space="preserve"> space.</w:t>
      </w:r>
      <w:r w:rsidR="00200137">
        <w:t xml:space="preserve"> In particular, the argument</w:t>
      </w:r>
      <w:r w:rsidRPr="00A84B8E">
        <w:t xml:space="preserve"> that tourist cultures are a complex of relatio</w:t>
      </w:r>
      <w:r w:rsidR="00025C9F">
        <w:t>nships that occur with, through</w:t>
      </w:r>
      <w:r w:rsidRPr="00A84B8E">
        <w:t xml:space="preserve"> and in space – both real and imagined </w:t>
      </w:r>
      <w:r>
        <w:t xml:space="preserve">and </w:t>
      </w:r>
      <w:r w:rsidR="008B328F">
        <w:t xml:space="preserve">our conceptualisation of </w:t>
      </w:r>
      <w:r>
        <w:t xml:space="preserve">WWOOFing </w:t>
      </w:r>
      <w:r w:rsidR="008B328F">
        <w:t xml:space="preserve">in this </w:t>
      </w:r>
      <w:r>
        <w:t xml:space="preserve">provides a unique contribution to our </w:t>
      </w:r>
      <w:r w:rsidRPr="00A84B8E">
        <w:t>understanding of this</w:t>
      </w:r>
      <w:r w:rsidR="005F2D3A">
        <w:t xml:space="preserve"> </w:t>
      </w:r>
      <w:r w:rsidR="008B328F">
        <w:t xml:space="preserve">and for others who desire to examine the area of sustainable tourism from this conceptualisation. </w:t>
      </w:r>
      <w:r>
        <w:t xml:space="preserve">For future researchers on WWOOFing and space, the ideas of </w:t>
      </w:r>
      <w:r w:rsidR="005F723D">
        <w:t>Morgan and Pritchard (1998, p.</w:t>
      </w:r>
      <w:r w:rsidRPr="00A84B8E">
        <w:t xml:space="preserve"> 12) </w:t>
      </w:r>
      <w:r>
        <w:t>may be useful,</w:t>
      </w:r>
      <w:r w:rsidR="00200137">
        <w:t xml:space="preserve"> as</w:t>
      </w:r>
      <w:r>
        <w:t xml:space="preserve"> they </w:t>
      </w:r>
      <w:r w:rsidRPr="00A84B8E">
        <w:t xml:space="preserve">suggest that </w:t>
      </w:r>
      <w:r w:rsidRPr="00A84B8E">
        <w:lastRenderedPageBreak/>
        <w:t>perspectives focused on ‘authenticity’, ‘strangerhood’ and ‘play’ are part of a body of knowledge within tourism studies, but they note that these perspectives are not adequately grounded in an understa</w:t>
      </w:r>
      <w:r>
        <w:t>nding of the significance of</w:t>
      </w:r>
      <w:r w:rsidRPr="00A84B8E">
        <w:t xml:space="preserve"> travel and travel</w:t>
      </w:r>
      <w:r>
        <w:t>l</w:t>
      </w:r>
      <w:r w:rsidRPr="00A84B8E">
        <w:t>er experience</w:t>
      </w:r>
      <w:r w:rsidR="00200137">
        <w:t>. W</w:t>
      </w:r>
      <w:r>
        <w:t>e feel that WWOOFing can provide a rich research environment for this investigation</w:t>
      </w:r>
      <w:r w:rsidRPr="00A84B8E">
        <w:t>.</w:t>
      </w:r>
      <w:r>
        <w:t xml:space="preserve"> </w:t>
      </w:r>
      <w:r w:rsidRPr="00AB78BC">
        <w:t>Morgan and Pritchard</w:t>
      </w:r>
      <w:r>
        <w:t xml:space="preserve"> </w:t>
      </w:r>
      <w:r w:rsidR="005F723D">
        <w:t>(1998)</w:t>
      </w:r>
      <w:r w:rsidRPr="00A84B8E">
        <w:t xml:space="preserve"> argue that there is a need to gain a deeper understanding of the tourism phenomenon by considering the actual experiences of tourists as they travel. Thus tourism comes to be regarded as an ‘arena of interaction’ which is played out through the tourist’s encounters and enga</w:t>
      </w:r>
      <w:r>
        <w:t>gements with the spaces, places</w:t>
      </w:r>
      <w:r w:rsidRPr="00A84B8E">
        <w:t xml:space="preserve"> and cultures of travelled destinations.</w:t>
      </w:r>
    </w:p>
    <w:p w:rsidR="00410090" w:rsidRPr="00A84B8E" w:rsidRDefault="00410090" w:rsidP="00083295">
      <w:pPr>
        <w:spacing w:line="360" w:lineRule="auto"/>
        <w:jc w:val="both"/>
      </w:pPr>
      <w:r w:rsidRPr="00A84B8E">
        <w:t xml:space="preserve"> </w:t>
      </w:r>
    </w:p>
    <w:p w:rsidR="00410090" w:rsidRDefault="00410090" w:rsidP="00E04508">
      <w:pPr>
        <w:pStyle w:val="Heading1"/>
        <w:numPr>
          <w:ilvl w:val="0"/>
          <w:numId w:val="13"/>
        </w:numPr>
        <w:spacing w:before="0"/>
        <w:jc w:val="left"/>
        <w:rPr>
          <w:rFonts w:ascii="Times New Roman" w:hAnsi="Times New Roman" w:cs="Times New Roman"/>
          <w:b w:val="0"/>
          <w:color w:val="auto"/>
          <w:sz w:val="24"/>
          <w:szCs w:val="24"/>
        </w:rPr>
      </w:pPr>
      <w:r w:rsidRPr="00E84510">
        <w:rPr>
          <w:rFonts w:ascii="Times New Roman" w:hAnsi="Times New Roman" w:cs="Times New Roman"/>
          <w:b w:val="0"/>
          <w:color w:val="auto"/>
          <w:sz w:val="24"/>
          <w:szCs w:val="24"/>
        </w:rPr>
        <w:t>Space and the Portrayals of WWOOFing</w:t>
      </w:r>
    </w:p>
    <w:p w:rsidR="00200137" w:rsidRPr="00200137" w:rsidRDefault="00200137" w:rsidP="00200137"/>
    <w:p w:rsidR="00410090" w:rsidRPr="00A84B8E" w:rsidRDefault="00410090" w:rsidP="00200137">
      <w:pPr>
        <w:spacing w:line="360" w:lineRule="auto"/>
        <w:jc w:val="both"/>
      </w:pPr>
      <w:r w:rsidRPr="00A84B8E">
        <w:t>Much has been written (and recorded) about WWOOFing in</w:t>
      </w:r>
      <w:r w:rsidR="005F2D3A">
        <w:t xml:space="preserve"> the</w:t>
      </w:r>
      <w:r w:rsidRPr="00A84B8E">
        <w:t xml:space="preserve"> popular media and particularly on the internet (via websites, social media, blogs and video posts). A </w:t>
      </w:r>
      <w:r w:rsidRPr="006D20F7">
        <w:t>Google</w:t>
      </w:r>
      <w:r w:rsidRPr="00A84B8E">
        <w:t xml:space="preserve"> searc</w:t>
      </w:r>
      <w:r w:rsidR="00E850A2">
        <w:t>h (</w:t>
      </w:r>
      <w:r w:rsidR="00174B31">
        <w:t xml:space="preserve">conducted in </w:t>
      </w:r>
      <w:r w:rsidR="00E850A2">
        <w:t>November 2013</w:t>
      </w:r>
      <w:r>
        <w:t>)</w:t>
      </w:r>
      <w:r w:rsidR="00174B31">
        <w:t xml:space="preserve"> of</w:t>
      </w:r>
      <w:r>
        <w:t xml:space="preserve"> the term ‘WWOOF’</w:t>
      </w:r>
      <w:r w:rsidRPr="00A84B8E">
        <w:t xml:space="preserve"> produces significant returns, representing a large base of popular interest in the subject and/or the organisation, more so than searches for ‘alternative tourism’, ‘farm tourism’, ‘educational tourism’ or ‘vol</w:t>
      </w:r>
      <w:r>
        <w:t>unteer tourism’ (Deville 2011).</w:t>
      </w:r>
      <w:r w:rsidRPr="00A84B8E">
        <w:t xml:space="preserve"> Indeed, by using Google Scholar to undertake such searches, it becomes clear that the proportion of po</w:t>
      </w:r>
      <w:r>
        <w:t>pular to scholarly interest in ‘WWOOFing’</w:t>
      </w:r>
      <w:r w:rsidRPr="00A84B8E">
        <w:t xml:space="preserve"> is significantly less than that found in related tourism areas.</w:t>
      </w:r>
      <w:r w:rsidR="00A60DEE">
        <w:t xml:space="preserve"> It is therefore hoped that this paper begins</w:t>
      </w:r>
      <w:r w:rsidR="002B1A3B">
        <w:t xml:space="preserve"> to</w:t>
      </w:r>
      <w:r w:rsidR="00A60DEE">
        <w:t xml:space="preserve"> </w:t>
      </w:r>
      <w:r w:rsidR="008B328F">
        <w:t xml:space="preserve">contribute to </w:t>
      </w:r>
      <w:r w:rsidR="002B1A3B">
        <w:t xml:space="preserve">this </w:t>
      </w:r>
      <w:r w:rsidR="00667B12">
        <w:t>imbalance by</w:t>
      </w:r>
      <w:r w:rsidR="002B1A3B">
        <w:t xml:space="preserve"> </w:t>
      </w:r>
      <w:r w:rsidR="008B328F">
        <w:t xml:space="preserve">allowing stronger connections to theoretical conceptualisations and </w:t>
      </w:r>
      <w:r w:rsidR="002B1A3B">
        <w:t xml:space="preserve">toward a greater output of scholarly investigation into the WWOOF-tourism nexus. </w:t>
      </w:r>
      <w:r w:rsidRPr="00A84B8E">
        <w:t xml:space="preserve"> </w:t>
      </w:r>
    </w:p>
    <w:p w:rsidR="00410090" w:rsidRPr="00A84B8E" w:rsidRDefault="00410090" w:rsidP="00083295">
      <w:pPr>
        <w:spacing w:line="360" w:lineRule="auto"/>
        <w:jc w:val="both"/>
      </w:pPr>
    </w:p>
    <w:p w:rsidR="00410090" w:rsidRPr="00A84B8E" w:rsidRDefault="00667B12" w:rsidP="00083295">
      <w:pPr>
        <w:spacing w:line="360" w:lineRule="auto"/>
        <w:jc w:val="both"/>
        <w:rPr>
          <w:bCs/>
        </w:rPr>
      </w:pPr>
      <w:r>
        <w:t>So far</w:t>
      </w:r>
      <w:r w:rsidR="002B1A3B">
        <w:t xml:space="preserve"> empirical</w:t>
      </w:r>
      <w:r w:rsidR="00410090" w:rsidRPr="00A84B8E">
        <w:t xml:space="preserve"> research has generally originated in New Zealand, and has largely portrayed WWOOFing in terms of a neglected aspect of farm tourism </w:t>
      </w:r>
      <w:r w:rsidR="00410090">
        <w:rPr>
          <w:noProof/>
        </w:rPr>
        <w:t>(McIntosh &amp; Campbell, 2001)</w:t>
      </w:r>
      <w:r w:rsidR="00410090">
        <w:t>. O</w:t>
      </w:r>
      <w:r w:rsidR="00410090" w:rsidRPr="00A84B8E">
        <w:t xml:space="preserve">r as an ‘alternative farm stay experience’, in which several important key elements are present in contrast with regular, commercially oriented farm-based tourism </w:t>
      </w:r>
      <w:r w:rsidR="00410090">
        <w:rPr>
          <w:noProof/>
        </w:rPr>
        <w:t>(McIntosh &amp; Bonnemann, 2006)</w:t>
      </w:r>
      <w:r w:rsidR="00410090">
        <w:t>. These include</w:t>
      </w:r>
      <w:r w:rsidR="00410090" w:rsidRPr="00A84B8E">
        <w:t xml:space="preserve"> </w:t>
      </w:r>
      <w:r w:rsidR="00410090">
        <w:t>‘</w:t>
      </w:r>
      <w:r w:rsidR="00410090" w:rsidRPr="006D20F7">
        <w:t>rurality</w:t>
      </w:r>
      <w:r w:rsidR="00410090">
        <w:t>’</w:t>
      </w:r>
      <w:r w:rsidR="00410090" w:rsidRPr="00A84B8E">
        <w:rPr>
          <w:i/>
        </w:rPr>
        <w:t xml:space="preserve"> </w:t>
      </w:r>
      <w:r w:rsidR="00410090" w:rsidRPr="00A84B8E">
        <w:t>as a source of ‘otherness’ or difference for many urban travellers</w:t>
      </w:r>
      <w:r w:rsidR="00410090">
        <w:t>,</w:t>
      </w:r>
      <w:r w:rsidR="00410090" w:rsidRPr="00A84B8E">
        <w:t xml:space="preserve"> </w:t>
      </w:r>
      <w:r w:rsidR="00410090" w:rsidRPr="00A84B8E">
        <w:rPr>
          <w:bCs/>
        </w:rPr>
        <w:t xml:space="preserve">the opportunity to </w:t>
      </w:r>
      <w:r w:rsidR="00410090">
        <w:rPr>
          <w:bCs/>
        </w:rPr>
        <w:t>‘</w:t>
      </w:r>
      <w:r w:rsidR="00410090" w:rsidRPr="006D20F7">
        <w:rPr>
          <w:bCs/>
        </w:rPr>
        <w:t>learn about organics</w:t>
      </w:r>
      <w:r w:rsidR="00410090">
        <w:rPr>
          <w:bCs/>
        </w:rPr>
        <w:t>’,</w:t>
      </w:r>
      <w:r w:rsidR="00410090" w:rsidRPr="00A84B8E">
        <w:rPr>
          <w:bCs/>
        </w:rPr>
        <w:t xml:space="preserve"> the </w:t>
      </w:r>
      <w:r w:rsidR="00410090">
        <w:rPr>
          <w:bCs/>
        </w:rPr>
        <w:t>‘</w:t>
      </w:r>
      <w:r w:rsidR="00410090" w:rsidRPr="006D20F7">
        <w:rPr>
          <w:bCs/>
        </w:rPr>
        <w:t>personal meaningfulness</w:t>
      </w:r>
      <w:r w:rsidR="00410090">
        <w:rPr>
          <w:bCs/>
        </w:rPr>
        <w:t>’</w:t>
      </w:r>
      <w:r w:rsidR="00410090" w:rsidRPr="00A84B8E">
        <w:rPr>
          <w:bCs/>
        </w:rPr>
        <w:t xml:space="preserve"> of the experience and the element of </w:t>
      </w:r>
      <w:r w:rsidR="00410090">
        <w:rPr>
          <w:bCs/>
        </w:rPr>
        <w:t>‘</w:t>
      </w:r>
      <w:r w:rsidR="00410090" w:rsidRPr="006D20F7">
        <w:rPr>
          <w:bCs/>
        </w:rPr>
        <w:t>sincerity</w:t>
      </w:r>
      <w:r w:rsidR="00410090">
        <w:rPr>
          <w:bCs/>
        </w:rPr>
        <w:t>’</w:t>
      </w:r>
      <w:r w:rsidR="00410090" w:rsidRPr="00A84B8E">
        <w:rPr>
          <w:bCs/>
        </w:rPr>
        <w:t xml:space="preserve"> in the experience. By analysis of interv</w:t>
      </w:r>
      <w:r w:rsidR="00410090">
        <w:rPr>
          <w:bCs/>
        </w:rPr>
        <w:t>iews with a number of WWOOFers, McIntosh and</w:t>
      </w:r>
      <w:r w:rsidR="00410090" w:rsidRPr="006D20F7">
        <w:rPr>
          <w:bCs/>
        </w:rPr>
        <w:t xml:space="preserve"> Campbell</w:t>
      </w:r>
      <w:r w:rsidR="00410090">
        <w:rPr>
          <w:bCs/>
        </w:rPr>
        <w:t xml:space="preserve"> (2001)</w:t>
      </w:r>
      <w:r w:rsidR="00410090" w:rsidRPr="00A84B8E">
        <w:rPr>
          <w:bCs/>
        </w:rPr>
        <w:t xml:space="preserve"> developed some important insights about the nature of the WWOOFing experience and, along with numerous accounts in the broader media, bring attention to the interactive nature of the experience between WWOOFers and hosts. However, to date a coherent understanding of this k</w:t>
      </w:r>
      <w:r w:rsidR="00890771">
        <w:rPr>
          <w:bCs/>
        </w:rPr>
        <w:t xml:space="preserve">ey aspect of </w:t>
      </w:r>
      <w:r w:rsidR="00890771">
        <w:rPr>
          <w:bCs/>
        </w:rPr>
        <w:lastRenderedPageBreak/>
        <w:t>interactivity, or engagement</w:t>
      </w:r>
      <w:r w:rsidR="00410090" w:rsidRPr="00A84B8E">
        <w:rPr>
          <w:bCs/>
        </w:rPr>
        <w:t xml:space="preserve"> among or between participants,</w:t>
      </w:r>
      <w:r w:rsidR="00890771">
        <w:rPr>
          <w:bCs/>
        </w:rPr>
        <w:t xml:space="preserve"> built from sound empirical research</w:t>
      </w:r>
      <w:r w:rsidR="00410090" w:rsidRPr="00A84B8E">
        <w:rPr>
          <w:bCs/>
        </w:rPr>
        <w:t xml:space="preserve">, has not been offered. Additionally, these micro social elements have not coherently been put in to a macro-social or sociological context. </w:t>
      </w:r>
    </w:p>
    <w:p w:rsidR="00410090" w:rsidRPr="00A84B8E" w:rsidRDefault="00410090" w:rsidP="00083295">
      <w:pPr>
        <w:spacing w:line="360" w:lineRule="auto"/>
        <w:jc w:val="both"/>
        <w:rPr>
          <w:bCs/>
        </w:rPr>
      </w:pPr>
    </w:p>
    <w:p w:rsidR="00410090" w:rsidRPr="00A84B8E" w:rsidRDefault="00410090" w:rsidP="00083295">
      <w:pPr>
        <w:spacing w:line="360" w:lineRule="auto"/>
        <w:jc w:val="both"/>
        <w:rPr>
          <w:rStyle w:val="f"/>
        </w:rPr>
      </w:pPr>
      <w:r w:rsidRPr="00A84B8E">
        <w:rPr>
          <w:noProof/>
        </w:rPr>
        <w:t xml:space="preserve">Ateljevic and Doorne </w:t>
      </w:r>
      <w:r>
        <w:rPr>
          <w:noProof/>
        </w:rPr>
        <w:t>(2001, p</w:t>
      </w:r>
      <w:r w:rsidR="005F723D">
        <w:rPr>
          <w:noProof/>
        </w:rPr>
        <w:t xml:space="preserve">. </w:t>
      </w:r>
      <w:r>
        <w:rPr>
          <w:noProof/>
        </w:rPr>
        <w:t>169)</w:t>
      </w:r>
      <w:r w:rsidRPr="00A84B8E">
        <w:t xml:space="preserve"> </w:t>
      </w:r>
      <w:r w:rsidRPr="00A84B8E">
        <w:rPr>
          <w:noProof/>
        </w:rPr>
        <w:t>i</w:t>
      </w:r>
      <w:r w:rsidRPr="00A84B8E">
        <w:t>n reviewing</w:t>
      </w:r>
      <w:r>
        <w:t xml:space="preserve"> the</w:t>
      </w:r>
      <w:r w:rsidRPr="00A84B8E">
        <w:t xml:space="preserve"> backpacker literature found</w:t>
      </w:r>
      <w:r>
        <w:t xml:space="preserve"> overlaps between WWOOFers and ‘</w:t>
      </w:r>
      <w:r w:rsidRPr="00A84B8E">
        <w:t>long-term budget travellers’, who generally are portrayed as s</w:t>
      </w:r>
      <w:r>
        <w:t>eeking</w:t>
      </w:r>
      <w:r w:rsidR="00137157">
        <w:t xml:space="preserve"> to</w:t>
      </w:r>
      <w:r>
        <w:t xml:space="preserve"> “escape from </w:t>
      </w:r>
      <w:r w:rsidR="00BC44D7">
        <w:t>mass</w:t>
      </w:r>
      <w:r>
        <w:t xml:space="preserve"> ‘institutionalized’</w:t>
      </w:r>
      <w:r w:rsidRPr="00A84B8E">
        <w:t xml:space="preserve"> tourism flows”. However</w:t>
      </w:r>
      <w:r w:rsidR="00E16F36">
        <w:t>,</w:t>
      </w:r>
      <w:r w:rsidRPr="00A84B8E">
        <w:t xml:space="preserve"> they also note that a very wide range of motivations and consumer behaviours are evident among backpackers and that two ends of a </w:t>
      </w:r>
      <w:r w:rsidR="00E16F36">
        <w:t xml:space="preserve">continuum exist: </w:t>
      </w:r>
      <w:r w:rsidRPr="00A84B8E">
        <w:t>t</w:t>
      </w:r>
      <w:r w:rsidR="00E16F36">
        <w:t>raditional long-term travellers</w:t>
      </w:r>
      <w:r w:rsidR="008F4623">
        <w:t xml:space="preserve"> who </w:t>
      </w:r>
      <w:r w:rsidRPr="00A84B8E">
        <w:t>live w</w:t>
      </w:r>
      <w:r>
        <w:t xml:space="preserve">ith the citizens </w:t>
      </w:r>
      <w:r w:rsidR="008F4623">
        <w:t xml:space="preserve">of the country for long periods and </w:t>
      </w:r>
      <w:r w:rsidR="00BC44D7">
        <w:t>mass</w:t>
      </w:r>
      <w:r w:rsidRPr="00A84B8E">
        <w:t xml:space="preserve"> backpackers </w:t>
      </w:r>
      <w:r w:rsidR="005F723D">
        <w:rPr>
          <w:noProof/>
        </w:rPr>
        <w:t>(</w:t>
      </w:r>
      <w:r>
        <w:rPr>
          <w:noProof/>
        </w:rPr>
        <w:t>Riley, 1988)</w:t>
      </w:r>
      <w:r w:rsidRPr="00A84B8E">
        <w:t xml:space="preserve"> who travel to “holiday s</w:t>
      </w:r>
      <w:r>
        <w:t>pots” (Ateljevic &amp;</w:t>
      </w:r>
      <w:r w:rsidRPr="006D20F7">
        <w:t xml:space="preserve"> Doorne</w:t>
      </w:r>
      <w:r w:rsidR="005F723D">
        <w:t>, 2001, p.</w:t>
      </w:r>
      <w:r w:rsidRPr="006D20F7">
        <w:t xml:space="preserve"> </w:t>
      </w:r>
      <w:r w:rsidRPr="00A84B8E">
        <w:t>175).</w:t>
      </w:r>
      <w:r w:rsidRPr="00A84B8E">
        <w:rPr>
          <w:rStyle w:val="FootnoteReference"/>
        </w:rPr>
        <w:footnoteReference w:id="5"/>
      </w:r>
      <w:r w:rsidR="00137157">
        <w:t xml:space="preserve"> The character of the backpacker</w:t>
      </w:r>
      <w:r w:rsidRPr="00A84B8E">
        <w:t xml:space="preserve"> will no doubt continue to differentiate and morph and characterizations will evolve </w:t>
      </w:r>
      <w:r>
        <w:rPr>
          <w:noProof/>
        </w:rPr>
        <w:t>(Ateljevic &amp; Doorne, 2001, 2</w:t>
      </w:r>
      <w:r w:rsidR="00065804">
        <w:rPr>
          <w:noProof/>
        </w:rPr>
        <w:t>004; Bennett, 2007; Cohen, 2004</w:t>
      </w:r>
      <w:r>
        <w:rPr>
          <w:noProof/>
        </w:rPr>
        <w:t>; Curtis, 2005; Huxley, 2004; Krippendorf, 1987; Loker-Murphy &amp; Pearce, 1995; Pearce, 1990; Riley, 1988)</w:t>
      </w:r>
      <w:r>
        <w:t>. But</w:t>
      </w:r>
      <w:r w:rsidR="008F4623">
        <w:t xml:space="preserve"> surviving the traditional</w:t>
      </w:r>
      <w:r w:rsidRPr="00A84B8E">
        <w:t xml:space="preserve"> end of the spectrum, the “richness of experience (cultura</w:t>
      </w:r>
      <w:r>
        <w:t>l immersion, social relations, back to nature</w:t>
      </w:r>
      <w:r w:rsidR="00137157">
        <w:t xml:space="preserve">) will continue to be of </w:t>
      </w:r>
      <w:r w:rsidRPr="00A84B8E">
        <w:t xml:space="preserve">primary importance”, and here </w:t>
      </w:r>
      <w:r w:rsidRPr="00A84B8E">
        <w:rPr>
          <w:noProof/>
        </w:rPr>
        <w:t>Ateljevic and Doorne</w:t>
      </w:r>
      <w:r>
        <w:rPr>
          <w:noProof/>
        </w:rPr>
        <w:t xml:space="preserve"> (2001</w:t>
      </w:r>
      <w:r w:rsidR="00E64597">
        <w:rPr>
          <w:noProof/>
        </w:rPr>
        <w:t xml:space="preserve">, p. </w:t>
      </w:r>
      <w:r w:rsidR="007040A8">
        <w:rPr>
          <w:noProof/>
        </w:rPr>
        <w:t>175</w:t>
      </w:r>
      <w:r>
        <w:rPr>
          <w:noProof/>
        </w:rPr>
        <w:t>)</w:t>
      </w:r>
      <w:r w:rsidRPr="00A84B8E">
        <w:rPr>
          <w:noProof/>
        </w:rPr>
        <w:t xml:space="preserve"> </w:t>
      </w:r>
      <w:r w:rsidRPr="00A84B8E">
        <w:t>suggest WWOOFing will play a key role. They observe that WWOOF is a program “increasingly oriented towards a growing interest from these travellers”</w:t>
      </w:r>
      <w:r w:rsidR="004805FD">
        <w:t xml:space="preserve"> (Ateljevic &amp; Doorne, </w:t>
      </w:r>
      <w:r w:rsidR="004805FD" w:rsidRPr="004805FD">
        <w:t xml:space="preserve">2001, p. </w:t>
      </w:r>
      <w:r w:rsidR="007040A8">
        <w:t>175</w:t>
      </w:r>
      <w:r w:rsidR="004805FD" w:rsidRPr="004805FD">
        <w:t xml:space="preserve">) </w:t>
      </w:r>
      <w:r w:rsidRPr="00A84B8E">
        <w:t xml:space="preserve"> as, combined with travel, WWOOFing assists them in their goal of avoiding the ‘beaten track’ of institutionalized tourism </w:t>
      </w:r>
      <w:r>
        <w:rPr>
          <w:noProof/>
        </w:rPr>
        <w:t>(in the language of Cohen 1972, 1973)</w:t>
      </w:r>
      <w:r w:rsidRPr="00A84B8E">
        <w:t>. Importantly, schemes such as WWOOF “facilitate the spontaneity they seek” as “freedom and flexibility are regarded as c</w:t>
      </w:r>
      <w:r w:rsidR="00C97190">
        <w:t>rucial for the whole experience”</w:t>
      </w:r>
      <w:r w:rsidRPr="00A84B8E">
        <w:t xml:space="preserve"> </w:t>
      </w:r>
      <w:r>
        <w:rPr>
          <w:noProof/>
        </w:rPr>
        <w:t>(Ateljevic &amp; Doorne, 2001, p</w:t>
      </w:r>
      <w:r w:rsidR="008F4623">
        <w:rPr>
          <w:noProof/>
        </w:rPr>
        <w:t xml:space="preserve">. </w:t>
      </w:r>
      <w:r>
        <w:rPr>
          <w:noProof/>
        </w:rPr>
        <w:t>175)</w:t>
      </w:r>
      <w:r>
        <w:t xml:space="preserve">. </w:t>
      </w:r>
      <w:r>
        <w:rPr>
          <w:rStyle w:val="f"/>
          <w:noProof/>
        </w:rPr>
        <w:t>Ateljevic and Doorne (2004, p</w:t>
      </w:r>
      <w:r w:rsidR="005F723D">
        <w:rPr>
          <w:rStyle w:val="f"/>
          <w:noProof/>
        </w:rPr>
        <w:t xml:space="preserve">. </w:t>
      </w:r>
      <w:r>
        <w:rPr>
          <w:rStyle w:val="f"/>
          <w:noProof/>
        </w:rPr>
        <w:t>71)</w:t>
      </w:r>
      <w:r w:rsidRPr="00A84B8E">
        <w:rPr>
          <w:rStyle w:val="f"/>
        </w:rPr>
        <w:t xml:space="preserve"> again </w:t>
      </w:r>
      <w:r w:rsidRPr="00A84B8E">
        <w:t xml:space="preserve">reinforce the message that </w:t>
      </w:r>
      <w:r w:rsidRPr="00A84B8E">
        <w:rPr>
          <w:rStyle w:val="f"/>
        </w:rPr>
        <w:t>WWOOFing is</w:t>
      </w:r>
      <w:r w:rsidR="008F4623">
        <w:rPr>
          <w:rStyle w:val="f"/>
        </w:rPr>
        <w:t xml:space="preserve"> part of a broader trend among traditional</w:t>
      </w:r>
      <w:r w:rsidRPr="00A84B8E">
        <w:rPr>
          <w:rStyle w:val="f"/>
        </w:rPr>
        <w:t xml:space="preserve"> backpackers</w:t>
      </w:r>
      <w:r w:rsidRPr="00A84B8E">
        <w:t xml:space="preserve"> </w:t>
      </w:r>
      <w:r w:rsidRPr="00A84B8E">
        <w:rPr>
          <w:rStyle w:val="f"/>
        </w:rPr>
        <w:t>towards “rejection of the market driven paradigm” in favour of “more extended immersion experiences with landscape and culture”.</w:t>
      </w:r>
    </w:p>
    <w:p w:rsidR="00410090" w:rsidRPr="00A84B8E" w:rsidRDefault="00410090" w:rsidP="00083295">
      <w:pPr>
        <w:spacing w:line="360" w:lineRule="auto"/>
        <w:jc w:val="both"/>
      </w:pPr>
    </w:p>
    <w:p w:rsidR="00410090" w:rsidRPr="00A84B8E" w:rsidRDefault="00410090" w:rsidP="00083295">
      <w:pPr>
        <w:spacing w:line="360" w:lineRule="auto"/>
        <w:jc w:val="both"/>
      </w:pPr>
      <w:r w:rsidRPr="00A84B8E">
        <w:t xml:space="preserve">Stehlik </w:t>
      </w:r>
      <w:r>
        <w:rPr>
          <w:noProof/>
        </w:rPr>
        <w:t>(2002, p</w:t>
      </w:r>
      <w:r w:rsidR="005F723D">
        <w:rPr>
          <w:noProof/>
        </w:rPr>
        <w:t xml:space="preserve">. </w:t>
      </w:r>
      <w:r>
        <w:rPr>
          <w:noProof/>
        </w:rPr>
        <w:t>221)</w:t>
      </w:r>
      <w:r w:rsidRPr="00A84B8E">
        <w:t xml:space="preserve"> drew attention to the basis upon which the WWOOFing exchange operates, observing that “the system runs entirely on goodwill and non-monetary exchange without anyone creaming off a profit or being exploited.” His primary focus is upon the range of adult learning opportunities that the experience of WWOOFing and hosting can bring to </w:t>
      </w:r>
      <w:r w:rsidRPr="00A84B8E">
        <w:lastRenderedPageBreak/>
        <w:t>participants in unfamiliar situations. He dwells upon the need for a “willingness to engage and adapt to local customs and environments”</w:t>
      </w:r>
      <w:r w:rsidR="008F4623">
        <w:t>,</w:t>
      </w:r>
      <w:r w:rsidRPr="00A84B8E">
        <w:t xml:space="preserve"> which can bring about material and personal enrichment, including the building</w:t>
      </w:r>
      <w:r w:rsidR="00AB2ED6">
        <w:t xml:space="preserve"> of</w:t>
      </w:r>
      <w:r w:rsidRPr="00A84B8E">
        <w:t xml:space="preserve"> social capital for both WWOOFer and host </w:t>
      </w:r>
      <w:r>
        <w:rPr>
          <w:noProof/>
        </w:rPr>
        <w:t>(</w:t>
      </w:r>
      <w:r w:rsidR="005F723D">
        <w:rPr>
          <w:noProof/>
        </w:rPr>
        <w:t xml:space="preserve">Stehlik, </w:t>
      </w:r>
      <w:r w:rsidR="005F723D" w:rsidRPr="005F723D">
        <w:rPr>
          <w:noProof/>
        </w:rPr>
        <w:t>2002</w:t>
      </w:r>
      <w:r w:rsidR="005F723D">
        <w:rPr>
          <w:noProof/>
        </w:rPr>
        <w:t xml:space="preserve">, </w:t>
      </w:r>
      <w:r>
        <w:rPr>
          <w:noProof/>
        </w:rPr>
        <w:t>p</w:t>
      </w:r>
      <w:r w:rsidR="005F723D">
        <w:rPr>
          <w:noProof/>
        </w:rPr>
        <w:t xml:space="preserve">. </w:t>
      </w:r>
      <w:r>
        <w:rPr>
          <w:noProof/>
        </w:rPr>
        <w:t>224)</w:t>
      </w:r>
      <w:r w:rsidRPr="00A84B8E">
        <w:t xml:space="preserve">. The significance of this work is to indicate the importance of human </w:t>
      </w:r>
      <w:r w:rsidRPr="00AB2ED6">
        <w:t>engagement</w:t>
      </w:r>
      <w:r w:rsidRPr="00A84B8E">
        <w:t xml:space="preserve">, particularly within a de-commodified context. </w:t>
      </w:r>
    </w:p>
    <w:p w:rsidR="00410090" w:rsidRPr="00A84B8E" w:rsidRDefault="00410090" w:rsidP="00083295">
      <w:pPr>
        <w:spacing w:line="360" w:lineRule="auto"/>
        <w:jc w:val="both"/>
      </w:pPr>
    </w:p>
    <w:p w:rsidR="00410090" w:rsidRPr="00A84B8E" w:rsidRDefault="00410090" w:rsidP="00083295">
      <w:pPr>
        <w:spacing w:line="360" w:lineRule="auto"/>
        <w:jc w:val="both"/>
      </w:pPr>
      <w:r w:rsidRPr="00A84B8E">
        <w:t xml:space="preserve">Hughes and Stitt </w:t>
      </w:r>
      <w:r>
        <w:rPr>
          <w:noProof/>
        </w:rPr>
        <w:t>(2008</w:t>
      </w:r>
      <w:r w:rsidR="00AB2ED6">
        <w:rPr>
          <w:noProof/>
        </w:rPr>
        <w:t>, p. 41</w:t>
      </w:r>
      <w:r>
        <w:rPr>
          <w:noProof/>
        </w:rPr>
        <w:t>)</w:t>
      </w:r>
      <w:r w:rsidRPr="00A84B8E">
        <w:t xml:space="preserve"> suggest WWOOFing deserves attention as an exemplary ‘energy exchange’ in which hosts “communicate their needs to their visitors, who in turn provide what they can, resulting in a wond</w:t>
      </w:r>
      <w:r w:rsidR="00AB2ED6">
        <w:t>erful give-and take dynamic”</w:t>
      </w:r>
      <w:r w:rsidRPr="00A84B8E">
        <w:t xml:space="preserve">. This form of </w:t>
      </w:r>
      <w:r w:rsidRPr="00A84B8E">
        <w:rPr>
          <w:i/>
        </w:rPr>
        <w:t>symbiosis</w:t>
      </w:r>
      <w:r w:rsidRPr="00A84B8E">
        <w:t xml:space="preserve"> situates the WWOOF exchange rather differently from the majority of economically drive</w:t>
      </w:r>
      <w:r w:rsidR="00AB2ED6">
        <w:t>n, market-based and commodified</w:t>
      </w:r>
      <w:r w:rsidRPr="00A84B8E">
        <w:t xml:space="preserve"> host-guest relations, emphasizing also that hosts retain power in respect of meeting their own needs directly through hosting.</w:t>
      </w:r>
      <w:r w:rsidRPr="00A84B8E">
        <w:rPr>
          <w:rStyle w:val="FootnoteReference"/>
        </w:rPr>
        <w:footnoteReference w:id="6"/>
      </w:r>
    </w:p>
    <w:p w:rsidR="00410090" w:rsidRPr="00A84B8E" w:rsidRDefault="00410090" w:rsidP="00083295">
      <w:pPr>
        <w:spacing w:line="360" w:lineRule="auto"/>
        <w:jc w:val="both"/>
      </w:pPr>
    </w:p>
    <w:p w:rsidR="00410090" w:rsidRPr="00A84B8E" w:rsidRDefault="00410090" w:rsidP="00083295">
      <w:pPr>
        <w:spacing w:line="360" w:lineRule="auto"/>
        <w:jc w:val="both"/>
      </w:pPr>
      <w:r w:rsidRPr="00A84B8E">
        <w:t xml:space="preserve">Maxey </w:t>
      </w:r>
      <w:r>
        <w:rPr>
          <w:noProof/>
        </w:rPr>
        <w:t>(2006)</w:t>
      </w:r>
      <w:r w:rsidRPr="00A84B8E">
        <w:t xml:space="preserve"> explores from a geograph</w:t>
      </w:r>
      <w:r w:rsidR="00E41C2C">
        <w:t>er’s perspective how we are to sustain sustainable agriculture</w:t>
      </w:r>
      <w:r w:rsidRPr="00A84B8E">
        <w:t>, and in passing considers tha</w:t>
      </w:r>
      <w:r w:rsidR="008F4623">
        <w:t>t some actors within N</w:t>
      </w:r>
      <w:r w:rsidRPr="00A84B8E">
        <w:t>orth America and</w:t>
      </w:r>
      <w:r w:rsidR="00E41C2C">
        <w:t xml:space="preserve"> the</w:t>
      </w:r>
      <w:r w:rsidRPr="00A84B8E">
        <w:t xml:space="preserve"> UK</w:t>
      </w:r>
      <w:r w:rsidR="008F4623">
        <w:t xml:space="preserve"> such as the</w:t>
      </w:r>
      <w:r w:rsidRPr="00A84B8E">
        <w:t xml:space="preserve"> ‘alternative food networks’ (small-scale organic producer-suppliers in the developed world) use the voluntary labour of WWOOFers (among other strategies) to maintain economic viability. This is certainly the case in Australia </w:t>
      </w:r>
      <w:r>
        <w:rPr>
          <w:noProof/>
        </w:rPr>
        <w:t>(Deville, 2011)</w:t>
      </w:r>
      <w:r w:rsidRPr="00A84B8E">
        <w:t xml:space="preserve"> and New Zealand </w:t>
      </w:r>
      <w:r>
        <w:rPr>
          <w:noProof/>
        </w:rPr>
        <w:t>(McIntosh</w:t>
      </w:r>
      <w:r w:rsidR="00065804">
        <w:rPr>
          <w:noProof/>
        </w:rPr>
        <w:t xml:space="preserve"> &amp; Bonnemann, 2006; Nimmo, 2001</w:t>
      </w:r>
      <w:r>
        <w:rPr>
          <w:noProof/>
        </w:rPr>
        <w:t>)</w:t>
      </w:r>
      <w:r w:rsidRPr="00A84B8E">
        <w:t xml:space="preserve">.  </w:t>
      </w:r>
    </w:p>
    <w:p w:rsidR="00410090" w:rsidRPr="00A84B8E" w:rsidRDefault="00410090" w:rsidP="00083295">
      <w:pPr>
        <w:spacing w:line="360" w:lineRule="auto"/>
        <w:jc w:val="both"/>
      </w:pPr>
    </w:p>
    <w:p w:rsidR="00410090" w:rsidRPr="00A84B8E" w:rsidRDefault="00410090" w:rsidP="00083295">
      <w:pPr>
        <w:spacing w:line="360" w:lineRule="auto"/>
        <w:jc w:val="both"/>
      </w:pPr>
      <w:r w:rsidRPr="00A84B8E">
        <w:t xml:space="preserve">Maycock </w:t>
      </w:r>
      <w:r>
        <w:rPr>
          <w:noProof/>
        </w:rPr>
        <w:t>(2008)</w:t>
      </w:r>
      <w:r w:rsidRPr="00A84B8E">
        <w:t xml:space="preserve"> casts the growth and spread of WWOOF in the context of a general ‘greening’ arising from growing awareness of both dependence on and disconnection from nature. The growing (re)popularisation of farmers markets, community supported agriculture schemes (CSAs) and local food co-ops are seen as part of a movement for the re-localisation of food and efforts to reconnect with the sources of food eaten </w:t>
      </w:r>
      <w:r w:rsidR="00E41C2C">
        <w:rPr>
          <w:noProof/>
        </w:rPr>
        <w:t>(</w:t>
      </w:r>
      <w:r w:rsidR="00E41C2C" w:rsidRPr="00985FD5">
        <w:rPr>
          <w:noProof/>
        </w:rPr>
        <w:t>e.g.</w:t>
      </w:r>
      <w:r w:rsidRPr="00985FD5">
        <w:rPr>
          <w:noProof/>
        </w:rPr>
        <w:t xml:space="preserve"> Lockie et al., 2002</w:t>
      </w:r>
      <w:r>
        <w:rPr>
          <w:noProof/>
        </w:rPr>
        <w:t>)</w:t>
      </w:r>
      <w:r w:rsidRPr="00A84B8E">
        <w:t>. Maycock</w:t>
      </w:r>
      <w:r w:rsidR="002067DF">
        <w:t xml:space="preserve"> (2008)</w:t>
      </w:r>
      <w:r w:rsidRPr="00A84B8E">
        <w:t xml:space="preserve"> asserts that as many look to make local efforts to address global problems through modified consumption choices, there is also increased interest in attempting backyard food production, sometimes through involvement in local community gardens. The desire to return to and connect with the land as various crises associated with modern living and/or economic circumstances become more apparent is not new, but most people “have forgotten (or, rather, never learned) the basic skills of agricultural living” and it is in this context along </w:t>
      </w:r>
      <w:r w:rsidRPr="00A84B8E">
        <w:lastRenderedPageBreak/>
        <w:t xml:space="preserve">with others, that one might see a growing interest in WWOOF, as it connects “people wanting to try their hand at farming/growing with farms” </w:t>
      </w:r>
      <w:r>
        <w:rPr>
          <w:noProof/>
        </w:rPr>
        <w:t>(Maycock, 2008, p</w:t>
      </w:r>
      <w:r w:rsidR="005F723D">
        <w:rPr>
          <w:noProof/>
        </w:rPr>
        <w:t xml:space="preserve">. </w:t>
      </w:r>
      <w:r>
        <w:rPr>
          <w:noProof/>
        </w:rPr>
        <w:t>284)</w:t>
      </w:r>
      <w:r w:rsidRPr="00A84B8E">
        <w:t xml:space="preserve">. Certainly this was the original intention of WWOOF, but Maycock expects WWOOF to grow along these lines as part of the general desire in an </w:t>
      </w:r>
      <w:r w:rsidR="0053597F">
        <w:t>increasingly globali</w:t>
      </w:r>
      <w:r w:rsidR="001C1178">
        <w:t>s</w:t>
      </w:r>
      <w:r w:rsidR="0053597F">
        <w:t>ing world</w:t>
      </w:r>
      <w:r w:rsidRPr="00A84B8E">
        <w:t xml:space="preserve">, to gain an educational and cultural exchange. </w:t>
      </w:r>
    </w:p>
    <w:p w:rsidR="00410090" w:rsidRPr="00A84B8E" w:rsidRDefault="00410090" w:rsidP="00083295">
      <w:pPr>
        <w:spacing w:line="360" w:lineRule="auto"/>
        <w:jc w:val="both"/>
      </w:pPr>
    </w:p>
    <w:p w:rsidR="00410090" w:rsidRPr="00A84B8E" w:rsidRDefault="00410090" w:rsidP="00083295">
      <w:pPr>
        <w:spacing w:line="360" w:lineRule="auto"/>
        <w:jc w:val="both"/>
      </w:pPr>
      <w:r w:rsidRPr="00A84B8E">
        <w:t>General concern about how to develop and prom</w:t>
      </w:r>
      <w:r w:rsidR="002067DF">
        <w:t>ote tourism in such a way that overdevelopment</w:t>
      </w:r>
      <w:r w:rsidRPr="00A84B8E">
        <w:t xml:space="preserve"> does not occur has largely produced a carrying capacity centered approach to defining and developing notions of ‘sustainable tourism’. In practice, this points to the need to introduce limits to tourist numbers or activities, in turn generating examples of </w:t>
      </w:r>
      <w:r w:rsidR="002067DF">
        <w:t>what some see as exclusive, or romantic</w:t>
      </w:r>
      <w:r w:rsidRPr="00A84B8E">
        <w:t xml:space="preserve"> tourism </w:t>
      </w:r>
      <w:r>
        <w:rPr>
          <w:noProof/>
          <w:lang w:val="en-AU"/>
        </w:rPr>
        <w:t>(Urry, 2002)</w:t>
      </w:r>
      <w:r w:rsidR="008F4623">
        <w:rPr>
          <w:noProof/>
          <w:lang w:val="en-AU"/>
        </w:rPr>
        <w:t>,</w:t>
      </w:r>
      <w:r w:rsidR="008F4623">
        <w:t xml:space="preserve"> which</w:t>
      </w:r>
      <w:r w:rsidRPr="00A84B8E">
        <w:t xml:space="preserve"> are also seen as problematic </w:t>
      </w:r>
      <w:r>
        <w:rPr>
          <w:noProof/>
          <w:lang w:val="en-AU"/>
        </w:rPr>
        <w:t>(Wheeller, 1993)</w:t>
      </w:r>
      <w:r w:rsidRPr="00A84B8E">
        <w:t>. Saarinen</w:t>
      </w:r>
      <w:r w:rsidR="0053597F">
        <w:t xml:space="preserve"> (2006)</w:t>
      </w:r>
      <w:r w:rsidRPr="00A84B8E">
        <w:t xml:space="preserve"> argues the carrying capacity centered approach</w:t>
      </w:r>
      <w:r w:rsidR="00550C32">
        <w:t>es</w:t>
      </w:r>
      <w:r w:rsidRPr="00A84B8E">
        <w:t xml:space="preserve"> to notions of sustainable</w:t>
      </w:r>
      <w:r w:rsidR="00550C32">
        <w:t xml:space="preserve"> tourism have</w:t>
      </w:r>
      <w:r w:rsidRPr="00A84B8E">
        <w:t xml:space="preserve"> been built upon the anthropocentric concept of </w:t>
      </w:r>
      <w:r w:rsidRPr="00A84B8E">
        <w:rPr>
          <w:i/>
        </w:rPr>
        <w:t>sustainable development</w:t>
      </w:r>
      <w:r w:rsidRPr="00A84B8E">
        <w:t xml:space="preserve">, in comparison with the more eco-centric term </w:t>
      </w:r>
      <w:r w:rsidRPr="00A84B8E">
        <w:rPr>
          <w:i/>
        </w:rPr>
        <w:t>sustainability</w:t>
      </w:r>
      <w:r w:rsidRPr="00A84B8E">
        <w:t>.</w:t>
      </w:r>
      <w:r w:rsidRPr="00A84B8E">
        <w:rPr>
          <w:rStyle w:val="FootnoteReference"/>
        </w:rPr>
        <w:footnoteReference w:id="7"/>
      </w:r>
      <w:r w:rsidRPr="00A84B8E">
        <w:t xml:space="preserve"> </w:t>
      </w:r>
    </w:p>
    <w:p w:rsidR="00410090" w:rsidRPr="00A84B8E" w:rsidRDefault="00410090" w:rsidP="00083295">
      <w:pPr>
        <w:spacing w:line="360" w:lineRule="auto"/>
        <w:jc w:val="both"/>
      </w:pPr>
    </w:p>
    <w:p w:rsidR="00410090" w:rsidRPr="00A84B8E" w:rsidRDefault="00410090" w:rsidP="00083295">
      <w:pPr>
        <w:spacing w:line="360" w:lineRule="auto"/>
        <w:jc w:val="both"/>
        <w:rPr>
          <w:b/>
        </w:rPr>
      </w:pPr>
      <w:r w:rsidRPr="00A84B8E">
        <w:t xml:space="preserve">Moscardo </w:t>
      </w:r>
      <w:r>
        <w:rPr>
          <w:noProof/>
        </w:rPr>
        <w:t>(2008</w:t>
      </w:r>
      <w:r w:rsidR="00C37548">
        <w:rPr>
          <w:noProof/>
        </w:rPr>
        <w:t xml:space="preserve">, p. </w:t>
      </w:r>
      <w:r w:rsidR="008B328F">
        <w:rPr>
          <w:noProof/>
        </w:rPr>
        <w:t>9</w:t>
      </w:r>
      <w:r>
        <w:rPr>
          <w:noProof/>
        </w:rPr>
        <w:t>)</w:t>
      </w:r>
      <w:r w:rsidRPr="00A84B8E">
        <w:t xml:space="preserve"> too has argued that the theory and practice of the much discussed idea of ‘sustainable tourism development’ is still primarily limited to a concern about “the continuity of tourism” than “the contribution of tourism to sustainable outcomes”. Following Wall (1997), she argues that the real question to be asked about</w:t>
      </w:r>
      <w:r w:rsidR="00550C32">
        <w:t xml:space="preserve"> tourism and sustainability is </w:t>
      </w:r>
      <w:r w:rsidRPr="00A84B8E">
        <w:t>whether and in what form might tourism contrib</w:t>
      </w:r>
      <w:r w:rsidR="00550C32">
        <w:t>ute to sustainable development?</w:t>
      </w:r>
      <w:r w:rsidRPr="00A84B8E">
        <w:t xml:space="preserve"> The challenge she says, is to rework our assumptions about the existence and nature of sustainable tourism, and to begin with the different idea that tourism might be properly viewed as potentially able to contribute to sustainable development in local ways. In this way, tourism should be seen as a “potential resource for communities seeking sustainable development options” through “wider and more innovative types” of tourism development. Thus tourists themselves “can be seen as more than just customers, they can also be seen as human resources for regional development”</w:t>
      </w:r>
      <w:r w:rsidR="00C37548">
        <w:t xml:space="preserve"> </w:t>
      </w:r>
      <w:r w:rsidR="00C37548" w:rsidRPr="00335D2F">
        <w:t xml:space="preserve">(Wall, 1997, p. </w:t>
      </w:r>
      <w:r w:rsidR="004118FD" w:rsidRPr="00335D2F">
        <w:t>33</w:t>
      </w:r>
      <w:r w:rsidR="00C37548" w:rsidRPr="00335D2F">
        <w:t>)</w:t>
      </w:r>
      <w:r w:rsidRPr="00A84B8E">
        <w:t>. Moscardo</w:t>
      </w:r>
      <w:r w:rsidR="00C37548">
        <w:t xml:space="preserve"> (2008, p. 9)</w:t>
      </w:r>
      <w:r w:rsidRPr="00A84B8E">
        <w:t xml:space="preserve"> then identifies several </w:t>
      </w:r>
      <w:r w:rsidR="008F4623">
        <w:t>instances in which innovative alternative</w:t>
      </w:r>
      <w:r w:rsidRPr="00A84B8E">
        <w:t xml:space="preserve"> forms of tourism are already working in this way, specifically describing WWOOF hosting as “an example of the use of tourist volunteers to support local organic agriculture.”</w:t>
      </w:r>
      <w:r w:rsidRPr="00A84B8E">
        <w:rPr>
          <w:rStyle w:val="FootnoteReference"/>
        </w:rPr>
        <w:footnoteReference w:id="8"/>
      </w:r>
      <w:r w:rsidRPr="00A84B8E">
        <w:t xml:space="preserve"> Observing that the “initial </w:t>
      </w:r>
      <w:r w:rsidRPr="00A84B8E">
        <w:lastRenderedPageBreak/>
        <w:t>establishment of organic agriculture can be challenging”, often associated with limited income during the transition period and thus low levels of productivity, Moscardo</w:t>
      </w:r>
      <w:r w:rsidR="00AA6E0E">
        <w:t xml:space="preserve"> (2008, p. 9)</w:t>
      </w:r>
      <w:r w:rsidRPr="00A84B8E">
        <w:t xml:space="preserve"> observes that “the ability to access low-cost labour can be an important benefit” in areas where labour intensive organic agriculture is an important benefit for regional areas. Significantly however, in terms of framing the contribut</w:t>
      </w:r>
      <w:r w:rsidR="00AD1BF9">
        <w:t>ion of the present research, Moscardo</w:t>
      </w:r>
      <w:r w:rsidR="00AD659C">
        <w:t xml:space="preserve"> (2008, p.</w:t>
      </w:r>
      <w:r w:rsidR="008170B3">
        <w:t xml:space="preserve"> 9</w:t>
      </w:r>
      <w:r w:rsidR="00AD659C">
        <w:t>)</w:t>
      </w:r>
      <w:r w:rsidR="00AD1BF9">
        <w:t xml:space="preserve"> notes that the potential use of volunteer tourists</w:t>
      </w:r>
      <w:r w:rsidRPr="00A84B8E">
        <w:t xml:space="preserve"> in “assistance with traditional economic activities has yet to be fully explor</w:t>
      </w:r>
      <w:r w:rsidR="00AA6E0E">
        <w:t>ed”</w:t>
      </w:r>
      <w:r w:rsidRPr="00A84B8E">
        <w:t>.</w:t>
      </w:r>
    </w:p>
    <w:p w:rsidR="00410090" w:rsidRPr="00A84B8E" w:rsidRDefault="00410090" w:rsidP="00083295">
      <w:pPr>
        <w:spacing w:line="360" w:lineRule="auto"/>
        <w:jc w:val="both"/>
        <w:rPr>
          <w:b/>
        </w:rPr>
      </w:pPr>
    </w:p>
    <w:p w:rsidR="00410090" w:rsidRPr="00A84B8E" w:rsidRDefault="00410090" w:rsidP="00083295">
      <w:pPr>
        <w:spacing w:line="360" w:lineRule="auto"/>
        <w:jc w:val="both"/>
      </w:pPr>
      <w:r w:rsidRPr="00A84B8E">
        <w:t xml:space="preserve">Others have also sought to challenge narrow economic development driven perspectives underpinning some versions of the sustainable tourism paradigm. Potts and Harrill </w:t>
      </w:r>
      <w:r>
        <w:rPr>
          <w:noProof/>
        </w:rPr>
        <w:t>(2002, p</w:t>
      </w:r>
      <w:r w:rsidR="005F723D">
        <w:rPr>
          <w:noProof/>
        </w:rPr>
        <w:t xml:space="preserve">. </w:t>
      </w:r>
      <w:r>
        <w:rPr>
          <w:noProof/>
        </w:rPr>
        <w:t>55)</w:t>
      </w:r>
      <w:r w:rsidRPr="00A84B8E">
        <w:t xml:space="preserve"> argued that the tourism industry has “the potential to improve the world, not just sustain itself” and that their suggested proactive ‘travel ecology’ approach could provide “a form of tourism development that would encourage a more holistic form of community development”, one in which the needs of community are clearly articulated and placed before that of development proponents. Though not articulated by them, their position has some overlap with the concept of WWOOF in that it advocates ‘backyard activism’ or the ‘geography of everywhere’, th</w:t>
      </w:r>
      <w:r w:rsidR="0004532F">
        <w:t>r</w:t>
      </w:r>
      <w:r w:rsidRPr="00A84B8E">
        <w:t xml:space="preserve">ough the recognition “that all landscapes, no matter how mundane, contribute to the community tourism product” </w:t>
      </w:r>
      <w:r>
        <w:rPr>
          <w:noProof/>
        </w:rPr>
        <w:t>(Potts &amp; Harrill, 2002, p</w:t>
      </w:r>
      <w:r w:rsidR="005F723D">
        <w:rPr>
          <w:noProof/>
        </w:rPr>
        <w:t xml:space="preserve">. </w:t>
      </w:r>
      <w:r>
        <w:rPr>
          <w:noProof/>
        </w:rPr>
        <w:t>51)</w:t>
      </w:r>
      <w:r w:rsidRPr="00A84B8E">
        <w:t>.</w:t>
      </w:r>
    </w:p>
    <w:p w:rsidR="00410090" w:rsidRPr="00A84B8E" w:rsidRDefault="00410090" w:rsidP="00083295">
      <w:pPr>
        <w:spacing w:line="360" w:lineRule="auto"/>
        <w:jc w:val="both"/>
      </w:pPr>
    </w:p>
    <w:p w:rsidR="00410090" w:rsidRPr="00A84B8E" w:rsidRDefault="00410090" w:rsidP="00083295">
      <w:pPr>
        <w:spacing w:line="360" w:lineRule="auto"/>
        <w:jc w:val="both"/>
      </w:pPr>
      <w:r w:rsidRPr="00A84B8E">
        <w:t xml:space="preserve">Stanford </w:t>
      </w:r>
      <w:r>
        <w:rPr>
          <w:noProof/>
        </w:rPr>
        <w:t>(2008)</w:t>
      </w:r>
      <w:r w:rsidRPr="00A84B8E">
        <w:t xml:space="preserve"> argues that responsible tourism is not the exclusive domain of eco, green or</w:t>
      </w:r>
      <w:r w:rsidR="00550C32">
        <w:t xml:space="preserve"> other niche</w:t>
      </w:r>
      <w:r w:rsidRPr="00A84B8E">
        <w:t xml:space="preserve"> </w:t>
      </w:r>
      <w:r w:rsidRPr="00550C32">
        <w:t>types</w:t>
      </w:r>
      <w:r w:rsidRPr="00A84B8E">
        <w:t xml:space="preserve"> of tourism, but should be applicable to all, including conventional </w:t>
      </w:r>
      <w:r w:rsidR="00BC44D7">
        <w:t>mass</w:t>
      </w:r>
      <w:r w:rsidRPr="00A84B8E">
        <w:t xml:space="preserve"> tourism. Being ‘responsible’ must be considered in relation to quadruple bottom line thinking</w:t>
      </w:r>
      <w:r w:rsidRPr="00A84B8E">
        <w:rPr>
          <w:rStyle w:val="FootnoteReference"/>
        </w:rPr>
        <w:footnoteReference w:id="9"/>
      </w:r>
      <w:r w:rsidRPr="00A84B8E">
        <w:t>, rather than simplistic progressions (</w:t>
      </w:r>
      <w:r w:rsidR="005F723D" w:rsidRPr="00A84B8E">
        <w:t>i.e.</w:t>
      </w:r>
      <w:r w:rsidRPr="00A84B8E">
        <w:t xml:space="preserve"> </w:t>
      </w:r>
      <w:r w:rsidRPr="00A84B8E">
        <w:rPr>
          <w:i/>
        </w:rPr>
        <w:t>not green</w:t>
      </w:r>
      <w:r w:rsidRPr="00A84B8E">
        <w:t xml:space="preserve"> to </w:t>
      </w:r>
      <w:r>
        <w:rPr>
          <w:i/>
        </w:rPr>
        <w:t>totally green</w:t>
      </w:r>
      <w:r w:rsidR="005F723D">
        <w:t>)</w:t>
      </w:r>
      <w:r>
        <w:rPr>
          <w:i/>
        </w:rPr>
        <w:t xml:space="preserve"> </w:t>
      </w:r>
      <w:r w:rsidR="005F723D">
        <w:rPr>
          <w:noProof/>
        </w:rPr>
        <w:t>(Swarbrooke &amp; Horner, 1999</w:t>
      </w:r>
      <w:r w:rsidRPr="00A84B8E">
        <w:t xml:space="preserve">). The dimensions of responsible tourism Stanford considered are </w:t>
      </w:r>
      <w:r w:rsidR="004947A5">
        <w:t>‘</w:t>
      </w:r>
      <w:r w:rsidRPr="004947A5">
        <w:t>respect and awareness</w:t>
      </w:r>
      <w:r w:rsidR="004947A5">
        <w:t>’</w:t>
      </w:r>
      <w:r w:rsidRPr="00A84B8E">
        <w:t xml:space="preserve">, </w:t>
      </w:r>
      <w:r w:rsidR="004947A5">
        <w:t>‘</w:t>
      </w:r>
      <w:r w:rsidRPr="004947A5">
        <w:t>reciprocity</w:t>
      </w:r>
      <w:r w:rsidR="004947A5">
        <w:t>’</w:t>
      </w:r>
      <w:r w:rsidRPr="00A84B8E">
        <w:t xml:space="preserve">, </w:t>
      </w:r>
      <w:r w:rsidR="0004532F">
        <w:t>‘</w:t>
      </w:r>
      <w:r w:rsidRPr="00A84B8E">
        <w:t xml:space="preserve">local </w:t>
      </w:r>
      <w:r w:rsidRPr="004947A5">
        <w:t>economic contributions</w:t>
      </w:r>
      <w:r w:rsidR="004947A5">
        <w:t>’</w:t>
      </w:r>
      <w:r w:rsidRPr="00A84B8E">
        <w:t xml:space="preserve"> and </w:t>
      </w:r>
      <w:r w:rsidR="004947A5">
        <w:t>‘</w:t>
      </w:r>
      <w:r w:rsidRPr="004947A5">
        <w:t>engagement</w:t>
      </w:r>
      <w:r w:rsidR="004947A5">
        <w:t>’</w:t>
      </w:r>
      <w:r w:rsidRPr="00A84B8E">
        <w:t xml:space="preserve"> with landscapes and people. Stanford</w:t>
      </w:r>
      <w:r w:rsidR="004947A5">
        <w:t xml:space="preserve"> (2008, p. 270)</w:t>
      </w:r>
      <w:r w:rsidRPr="00A84B8E">
        <w:t xml:space="preserve"> argues WWOOFers represent the extreme case with respect to </w:t>
      </w:r>
      <w:r w:rsidRPr="004947A5">
        <w:t>engagement</w:t>
      </w:r>
      <w:r w:rsidRPr="00A84B8E">
        <w:t xml:space="preserve">, with WWOOFers being “very responsible” tourists with “a deep engagement with local people”. By contrast, a “non-responsible tourist” keeps themselves “distanced from any kind of engagement”. A middle ground is exemplified by the tourist that visits a local pub or café with a “passing interest in the people they meet” </w:t>
      </w:r>
      <w:r>
        <w:rPr>
          <w:noProof/>
        </w:rPr>
        <w:t>(Stanford, 2008, p</w:t>
      </w:r>
      <w:r w:rsidR="005F723D">
        <w:rPr>
          <w:noProof/>
        </w:rPr>
        <w:t xml:space="preserve">. </w:t>
      </w:r>
      <w:r>
        <w:rPr>
          <w:noProof/>
        </w:rPr>
        <w:t>270)</w:t>
      </w:r>
      <w:r w:rsidRPr="00A84B8E">
        <w:t xml:space="preserve">. Few tourists are likely to achieve large degrees of responsibility in </w:t>
      </w:r>
      <w:r w:rsidRPr="00A84B8E">
        <w:rPr>
          <w:i/>
        </w:rPr>
        <w:t>each</w:t>
      </w:r>
      <w:r w:rsidRPr="00A84B8E">
        <w:t xml:space="preserve"> of the above dimensions</w:t>
      </w:r>
      <w:r w:rsidR="00757A9E">
        <w:t>,</w:t>
      </w:r>
      <w:r w:rsidRPr="00A84B8E">
        <w:t xml:space="preserve"> argues Stanford</w:t>
      </w:r>
      <w:r w:rsidR="00550C32">
        <w:t xml:space="preserve"> </w:t>
      </w:r>
      <w:r w:rsidR="00550C32" w:rsidRPr="00550C32">
        <w:t>(2008, p. 270)</w:t>
      </w:r>
      <w:r w:rsidRPr="00A84B8E">
        <w:t xml:space="preserve">, without locally suitable guidance. It is therefore </w:t>
      </w:r>
      <w:r w:rsidRPr="00A84B8E">
        <w:lastRenderedPageBreak/>
        <w:t xml:space="preserve">significant that the WWOOF model itself directly offers this form of local guidance in respect of appropriate types and levels of responsibility, at the level of individual hosts </w:t>
      </w:r>
      <w:r>
        <w:rPr>
          <w:noProof/>
        </w:rPr>
        <w:t>(Deville, 2011; McIntosh &amp; Bonnemann, 2006)</w:t>
      </w:r>
      <w:r w:rsidRPr="00A84B8E">
        <w:t xml:space="preserve">. Indeed, beyond the dimension of engagement (which Stanford focused upon), it is arguable that the WWOOF mechanism also builds into the core exchange between hosts and WWOOFers </w:t>
      </w:r>
      <w:r w:rsidRPr="00757A9E">
        <w:t xml:space="preserve">reciprocity </w:t>
      </w:r>
      <w:r w:rsidRPr="00A84B8E">
        <w:t xml:space="preserve">and </w:t>
      </w:r>
      <w:r w:rsidRPr="00757A9E">
        <w:t>respect/awareness</w:t>
      </w:r>
      <w:r w:rsidRPr="00A84B8E">
        <w:t xml:space="preserve">, and of course labour, which can be readily seen as being a substitute form of </w:t>
      </w:r>
      <w:r w:rsidRPr="00757A9E">
        <w:t>economic benefit</w:t>
      </w:r>
      <w:r w:rsidRPr="00A84B8E">
        <w:t xml:space="preserve"> for participating hosts.  </w:t>
      </w:r>
    </w:p>
    <w:p w:rsidR="00410090" w:rsidRPr="00A84B8E" w:rsidRDefault="00410090" w:rsidP="00083295">
      <w:pPr>
        <w:spacing w:line="360" w:lineRule="auto"/>
        <w:jc w:val="both"/>
      </w:pPr>
    </w:p>
    <w:p w:rsidR="00410090" w:rsidRPr="00A84B8E" w:rsidRDefault="00410090" w:rsidP="00083295">
      <w:pPr>
        <w:spacing w:line="360" w:lineRule="auto"/>
        <w:jc w:val="both"/>
        <w:rPr>
          <w:bCs/>
        </w:rPr>
      </w:pPr>
      <w:r w:rsidRPr="00A84B8E">
        <w:rPr>
          <w:bCs/>
        </w:rPr>
        <w:t>Deville (2011) found that</w:t>
      </w:r>
      <w:r w:rsidRPr="00A84B8E">
        <w:t xml:space="preserve"> WWOOFing is used by a growing number of contemporary budget tourists/travellers seeking a flexible experiential pathway into the socio-cultural realm of Australian hosts. It is interactive and economical, but perhaps crucially for some, removed from the usual techniques of ‘touring’</w:t>
      </w:r>
      <w:r w:rsidR="00550C32">
        <w:t xml:space="preserve"> and ‘gazing upon’</w:t>
      </w:r>
      <w:r w:rsidRPr="00A84B8E">
        <w:t xml:space="preserve"> that are almost entirely rooted in and determined by commodified or market based frames of reference. The growth of WWOOFing suggests the existence of a demand for such decommodified experiences as part of “a distinctive </w:t>
      </w:r>
      <w:r w:rsidR="00550C32">
        <w:t xml:space="preserve">form of escape from </w:t>
      </w:r>
      <w:r w:rsidR="00BC44D7">
        <w:t>mass</w:t>
      </w:r>
      <w:r w:rsidR="00550C32">
        <w:t xml:space="preserve"> ‘institutionalized’</w:t>
      </w:r>
      <w:r w:rsidRPr="00A84B8E">
        <w:t xml:space="preserve"> tourism flows” </w:t>
      </w:r>
      <w:r>
        <w:rPr>
          <w:noProof/>
        </w:rPr>
        <w:t>(Ateljevic &amp; Doorne, 2001, p</w:t>
      </w:r>
      <w:r w:rsidR="00550C32">
        <w:rPr>
          <w:noProof/>
        </w:rPr>
        <w:t xml:space="preserve">. </w:t>
      </w:r>
      <w:r>
        <w:rPr>
          <w:noProof/>
        </w:rPr>
        <w:t>169)</w:t>
      </w:r>
      <w:r w:rsidR="004E1075">
        <w:t>. WWOOFing allows travellers</w:t>
      </w:r>
      <w:r w:rsidRPr="00A84B8E">
        <w:t xml:space="preserve"> to achieve ‘avoiding the beaten trac</w:t>
      </w:r>
      <w:r w:rsidR="00550C32">
        <w:t>k’</w:t>
      </w:r>
      <w:r w:rsidRPr="00A84B8E">
        <w:t xml:space="preserve">, which can be otherwise difficult to achieve </w:t>
      </w:r>
      <w:r w:rsidR="001C3E8C">
        <w:rPr>
          <w:noProof/>
        </w:rPr>
        <w:t>(MacCannell, 2002</w:t>
      </w:r>
      <w:r>
        <w:rPr>
          <w:noProof/>
        </w:rPr>
        <w:t>; Richards &amp; Wilson, 2004)</w:t>
      </w:r>
      <w:r w:rsidRPr="00A84B8E">
        <w:t>, while allowing them to extend travel time. The characteristic freedom and flexibility of WWOOFing (compared with most volunteer tourism forms) are “c</w:t>
      </w:r>
      <w:r w:rsidR="00550C32">
        <w:t>rucial for the whole experience”</w:t>
      </w:r>
      <w:r w:rsidRPr="00A84B8E">
        <w:t xml:space="preserve"> for those contemporary backpackers seeking “more extended immersion experiences with landscape and culture” </w:t>
      </w:r>
      <w:r>
        <w:rPr>
          <w:noProof/>
        </w:rPr>
        <w:t>(Ateljevic &amp; Doorne, 2004, p</w:t>
      </w:r>
      <w:r w:rsidR="00550C32">
        <w:rPr>
          <w:noProof/>
        </w:rPr>
        <w:t xml:space="preserve">. </w:t>
      </w:r>
      <w:r>
        <w:rPr>
          <w:noProof/>
        </w:rPr>
        <w:t>71)</w:t>
      </w:r>
      <w:r w:rsidRPr="00A84B8E">
        <w:t>, without significant demands of commitment.</w:t>
      </w:r>
    </w:p>
    <w:p w:rsidR="00410090" w:rsidRPr="00A84B8E" w:rsidRDefault="00410090" w:rsidP="00083295">
      <w:pPr>
        <w:spacing w:line="360" w:lineRule="auto"/>
        <w:jc w:val="both"/>
        <w:rPr>
          <w:bCs/>
        </w:rPr>
      </w:pPr>
    </w:p>
    <w:p w:rsidR="00410090" w:rsidRDefault="00410090" w:rsidP="00E04508">
      <w:pPr>
        <w:pStyle w:val="ListParagraph"/>
        <w:numPr>
          <w:ilvl w:val="0"/>
          <w:numId w:val="13"/>
        </w:numPr>
        <w:rPr>
          <w:rFonts w:ascii="Times New Roman" w:hAnsi="Times New Roman"/>
          <w:bCs/>
          <w:sz w:val="24"/>
          <w:szCs w:val="24"/>
        </w:rPr>
      </w:pPr>
      <w:r w:rsidRPr="00FB1DFF">
        <w:rPr>
          <w:rFonts w:ascii="Times New Roman" w:hAnsi="Times New Roman"/>
          <w:bCs/>
          <w:sz w:val="24"/>
          <w:szCs w:val="24"/>
        </w:rPr>
        <w:t>Conclusion</w:t>
      </w:r>
    </w:p>
    <w:p w:rsidR="000849B6" w:rsidRPr="00FB1DFF" w:rsidRDefault="000849B6" w:rsidP="000849B6">
      <w:pPr>
        <w:pStyle w:val="ListParagraph"/>
        <w:rPr>
          <w:rFonts w:ascii="Times New Roman" w:hAnsi="Times New Roman"/>
          <w:bCs/>
          <w:sz w:val="24"/>
          <w:szCs w:val="24"/>
        </w:rPr>
      </w:pPr>
    </w:p>
    <w:p w:rsidR="00701C37" w:rsidRDefault="000849B6" w:rsidP="00CC2F4D">
      <w:pPr>
        <w:pStyle w:val="PlainText"/>
        <w:spacing w:line="360" w:lineRule="auto"/>
        <w:jc w:val="both"/>
        <w:rPr>
          <w:bCs/>
        </w:rPr>
      </w:pPr>
      <w:r>
        <w:rPr>
          <w:rFonts w:ascii="Times New Roman" w:hAnsi="Times New Roman" w:cs="Times New Roman"/>
          <w:sz w:val="24"/>
          <w:szCs w:val="24"/>
        </w:rPr>
        <w:t>This paper has</w:t>
      </w:r>
      <w:r w:rsidR="001D59F0" w:rsidRPr="002F4AD7">
        <w:rPr>
          <w:rFonts w:ascii="Times New Roman" w:hAnsi="Times New Roman" w:cs="Times New Roman"/>
          <w:sz w:val="24"/>
          <w:szCs w:val="24"/>
        </w:rPr>
        <w:t xml:space="preserve"> critically discussed</w:t>
      </w:r>
      <w:r w:rsidR="00410090" w:rsidRPr="002F4AD7">
        <w:rPr>
          <w:rFonts w:ascii="Times New Roman" w:hAnsi="Times New Roman" w:cs="Times New Roman"/>
          <w:sz w:val="24"/>
          <w:szCs w:val="24"/>
        </w:rPr>
        <w:t xml:space="preserve"> the space created by WWOOFing host</w:t>
      </w:r>
      <w:r w:rsidR="008C5C0D" w:rsidRPr="002F4AD7">
        <w:rPr>
          <w:rFonts w:ascii="Times New Roman" w:hAnsi="Times New Roman" w:cs="Times New Roman"/>
          <w:sz w:val="24"/>
          <w:szCs w:val="24"/>
        </w:rPr>
        <w:t>s</w:t>
      </w:r>
      <w:r w:rsidR="00410090" w:rsidRPr="002F4AD7">
        <w:rPr>
          <w:rFonts w:ascii="Times New Roman" w:hAnsi="Times New Roman" w:cs="Times New Roman"/>
          <w:sz w:val="24"/>
          <w:szCs w:val="24"/>
        </w:rPr>
        <w:t xml:space="preserve"> as a part of the organic farming movement and how that space is influenced by its use and association with tourism. It is su</w:t>
      </w:r>
      <w:r w:rsidR="004E1075" w:rsidRPr="002F4AD7">
        <w:rPr>
          <w:rFonts w:ascii="Times New Roman" w:hAnsi="Times New Roman" w:cs="Times New Roman"/>
          <w:sz w:val="24"/>
          <w:szCs w:val="24"/>
        </w:rPr>
        <w:t>gge</w:t>
      </w:r>
      <w:r w:rsidR="00083827">
        <w:rPr>
          <w:rFonts w:ascii="Times New Roman" w:hAnsi="Times New Roman" w:cs="Times New Roman"/>
          <w:sz w:val="24"/>
          <w:szCs w:val="24"/>
        </w:rPr>
        <w:t>sted that when viewed from post</w:t>
      </w:r>
      <w:r w:rsidR="004E1075" w:rsidRPr="002F4AD7">
        <w:rPr>
          <w:rFonts w:ascii="Times New Roman" w:hAnsi="Times New Roman" w:cs="Times New Roman"/>
          <w:sz w:val="24"/>
          <w:szCs w:val="24"/>
        </w:rPr>
        <w:t>structural</w:t>
      </w:r>
      <w:r w:rsidR="00554C46" w:rsidRPr="002F4AD7">
        <w:rPr>
          <w:rFonts w:ascii="Times New Roman" w:hAnsi="Times New Roman" w:cs="Times New Roman"/>
          <w:sz w:val="24"/>
          <w:szCs w:val="24"/>
        </w:rPr>
        <w:t xml:space="preserve"> concepts of space</w:t>
      </w:r>
      <w:r w:rsidR="00410090" w:rsidRPr="002F4AD7">
        <w:rPr>
          <w:rFonts w:ascii="Times New Roman" w:hAnsi="Times New Roman" w:cs="Times New Roman"/>
          <w:sz w:val="24"/>
          <w:szCs w:val="24"/>
        </w:rPr>
        <w:t xml:space="preserve"> we can</w:t>
      </w:r>
      <w:r w:rsidR="003907B3" w:rsidRPr="002F4AD7">
        <w:rPr>
          <w:rFonts w:ascii="Times New Roman" w:hAnsi="Times New Roman" w:cs="Times New Roman"/>
          <w:sz w:val="24"/>
          <w:szCs w:val="24"/>
        </w:rPr>
        <w:t xml:space="preserve"> better understand</w:t>
      </w:r>
      <w:r w:rsidR="00410090" w:rsidRPr="002F4AD7">
        <w:rPr>
          <w:rFonts w:ascii="Times New Roman" w:hAnsi="Times New Roman" w:cs="Times New Roman"/>
          <w:sz w:val="24"/>
          <w:szCs w:val="24"/>
        </w:rPr>
        <w:t xml:space="preserve"> the complexities of the interaction in this space as the organic farming</w:t>
      </w:r>
      <w:r w:rsidR="004E1075" w:rsidRPr="002F4AD7">
        <w:rPr>
          <w:rFonts w:ascii="Times New Roman" w:hAnsi="Times New Roman" w:cs="Times New Roman"/>
          <w:sz w:val="24"/>
          <w:szCs w:val="24"/>
        </w:rPr>
        <w:t xml:space="preserve"> philosophy meets the traveller. W</w:t>
      </w:r>
      <w:r w:rsidR="00410090" w:rsidRPr="002F4AD7">
        <w:rPr>
          <w:rFonts w:ascii="Times New Roman" w:hAnsi="Times New Roman" w:cs="Times New Roman"/>
          <w:sz w:val="24"/>
          <w:szCs w:val="24"/>
        </w:rPr>
        <w:t>e argue that</w:t>
      </w:r>
      <w:r w:rsidR="00CC2F4D">
        <w:rPr>
          <w:rFonts w:ascii="Times New Roman" w:hAnsi="Times New Roman" w:cs="Times New Roman"/>
          <w:sz w:val="24"/>
          <w:szCs w:val="24"/>
        </w:rPr>
        <w:t xml:space="preserve"> it</w:t>
      </w:r>
      <w:r w:rsidR="00410090" w:rsidRPr="002F4AD7">
        <w:rPr>
          <w:rFonts w:ascii="Times New Roman" w:hAnsi="Times New Roman" w:cs="Times New Roman"/>
          <w:sz w:val="24"/>
          <w:szCs w:val="24"/>
        </w:rPr>
        <w:t xml:space="preserve"> </w:t>
      </w:r>
      <w:r w:rsidR="00550C32" w:rsidRPr="002F4AD7">
        <w:rPr>
          <w:rFonts w:ascii="Times New Roman" w:hAnsi="Times New Roman" w:cs="Times New Roman"/>
          <w:sz w:val="24"/>
          <w:szCs w:val="24"/>
        </w:rPr>
        <w:t>collide</w:t>
      </w:r>
      <w:r w:rsidR="003907B3" w:rsidRPr="002F4AD7">
        <w:rPr>
          <w:rFonts w:ascii="Times New Roman" w:hAnsi="Times New Roman" w:cs="Times New Roman"/>
          <w:sz w:val="24"/>
          <w:szCs w:val="24"/>
        </w:rPr>
        <w:t>s</w:t>
      </w:r>
      <w:r w:rsidR="00B56B3C">
        <w:rPr>
          <w:rFonts w:ascii="Times New Roman" w:hAnsi="Times New Roman" w:cs="Times New Roman"/>
          <w:sz w:val="24"/>
          <w:szCs w:val="24"/>
        </w:rPr>
        <w:t xml:space="preserve"> with the</w:t>
      </w:r>
      <w:r w:rsidR="003907B3" w:rsidRPr="002F4AD7">
        <w:rPr>
          <w:rFonts w:ascii="Times New Roman" w:hAnsi="Times New Roman" w:cs="Times New Roman"/>
          <w:sz w:val="24"/>
          <w:szCs w:val="24"/>
        </w:rPr>
        <w:t xml:space="preserve"> space created by</w:t>
      </w:r>
      <w:r w:rsidR="00550C32" w:rsidRPr="002F4AD7">
        <w:rPr>
          <w:rFonts w:ascii="Times New Roman" w:hAnsi="Times New Roman" w:cs="Times New Roman"/>
          <w:sz w:val="24"/>
          <w:szCs w:val="24"/>
        </w:rPr>
        <w:t xml:space="preserve"> t</w:t>
      </w:r>
      <w:r w:rsidR="00410090" w:rsidRPr="002F4AD7">
        <w:rPr>
          <w:rFonts w:ascii="Times New Roman" w:hAnsi="Times New Roman" w:cs="Times New Roman"/>
          <w:sz w:val="24"/>
          <w:szCs w:val="24"/>
        </w:rPr>
        <w:t xml:space="preserve">ourism </w:t>
      </w:r>
      <w:r w:rsidR="00550C32" w:rsidRPr="002F4AD7">
        <w:rPr>
          <w:rFonts w:ascii="Times New Roman" w:hAnsi="Times New Roman" w:cs="Times New Roman"/>
          <w:sz w:val="24"/>
          <w:szCs w:val="24"/>
        </w:rPr>
        <w:t>h</w:t>
      </w:r>
      <w:r w:rsidR="00410090" w:rsidRPr="002F4AD7">
        <w:rPr>
          <w:rFonts w:ascii="Times New Roman" w:hAnsi="Times New Roman" w:cs="Times New Roman"/>
          <w:sz w:val="24"/>
          <w:szCs w:val="24"/>
        </w:rPr>
        <w:t xml:space="preserve">eterotopias as the changing market sees WWOOFers who may be less motivated by organic farming and more by a cheaper form of holiday. </w:t>
      </w:r>
      <w:r w:rsidR="00410090" w:rsidRPr="002F4AD7">
        <w:rPr>
          <w:rFonts w:ascii="Times New Roman" w:hAnsi="Times New Roman" w:cs="Times New Roman"/>
          <w:bCs/>
          <w:sz w:val="24"/>
          <w:szCs w:val="24"/>
        </w:rPr>
        <w:t xml:space="preserve">This allows us to present an array of insights, which when viewed in conjunction with a significant body of popular media, enables insights and </w:t>
      </w:r>
      <w:r w:rsidR="00410090" w:rsidRPr="002F4AD7">
        <w:rPr>
          <w:rFonts w:ascii="Times New Roman" w:hAnsi="Times New Roman" w:cs="Times New Roman"/>
          <w:bCs/>
          <w:sz w:val="24"/>
          <w:szCs w:val="24"/>
        </w:rPr>
        <w:lastRenderedPageBreak/>
        <w:t>questions about the nature of the relationship between WWOO</w:t>
      </w:r>
      <w:r w:rsidR="004E1075" w:rsidRPr="002F4AD7">
        <w:rPr>
          <w:rFonts w:ascii="Times New Roman" w:hAnsi="Times New Roman" w:cs="Times New Roman"/>
          <w:bCs/>
          <w:sz w:val="24"/>
          <w:szCs w:val="24"/>
        </w:rPr>
        <w:t>Fing and tourism (particularly alternative</w:t>
      </w:r>
      <w:r w:rsidR="00410090" w:rsidRPr="002F4AD7">
        <w:rPr>
          <w:rFonts w:ascii="Times New Roman" w:hAnsi="Times New Roman" w:cs="Times New Roman"/>
          <w:bCs/>
          <w:sz w:val="24"/>
          <w:szCs w:val="24"/>
        </w:rPr>
        <w:t xml:space="preserve"> and sustainable tourism) and perhaps to sustainability mo</w:t>
      </w:r>
      <w:r w:rsidR="004E1075" w:rsidRPr="002F4AD7">
        <w:rPr>
          <w:rFonts w:ascii="Times New Roman" w:hAnsi="Times New Roman" w:cs="Times New Roman"/>
          <w:bCs/>
          <w:sz w:val="24"/>
          <w:szCs w:val="24"/>
        </w:rPr>
        <w:t>re generally.</w:t>
      </w:r>
      <w:r w:rsidR="00A70A18" w:rsidRPr="002F4AD7">
        <w:rPr>
          <w:rFonts w:ascii="Times New Roman" w:hAnsi="Times New Roman" w:cs="Times New Roman"/>
          <w:bCs/>
          <w:sz w:val="24"/>
          <w:szCs w:val="24"/>
        </w:rPr>
        <w:t xml:space="preserve"> </w:t>
      </w:r>
    </w:p>
    <w:p w:rsidR="00C63775" w:rsidRDefault="00C63775" w:rsidP="00C63775">
      <w:pPr>
        <w:rPr>
          <w:rFonts w:cs="Arial"/>
          <w:bCs/>
        </w:rPr>
      </w:pPr>
    </w:p>
    <w:p w:rsidR="00C63775" w:rsidRPr="00AF6031" w:rsidRDefault="00C63775" w:rsidP="002F4AD7">
      <w:pPr>
        <w:spacing w:line="360" w:lineRule="auto"/>
        <w:jc w:val="both"/>
        <w:rPr>
          <w:bCs/>
        </w:rPr>
      </w:pPr>
      <w:r>
        <w:rPr>
          <w:rFonts w:cs="Arial"/>
          <w:bCs/>
        </w:rPr>
        <w:t xml:space="preserve">For WWOOFing </w:t>
      </w:r>
      <w:r w:rsidRPr="0055203A">
        <w:rPr>
          <w:rFonts w:cs="Arial"/>
          <w:bCs/>
        </w:rPr>
        <w:t xml:space="preserve">McIntosh and Bonneman </w:t>
      </w:r>
      <w:r>
        <w:rPr>
          <w:rFonts w:cs="Arial"/>
          <w:bCs/>
        </w:rPr>
        <w:t xml:space="preserve">(2006) have </w:t>
      </w:r>
      <w:r w:rsidRPr="0055203A">
        <w:rPr>
          <w:rFonts w:cs="Arial"/>
          <w:bCs/>
        </w:rPr>
        <w:t xml:space="preserve">developed some important insights about the nature of the WWOOFing experience and, along with numerous accounts in the broader media, they bring attention to the interactive nature of the experience between WWOOFers and hosts. However, to date a coherent understanding of this </w:t>
      </w:r>
      <w:r>
        <w:rPr>
          <w:rFonts w:cs="Arial"/>
          <w:bCs/>
        </w:rPr>
        <w:t>key</w:t>
      </w:r>
      <w:r w:rsidR="004A6C5A">
        <w:rPr>
          <w:rFonts w:cs="Arial"/>
          <w:bCs/>
        </w:rPr>
        <w:t xml:space="preserve"> aspect of interactivity, or engagement</w:t>
      </w:r>
      <w:r w:rsidRPr="0055203A">
        <w:rPr>
          <w:rFonts w:cs="Arial"/>
          <w:bCs/>
        </w:rPr>
        <w:t xml:space="preserve"> among or between participants,</w:t>
      </w:r>
      <w:r w:rsidR="00700DB9">
        <w:rPr>
          <w:rFonts w:cs="Arial"/>
          <w:bCs/>
        </w:rPr>
        <w:t xml:space="preserve"> built from sound conceptual analysis</w:t>
      </w:r>
      <w:r w:rsidRPr="0055203A">
        <w:rPr>
          <w:rFonts w:cs="Arial"/>
          <w:bCs/>
        </w:rPr>
        <w:t>, has not been offered. Additionally, these micro social elements have not coherently been put in to a macro-</w:t>
      </w:r>
      <w:r>
        <w:rPr>
          <w:rFonts w:cs="Arial"/>
          <w:bCs/>
        </w:rPr>
        <w:t>social or sociological context. This paper provides the basis for research for example that might explore the interactions of the WWOOFer host and the traditional WWOOFer (as constructed by the more idealistic notion of WWOOFing) and the cheap travel WWOOFer (as constructed by the idea of a tourist seeking a</w:t>
      </w:r>
      <w:r w:rsidR="001C64F5">
        <w:rPr>
          <w:rFonts w:cs="Arial"/>
          <w:bCs/>
        </w:rPr>
        <w:t xml:space="preserve"> cheap holiday rather than educating themselves in the field or organic farming</w:t>
      </w:r>
      <w:r>
        <w:rPr>
          <w:rFonts w:cs="Arial"/>
          <w:bCs/>
        </w:rPr>
        <w:t>)</w:t>
      </w:r>
      <w:r w:rsidR="00AF6031">
        <w:rPr>
          <w:rFonts w:cs="Arial"/>
          <w:bCs/>
        </w:rPr>
        <w:t>. T</w:t>
      </w:r>
      <w:r>
        <w:rPr>
          <w:rFonts w:cs="Arial"/>
          <w:bCs/>
        </w:rPr>
        <w:t xml:space="preserve">his brings the notion of difference to the </w:t>
      </w:r>
      <w:r w:rsidR="00A522CF">
        <w:rPr>
          <w:rFonts w:cs="Arial"/>
          <w:bCs/>
        </w:rPr>
        <w:t>WWOOFi</w:t>
      </w:r>
      <w:r w:rsidR="004D79A7">
        <w:rPr>
          <w:rFonts w:cs="Arial"/>
          <w:bCs/>
        </w:rPr>
        <w:t xml:space="preserve">ng space </w:t>
      </w:r>
      <w:r>
        <w:rPr>
          <w:rFonts w:cs="Arial"/>
          <w:bCs/>
        </w:rPr>
        <w:t xml:space="preserve">and </w:t>
      </w:r>
      <w:r w:rsidR="00AF6031">
        <w:rPr>
          <w:rFonts w:cs="Arial"/>
          <w:bCs/>
        </w:rPr>
        <w:t>can be constructed as</w:t>
      </w:r>
      <w:r>
        <w:rPr>
          <w:rFonts w:cs="Arial"/>
          <w:bCs/>
        </w:rPr>
        <w:t xml:space="preserve"> a complex three way interaction where WWOOFer might clash with WWOOFer </w:t>
      </w:r>
      <w:r w:rsidR="004D79A7">
        <w:rPr>
          <w:rFonts w:cs="Arial"/>
          <w:bCs/>
        </w:rPr>
        <w:t xml:space="preserve">and </w:t>
      </w:r>
      <w:r w:rsidR="00A522CF">
        <w:rPr>
          <w:rFonts w:cs="Arial"/>
          <w:bCs/>
        </w:rPr>
        <w:t xml:space="preserve">also </w:t>
      </w:r>
      <w:r w:rsidR="001C64F5">
        <w:rPr>
          <w:rFonts w:cs="Arial"/>
          <w:bCs/>
        </w:rPr>
        <w:t>with the host. T</w:t>
      </w:r>
      <w:r w:rsidR="004D79A7">
        <w:rPr>
          <w:rFonts w:cs="Arial"/>
          <w:bCs/>
        </w:rPr>
        <w:t xml:space="preserve">his </w:t>
      </w:r>
      <w:r>
        <w:rPr>
          <w:rFonts w:cs="Arial"/>
          <w:bCs/>
        </w:rPr>
        <w:t xml:space="preserve">might be explored using </w:t>
      </w:r>
      <w:r w:rsidR="004D79A7">
        <w:rPr>
          <w:rFonts w:cs="Arial"/>
          <w:bCs/>
        </w:rPr>
        <w:t xml:space="preserve">theory such as </w:t>
      </w:r>
      <w:r w:rsidR="004A6C5A">
        <w:rPr>
          <w:rFonts w:cs="Arial"/>
          <w:bCs/>
        </w:rPr>
        <w:t>‘</w:t>
      </w:r>
      <w:r w:rsidR="004D79A7">
        <w:rPr>
          <w:rFonts w:cs="Arial"/>
          <w:bCs/>
        </w:rPr>
        <w:t>social exchange theory</w:t>
      </w:r>
      <w:r w:rsidR="004A6C5A">
        <w:rPr>
          <w:rFonts w:cs="Arial"/>
          <w:bCs/>
        </w:rPr>
        <w:t>’</w:t>
      </w:r>
      <w:r w:rsidR="004D79A7">
        <w:rPr>
          <w:rFonts w:cs="Arial"/>
          <w:bCs/>
        </w:rPr>
        <w:t xml:space="preserve"> </w:t>
      </w:r>
      <w:r w:rsidR="004D79A7" w:rsidRPr="00AF6031">
        <w:rPr>
          <w:bCs/>
        </w:rPr>
        <w:t>(</w:t>
      </w:r>
      <w:r w:rsidR="004D79A7" w:rsidRPr="00AF6031">
        <w:rPr>
          <w:lang w:val="en-US"/>
        </w:rPr>
        <w:t>Ap</w:t>
      </w:r>
      <w:r w:rsidR="00AF6031">
        <w:rPr>
          <w:lang w:val="en-US"/>
        </w:rPr>
        <w:t>,</w:t>
      </w:r>
      <w:r w:rsidR="004D79A7" w:rsidRPr="00AF6031">
        <w:rPr>
          <w:lang w:val="en-US"/>
        </w:rPr>
        <w:t xml:space="preserve"> </w:t>
      </w:r>
      <w:r w:rsidR="00A522CF" w:rsidRPr="00AF6031">
        <w:rPr>
          <w:lang w:val="en-US"/>
        </w:rPr>
        <w:t>1992, p. 6</w:t>
      </w:r>
      <w:r w:rsidR="001C64F5">
        <w:rPr>
          <w:lang w:val="en-US"/>
        </w:rPr>
        <w:t>68)</w:t>
      </w:r>
      <w:r w:rsidR="004A6C5A">
        <w:rPr>
          <w:lang w:val="en-US"/>
        </w:rPr>
        <w:t>,</w:t>
      </w:r>
      <w:r w:rsidR="001C64F5">
        <w:rPr>
          <w:lang w:val="en-US"/>
        </w:rPr>
        <w:t xml:space="preserve"> which has been invoked</w:t>
      </w:r>
      <w:r w:rsidR="00A522CF" w:rsidRPr="00AF6031">
        <w:rPr>
          <w:lang w:val="en-US"/>
        </w:rPr>
        <w:t xml:space="preserve"> in other areas of sustainable </w:t>
      </w:r>
      <w:r w:rsidR="001C64F5">
        <w:rPr>
          <w:lang w:val="en-US"/>
        </w:rPr>
        <w:t>tourism such as agritourism (</w:t>
      </w:r>
      <w:r w:rsidR="00AF6031">
        <w:rPr>
          <w:lang w:val="en-US"/>
        </w:rPr>
        <w:t>Cho &amp;</w:t>
      </w:r>
      <w:r w:rsidR="00A522CF" w:rsidRPr="00AF6031">
        <w:rPr>
          <w:lang w:val="en-US"/>
        </w:rPr>
        <w:t xml:space="preserve"> Petrick</w:t>
      </w:r>
      <w:r w:rsidR="00AF6031">
        <w:rPr>
          <w:lang w:val="en-US"/>
        </w:rPr>
        <w:t>,</w:t>
      </w:r>
      <w:r w:rsidR="00A522CF" w:rsidRPr="00AF6031">
        <w:rPr>
          <w:lang w:val="en-US"/>
        </w:rPr>
        <w:t xml:space="preserve"> 2014). </w:t>
      </w:r>
    </w:p>
    <w:p w:rsidR="00701C37" w:rsidRDefault="00701C37" w:rsidP="002F4AD7">
      <w:pPr>
        <w:pStyle w:val="PlainText"/>
        <w:spacing w:line="360" w:lineRule="auto"/>
        <w:jc w:val="both"/>
        <w:rPr>
          <w:rFonts w:ascii="Times New Roman" w:hAnsi="Times New Roman" w:cs="Times New Roman"/>
          <w:bCs/>
          <w:sz w:val="24"/>
          <w:szCs w:val="24"/>
        </w:rPr>
      </w:pPr>
    </w:p>
    <w:p w:rsidR="00410090" w:rsidRPr="00EF7E88" w:rsidRDefault="00A70A18" w:rsidP="000D708B">
      <w:pPr>
        <w:pStyle w:val="PlainText"/>
        <w:spacing w:line="360" w:lineRule="auto"/>
        <w:jc w:val="both"/>
        <w:rPr>
          <w:rFonts w:ascii="Times New Roman" w:hAnsi="Times New Roman" w:cs="Times New Roman"/>
          <w:sz w:val="24"/>
          <w:szCs w:val="24"/>
        </w:rPr>
      </w:pPr>
      <w:r w:rsidRPr="002F4AD7">
        <w:rPr>
          <w:rFonts w:ascii="Times New Roman" w:hAnsi="Times New Roman" w:cs="Times New Roman"/>
          <w:bCs/>
          <w:sz w:val="24"/>
          <w:szCs w:val="24"/>
        </w:rPr>
        <w:t xml:space="preserve">This </w:t>
      </w:r>
      <w:r w:rsidR="000D708B">
        <w:rPr>
          <w:rFonts w:ascii="Times New Roman" w:hAnsi="Times New Roman" w:cs="Times New Roman"/>
          <w:bCs/>
          <w:sz w:val="24"/>
          <w:szCs w:val="24"/>
        </w:rPr>
        <w:t xml:space="preserve">paper </w:t>
      </w:r>
      <w:r w:rsidR="00B47A39" w:rsidRPr="002F4AD7">
        <w:rPr>
          <w:rFonts w:ascii="Times New Roman" w:hAnsi="Times New Roman" w:cs="Times New Roman"/>
          <w:bCs/>
          <w:sz w:val="24"/>
          <w:szCs w:val="24"/>
        </w:rPr>
        <w:t>contributes to debates in sustainable tourism by</w:t>
      </w:r>
      <w:r w:rsidR="008B328F" w:rsidRPr="002F4AD7">
        <w:rPr>
          <w:rFonts w:ascii="Times New Roman" w:hAnsi="Times New Roman" w:cs="Times New Roman"/>
          <w:bCs/>
          <w:sz w:val="24"/>
          <w:szCs w:val="24"/>
        </w:rPr>
        <w:t xml:space="preserve"> offering a contemporary and conceptual perspective of WWOOFing as a collision of two spaces</w:t>
      </w:r>
      <w:r w:rsidR="00701C37">
        <w:rPr>
          <w:rFonts w:ascii="Times New Roman" w:hAnsi="Times New Roman" w:cs="Times New Roman"/>
          <w:bCs/>
          <w:sz w:val="24"/>
          <w:szCs w:val="24"/>
        </w:rPr>
        <w:t xml:space="preserve">, one </w:t>
      </w:r>
      <w:r w:rsidR="004578E9">
        <w:rPr>
          <w:rFonts w:ascii="Times New Roman" w:hAnsi="Times New Roman" w:cs="Times New Roman"/>
          <w:bCs/>
          <w:sz w:val="24"/>
          <w:szCs w:val="24"/>
        </w:rPr>
        <w:t xml:space="preserve">that is </w:t>
      </w:r>
      <w:r w:rsidR="00AF6031">
        <w:rPr>
          <w:rFonts w:ascii="Times New Roman" w:hAnsi="Times New Roman" w:cs="Times New Roman"/>
          <w:sz w:val="24"/>
          <w:szCs w:val="24"/>
        </w:rPr>
        <w:t>the idealistic and original</w:t>
      </w:r>
      <w:r w:rsidR="008B328F" w:rsidRPr="002F4AD7">
        <w:rPr>
          <w:rFonts w:ascii="Times New Roman" w:hAnsi="Times New Roman" w:cs="Times New Roman"/>
          <w:sz w:val="24"/>
          <w:szCs w:val="24"/>
        </w:rPr>
        <w:t xml:space="preserve"> space of the WWOOF paradigm</w:t>
      </w:r>
      <w:r w:rsidR="004431D8">
        <w:rPr>
          <w:rFonts w:ascii="Times New Roman" w:hAnsi="Times New Roman" w:cs="Times New Roman"/>
          <w:sz w:val="24"/>
          <w:szCs w:val="24"/>
        </w:rPr>
        <w:t>,</w:t>
      </w:r>
      <w:r w:rsidR="004578E9">
        <w:rPr>
          <w:rFonts w:ascii="Times New Roman" w:hAnsi="Times New Roman" w:cs="Times New Roman"/>
          <w:sz w:val="24"/>
          <w:szCs w:val="24"/>
        </w:rPr>
        <w:t xml:space="preserve"> </w:t>
      </w:r>
      <w:r w:rsidR="008B328F" w:rsidRPr="002F4AD7">
        <w:rPr>
          <w:rFonts w:ascii="Times New Roman" w:hAnsi="Times New Roman" w:cs="Times New Roman"/>
          <w:sz w:val="24"/>
          <w:szCs w:val="24"/>
        </w:rPr>
        <w:t xml:space="preserve">and the </w:t>
      </w:r>
      <w:r w:rsidR="004578E9">
        <w:rPr>
          <w:rFonts w:ascii="Times New Roman" w:hAnsi="Times New Roman" w:cs="Times New Roman"/>
          <w:sz w:val="24"/>
          <w:szCs w:val="24"/>
        </w:rPr>
        <w:t xml:space="preserve">other </w:t>
      </w:r>
      <w:r w:rsidR="008B328F" w:rsidRPr="002F4AD7">
        <w:rPr>
          <w:rFonts w:ascii="Times New Roman" w:hAnsi="Times New Roman" w:cs="Times New Roman"/>
          <w:sz w:val="24"/>
          <w:szCs w:val="24"/>
        </w:rPr>
        <w:t xml:space="preserve">of </w:t>
      </w:r>
      <w:r w:rsidR="004578E9">
        <w:rPr>
          <w:rFonts w:ascii="Times New Roman" w:hAnsi="Times New Roman" w:cs="Times New Roman"/>
          <w:sz w:val="24"/>
          <w:szCs w:val="24"/>
        </w:rPr>
        <w:t xml:space="preserve">the tourist </w:t>
      </w:r>
      <w:r w:rsidR="008B328F" w:rsidRPr="002F4AD7">
        <w:rPr>
          <w:rFonts w:ascii="Times New Roman" w:hAnsi="Times New Roman" w:cs="Times New Roman"/>
          <w:sz w:val="24"/>
          <w:szCs w:val="24"/>
        </w:rPr>
        <w:t xml:space="preserve">that </w:t>
      </w:r>
      <w:r w:rsidR="004578E9">
        <w:rPr>
          <w:rFonts w:ascii="Times New Roman" w:hAnsi="Times New Roman" w:cs="Times New Roman"/>
          <w:sz w:val="24"/>
          <w:szCs w:val="24"/>
        </w:rPr>
        <w:t xml:space="preserve">brings a </w:t>
      </w:r>
      <w:r w:rsidR="008B328F" w:rsidRPr="002F4AD7">
        <w:rPr>
          <w:rFonts w:ascii="Times New Roman" w:hAnsi="Times New Roman" w:cs="Times New Roman"/>
          <w:sz w:val="24"/>
          <w:szCs w:val="24"/>
        </w:rPr>
        <w:t>more commodifi</w:t>
      </w:r>
      <w:r w:rsidR="004578E9">
        <w:rPr>
          <w:rFonts w:ascii="Times New Roman" w:hAnsi="Times New Roman" w:cs="Times New Roman"/>
          <w:sz w:val="24"/>
          <w:szCs w:val="24"/>
        </w:rPr>
        <w:t xml:space="preserve">ed regime </w:t>
      </w:r>
      <w:r w:rsidR="00083827">
        <w:rPr>
          <w:rFonts w:ascii="Times New Roman" w:hAnsi="Times New Roman" w:cs="Times New Roman"/>
          <w:sz w:val="24"/>
          <w:szCs w:val="24"/>
        </w:rPr>
        <w:t>that challenges one of</w:t>
      </w:r>
      <w:r w:rsidR="004578E9">
        <w:rPr>
          <w:rFonts w:ascii="Times New Roman" w:hAnsi="Times New Roman" w:cs="Times New Roman"/>
          <w:sz w:val="24"/>
          <w:szCs w:val="24"/>
        </w:rPr>
        <w:t xml:space="preserve"> </w:t>
      </w:r>
      <w:r w:rsidR="00083827">
        <w:rPr>
          <w:rFonts w:ascii="Times New Roman" w:hAnsi="Times New Roman" w:cs="Times New Roman"/>
          <w:sz w:val="24"/>
          <w:szCs w:val="24"/>
        </w:rPr>
        <w:t>workers looking to contribute to a</w:t>
      </w:r>
      <w:r w:rsidR="008B328F" w:rsidRPr="002F4AD7">
        <w:rPr>
          <w:rFonts w:ascii="Times New Roman" w:hAnsi="Times New Roman" w:cs="Times New Roman"/>
          <w:sz w:val="24"/>
          <w:szCs w:val="24"/>
        </w:rPr>
        <w:t xml:space="preserve"> </w:t>
      </w:r>
      <w:r w:rsidR="004431D8">
        <w:rPr>
          <w:rFonts w:ascii="Times New Roman" w:hAnsi="Times New Roman" w:cs="Times New Roman"/>
          <w:sz w:val="24"/>
          <w:szCs w:val="24"/>
        </w:rPr>
        <w:t>space of</w:t>
      </w:r>
      <w:r w:rsidR="00AF6031">
        <w:rPr>
          <w:rFonts w:ascii="Times New Roman" w:hAnsi="Times New Roman" w:cs="Times New Roman"/>
          <w:sz w:val="24"/>
          <w:szCs w:val="24"/>
        </w:rPr>
        <w:t xml:space="preserve"> sustainability. The ontological framework invoked in this</w:t>
      </w:r>
      <w:r w:rsidR="004578E9">
        <w:rPr>
          <w:rFonts w:ascii="Times New Roman" w:hAnsi="Times New Roman" w:cs="Times New Roman"/>
          <w:sz w:val="24"/>
          <w:szCs w:val="24"/>
        </w:rPr>
        <w:t xml:space="preserve"> paper </w:t>
      </w:r>
      <w:r w:rsidR="008B328F" w:rsidRPr="002F4AD7">
        <w:rPr>
          <w:rFonts w:ascii="Times New Roman" w:hAnsi="Times New Roman" w:cs="Times New Roman"/>
          <w:sz w:val="24"/>
          <w:szCs w:val="24"/>
        </w:rPr>
        <w:t xml:space="preserve">is hinged on a poststructuralist spatial framework, mainly </w:t>
      </w:r>
      <w:r w:rsidR="004578E9">
        <w:rPr>
          <w:rFonts w:ascii="Times New Roman" w:hAnsi="Times New Roman" w:cs="Times New Roman"/>
          <w:sz w:val="24"/>
          <w:szCs w:val="24"/>
        </w:rPr>
        <w:t xml:space="preserve">based in </w:t>
      </w:r>
      <w:r w:rsidR="00AF6031">
        <w:rPr>
          <w:rFonts w:ascii="Times New Roman" w:hAnsi="Times New Roman" w:cs="Times New Roman"/>
          <w:sz w:val="24"/>
          <w:szCs w:val="24"/>
        </w:rPr>
        <w:t>Foucault’</w:t>
      </w:r>
      <w:r w:rsidR="008B328F" w:rsidRPr="002F4AD7">
        <w:rPr>
          <w:rFonts w:ascii="Times New Roman" w:hAnsi="Times New Roman" w:cs="Times New Roman"/>
          <w:sz w:val="24"/>
          <w:szCs w:val="24"/>
        </w:rPr>
        <w:t xml:space="preserve">s notion of heterotopia, </w:t>
      </w:r>
      <w:r w:rsidR="004578E9">
        <w:rPr>
          <w:rFonts w:ascii="Times New Roman" w:hAnsi="Times New Roman" w:cs="Times New Roman"/>
          <w:sz w:val="24"/>
          <w:szCs w:val="24"/>
        </w:rPr>
        <w:t xml:space="preserve">which is </w:t>
      </w:r>
      <w:r w:rsidR="007040A8">
        <w:rPr>
          <w:rFonts w:ascii="Times New Roman" w:hAnsi="Times New Roman" w:cs="Times New Roman"/>
          <w:sz w:val="24"/>
          <w:szCs w:val="24"/>
        </w:rPr>
        <w:t>presented</w:t>
      </w:r>
      <w:r w:rsidR="004578E9">
        <w:rPr>
          <w:rFonts w:ascii="Times New Roman" w:hAnsi="Times New Roman" w:cs="Times New Roman"/>
          <w:sz w:val="24"/>
          <w:szCs w:val="24"/>
        </w:rPr>
        <w:t xml:space="preserve"> as </w:t>
      </w:r>
      <w:r w:rsidR="008B328F" w:rsidRPr="002F4AD7">
        <w:rPr>
          <w:rFonts w:ascii="Times New Roman" w:hAnsi="Times New Roman" w:cs="Times New Roman"/>
          <w:sz w:val="24"/>
          <w:szCs w:val="24"/>
        </w:rPr>
        <w:t xml:space="preserve">a heterogeneous performative space of material and symbolic appropriation. This perspective </w:t>
      </w:r>
      <w:r w:rsidR="00634978">
        <w:rPr>
          <w:rFonts w:ascii="Times New Roman" w:hAnsi="Times New Roman" w:cs="Times New Roman"/>
          <w:sz w:val="24"/>
          <w:szCs w:val="24"/>
        </w:rPr>
        <w:t>is offered as a</w:t>
      </w:r>
      <w:r w:rsidR="004578E9">
        <w:rPr>
          <w:rFonts w:ascii="Times New Roman" w:hAnsi="Times New Roman" w:cs="Times New Roman"/>
          <w:sz w:val="24"/>
          <w:szCs w:val="24"/>
        </w:rPr>
        <w:t xml:space="preserve"> </w:t>
      </w:r>
      <w:r w:rsidR="00AF6031">
        <w:rPr>
          <w:rFonts w:ascii="Times New Roman" w:hAnsi="Times New Roman" w:cs="Times New Roman"/>
          <w:sz w:val="24"/>
          <w:szCs w:val="24"/>
        </w:rPr>
        <w:t>basis for future research as it raises</w:t>
      </w:r>
      <w:r w:rsidR="00EF7E88">
        <w:rPr>
          <w:rFonts w:ascii="Times New Roman" w:hAnsi="Times New Roman" w:cs="Times New Roman"/>
          <w:bCs/>
          <w:sz w:val="24"/>
          <w:szCs w:val="24"/>
        </w:rPr>
        <w:t xml:space="preserve"> </w:t>
      </w:r>
      <w:r w:rsidR="00C81AE8" w:rsidRPr="002F4AD7">
        <w:rPr>
          <w:rFonts w:ascii="Times New Roman" w:hAnsi="Times New Roman" w:cs="Times New Roman"/>
          <w:bCs/>
          <w:sz w:val="24"/>
          <w:szCs w:val="24"/>
        </w:rPr>
        <w:t xml:space="preserve">conceptual issues </w:t>
      </w:r>
      <w:r w:rsidR="008B328F" w:rsidRPr="002F4AD7">
        <w:rPr>
          <w:rFonts w:ascii="Times New Roman" w:hAnsi="Times New Roman" w:cs="Times New Roman"/>
          <w:bCs/>
          <w:sz w:val="24"/>
          <w:szCs w:val="24"/>
        </w:rPr>
        <w:t xml:space="preserve">that are relevant to </w:t>
      </w:r>
      <w:r w:rsidR="00EF7E88" w:rsidRPr="002F4AD7">
        <w:rPr>
          <w:rFonts w:ascii="Times New Roman" w:hAnsi="Times New Roman" w:cs="Times New Roman"/>
          <w:bCs/>
          <w:sz w:val="24"/>
          <w:szCs w:val="24"/>
        </w:rPr>
        <w:t>other forms of</w:t>
      </w:r>
      <w:r w:rsidR="00AF6031">
        <w:rPr>
          <w:rFonts w:ascii="Times New Roman" w:hAnsi="Times New Roman" w:cs="Times New Roman"/>
          <w:bCs/>
          <w:sz w:val="24"/>
          <w:szCs w:val="24"/>
        </w:rPr>
        <w:t xml:space="preserve"> sustainable</w:t>
      </w:r>
      <w:r w:rsidR="00EF7E88" w:rsidRPr="002F4AD7">
        <w:rPr>
          <w:rFonts w:ascii="Times New Roman" w:hAnsi="Times New Roman" w:cs="Times New Roman"/>
          <w:bCs/>
          <w:sz w:val="24"/>
          <w:szCs w:val="24"/>
        </w:rPr>
        <w:t xml:space="preserve"> tourism while also providing the basis for developing future </w:t>
      </w:r>
      <w:r w:rsidR="00C81AE8" w:rsidRPr="002F4AD7">
        <w:rPr>
          <w:rFonts w:ascii="Times New Roman" w:hAnsi="Times New Roman" w:cs="Times New Roman"/>
          <w:bCs/>
          <w:sz w:val="24"/>
          <w:szCs w:val="24"/>
        </w:rPr>
        <w:t>research</w:t>
      </w:r>
      <w:r w:rsidR="00B56B3C">
        <w:rPr>
          <w:rFonts w:ascii="Times New Roman" w:hAnsi="Times New Roman" w:cs="Times New Roman"/>
          <w:bCs/>
          <w:sz w:val="24"/>
          <w:szCs w:val="24"/>
        </w:rPr>
        <w:t xml:space="preserve"> around the WWOOFing phenomenon</w:t>
      </w:r>
      <w:r w:rsidR="00EF7E88" w:rsidRPr="002F4AD7">
        <w:rPr>
          <w:rFonts w:ascii="Times New Roman" w:hAnsi="Times New Roman" w:cs="Times New Roman"/>
          <w:bCs/>
          <w:sz w:val="24"/>
          <w:szCs w:val="24"/>
        </w:rPr>
        <w:t xml:space="preserve">. </w:t>
      </w:r>
      <w:r w:rsidR="00410090" w:rsidRPr="00EF7E88">
        <w:rPr>
          <w:rFonts w:ascii="Times New Roman" w:hAnsi="Times New Roman" w:cs="Times New Roman"/>
          <w:sz w:val="24"/>
          <w:szCs w:val="24"/>
        </w:rPr>
        <w:t xml:space="preserve"> </w:t>
      </w:r>
    </w:p>
    <w:p w:rsidR="00410090" w:rsidRPr="00EF7E88" w:rsidRDefault="00410090" w:rsidP="00EF7E88">
      <w:pPr>
        <w:spacing w:line="360" w:lineRule="auto"/>
        <w:jc w:val="both"/>
      </w:pPr>
    </w:p>
    <w:p w:rsidR="00410090" w:rsidRPr="00EF7E88" w:rsidRDefault="00410090" w:rsidP="002F4AD7">
      <w:pPr>
        <w:pStyle w:val="thesisnormal"/>
        <w:spacing w:line="360" w:lineRule="auto"/>
        <w:rPr>
          <w:szCs w:val="24"/>
        </w:rPr>
      </w:pPr>
    </w:p>
    <w:p w:rsidR="00410090" w:rsidRPr="00EF7E88" w:rsidRDefault="00410090" w:rsidP="002F4AD7">
      <w:pPr>
        <w:pStyle w:val="thesisnormal"/>
        <w:spacing w:line="360" w:lineRule="auto"/>
        <w:rPr>
          <w:szCs w:val="24"/>
        </w:rPr>
      </w:pPr>
    </w:p>
    <w:p w:rsidR="00410090" w:rsidRPr="00EF7E88" w:rsidRDefault="00410090" w:rsidP="002F4AD7">
      <w:pPr>
        <w:spacing w:line="360" w:lineRule="auto"/>
      </w:pPr>
    </w:p>
    <w:p w:rsidR="00410090" w:rsidRPr="00A84B8E" w:rsidRDefault="00410090" w:rsidP="002F4AD7">
      <w:pPr>
        <w:spacing w:line="360" w:lineRule="auto"/>
        <w:jc w:val="both"/>
      </w:pPr>
      <w:r w:rsidRPr="00EF7E88">
        <w:br w:type="page"/>
      </w:r>
    </w:p>
    <w:p w:rsidR="00410090" w:rsidRDefault="00410090" w:rsidP="005F723D">
      <w:pPr>
        <w:ind w:left="720" w:hanging="720"/>
        <w:jc w:val="center"/>
        <w:rPr>
          <w:noProof/>
        </w:rPr>
      </w:pPr>
      <w:bookmarkStart w:id="1" w:name="_ENREF_1"/>
      <w:r>
        <w:rPr>
          <w:noProof/>
        </w:rPr>
        <w:lastRenderedPageBreak/>
        <w:t>References</w:t>
      </w:r>
    </w:p>
    <w:p w:rsidR="005F723D" w:rsidRDefault="005F723D" w:rsidP="005F723D">
      <w:pPr>
        <w:ind w:left="720" w:hanging="720"/>
        <w:jc w:val="center"/>
        <w:rPr>
          <w:noProof/>
        </w:rPr>
      </w:pPr>
    </w:p>
    <w:p w:rsidR="00266842" w:rsidRPr="008C07C2" w:rsidRDefault="00266842" w:rsidP="008C07C2">
      <w:pPr>
        <w:ind w:left="720" w:hanging="720"/>
        <w:jc w:val="both"/>
      </w:pPr>
      <w:r w:rsidRPr="008C07C2">
        <w:t>Aitc</w:t>
      </w:r>
      <w:r w:rsidR="00F4663F" w:rsidRPr="008C07C2">
        <w:t xml:space="preserve">hison, C., &amp; Reeves, C. (1998). </w:t>
      </w:r>
      <w:r w:rsidRPr="008C07C2">
        <w:t>Gendered (bed)spaces: The culture and commerce of women only tourism’, in C. Aitchison &amp;</w:t>
      </w:r>
      <w:r w:rsidR="00FA5608">
        <w:t xml:space="preserve"> F. Jordan (E</w:t>
      </w:r>
      <w:r w:rsidRPr="008C07C2">
        <w:t xml:space="preserve">ds.), </w:t>
      </w:r>
      <w:r w:rsidRPr="008C07C2">
        <w:rPr>
          <w:i/>
        </w:rPr>
        <w:t>Gender, space and identity: Leisure, culture and commerce</w:t>
      </w:r>
      <w:r w:rsidRPr="008C07C2">
        <w:t>. (pp. 47-68) Eastbourne UK: Leisure Studies Association.</w:t>
      </w:r>
    </w:p>
    <w:p w:rsidR="0087399B" w:rsidRPr="008C07C2" w:rsidRDefault="0087399B" w:rsidP="008C07C2">
      <w:pPr>
        <w:ind w:left="720" w:hanging="720"/>
        <w:jc w:val="both"/>
        <w:rPr>
          <w:noProof/>
        </w:rPr>
      </w:pPr>
    </w:p>
    <w:p w:rsidR="00410090" w:rsidRPr="008C07C2" w:rsidRDefault="00410090" w:rsidP="008C07C2">
      <w:pPr>
        <w:ind w:left="720" w:hanging="720"/>
        <w:jc w:val="both"/>
        <w:rPr>
          <w:noProof/>
        </w:rPr>
      </w:pPr>
      <w:r w:rsidRPr="008C07C2">
        <w:rPr>
          <w:noProof/>
        </w:rPr>
        <w:t xml:space="preserve">Anon. (2003). Down to Earth Volunteers. </w:t>
      </w:r>
      <w:r w:rsidRPr="008C07C2">
        <w:rPr>
          <w:i/>
          <w:noProof/>
        </w:rPr>
        <w:t>Mother Earth News, Feb/Mar 2003,</w:t>
      </w:r>
      <w:r w:rsidRPr="008C07C2">
        <w:rPr>
          <w:noProof/>
        </w:rPr>
        <w:t xml:space="preserve"> 13.</w:t>
      </w:r>
      <w:bookmarkEnd w:id="1"/>
    </w:p>
    <w:p w:rsidR="00206A05" w:rsidRPr="008C07C2" w:rsidRDefault="00206A05" w:rsidP="008C07C2">
      <w:pPr>
        <w:ind w:left="720" w:hanging="720"/>
        <w:jc w:val="both"/>
        <w:rPr>
          <w:noProof/>
        </w:rPr>
      </w:pPr>
    </w:p>
    <w:p w:rsidR="004D79A7" w:rsidRPr="008C07C2" w:rsidRDefault="004D79A7" w:rsidP="008C07C2">
      <w:pPr>
        <w:ind w:left="720" w:hanging="720"/>
        <w:jc w:val="both"/>
        <w:rPr>
          <w:lang w:val="en-US"/>
        </w:rPr>
      </w:pPr>
      <w:bookmarkStart w:id="2" w:name="_ENREF_2"/>
      <w:r w:rsidRPr="008C07C2">
        <w:rPr>
          <w:lang w:val="en-US"/>
        </w:rPr>
        <w:t xml:space="preserve">Ap, J. (1992). Residents’ perceptions on tourism impacts. </w:t>
      </w:r>
      <w:r w:rsidRPr="008C07C2">
        <w:rPr>
          <w:i/>
          <w:iCs/>
          <w:lang w:val="en-US"/>
        </w:rPr>
        <w:t>Annals of Tourism Research, 19</w:t>
      </w:r>
      <w:r w:rsidRPr="008C07C2">
        <w:rPr>
          <w:lang w:val="en-US"/>
        </w:rPr>
        <w:t>, 665–690.</w:t>
      </w:r>
    </w:p>
    <w:p w:rsidR="004D79A7" w:rsidRPr="008C07C2" w:rsidRDefault="004D79A7" w:rsidP="008C07C2">
      <w:pPr>
        <w:ind w:left="720" w:hanging="720"/>
        <w:jc w:val="both"/>
        <w:rPr>
          <w:lang w:val="en-US"/>
        </w:rPr>
      </w:pPr>
    </w:p>
    <w:p w:rsidR="00410090" w:rsidRPr="008C07C2" w:rsidRDefault="00410090" w:rsidP="008C07C2">
      <w:pPr>
        <w:ind w:left="720" w:hanging="720"/>
        <w:jc w:val="both"/>
        <w:rPr>
          <w:noProof/>
        </w:rPr>
      </w:pPr>
      <w:r w:rsidRPr="008C07C2">
        <w:rPr>
          <w:noProof/>
        </w:rPr>
        <w:t>Ateljevic, I.</w:t>
      </w:r>
      <w:r w:rsidR="00F4663F" w:rsidRPr="008C07C2">
        <w:rPr>
          <w:noProof/>
        </w:rPr>
        <w:t>, &amp; Doorne, S. (2001). Nowhere left to run: A</w:t>
      </w:r>
      <w:r w:rsidRPr="008C07C2">
        <w:rPr>
          <w:noProof/>
        </w:rPr>
        <w:t xml:space="preserve"> study of value boundaries and segmentation within the backpacker market of New Zealand. In J. A. Mazanec, A. G. Woodside &amp; G. I. Crouch (Eds.), </w:t>
      </w:r>
      <w:r w:rsidR="00FA5608">
        <w:rPr>
          <w:i/>
          <w:noProof/>
        </w:rPr>
        <w:t xml:space="preserve">Consumer psychology of tourism, hospitality and leisure </w:t>
      </w:r>
      <w:r w:rsidRPr="008C07C2">
        <w:rPr>
          <w:noProof/>
        </w:rPr>
        <w:t>(</w:t>
      </w:r>
      <w:r w:rsidR="00FA5608">
        <w:rPr>
          <w:noProof/>
        </w:rPr>
        <w:t xml:space="preserve">Vol. 2 </w:t>
      </w:r>
      <w:r w:rsidRPr="008C07C2">
        <w:rPr>
          <w:noProof/>
        </w:rPr>
        <w:t>pp. 169-18</w:t>
      </w:r>
      <w:r w:rsidR="00FA5608">
        <w:rPr>
          <w:noProof/>
        </w:rPr>
        <w:t>6). Oxford: CAB International</w:t>
      </w:r>
      <w:r w:rsidRPr="008C07C2">
        <w:rPr>
          <w:noProof/>
        </w:rPr>
        <w:t>.</w:t>
      </w:r>
      <w:bookmarkEnd w:id="2"/>
    </w:p>
    <w:p w:rsidR="00206A05" w:rsidRPr="008C07C2" w:rsidRDefault="00206A05" w:rsidP="008C07C2">
      <w:pPr>
        <w:ind w:left="720" w:hanging="720"/>
        <w:jc w:val="both"/>
        <w:rPr>
          <w:noProof/>
        </w:rPr>
      </w:pPr>
    </w:p>
    <w:p w:rsidR="00410090" w:rsidRPr="008C07C2" w:rsidRDefault="00410090" w:rsidP="008C07C2">
      <w:pPr>
        <w:ind w:left="720" w:hanging="720"/>
        <w:jc w:val="both"/>
        <w:rPr>
          <w:noProof/>
        </w:rPr>
      </w:pPr>
      <w:bookmarkStart w:id="3" w:name="_ENREF_3"/>
      <w:r w:rsidRPr="008C07C2">
        <w:rPr>
          <w:noProof/>
        </w:rPr>
        <w:t xml:space="preserve">Ateljevic, I., &amp; </w:t>
      </w:r>
      <w:r w:rsidR="00F4663F" w:rsidRPr="008C07C2">
        <w:rPr>
          <w:noProof/>
        </w:rPr>
        <w:t>Doorne, S. (2004). Theoretical e</w:t>
      </w:r>
      <w:r w:rsidRPr="008C07C2">
        <w:rPr>
          <w:noProof/>
        </w:rPr>
        <w:t>ncounters: A review of backpacker literature. In J. Wilson &amp; G. Richards (Eds.),</w:t>
      </w:r>
      <w:r w:rsidR="006A1D37" w:rsidRPr="008C07C2">
        <w:rPr>
          <w:noProof/>
        </w:rPr>
        <w:t xml:space="preserve"> </w:t>
      </w:r>
      <w:hyperlink r:id="rId8" w:history="1">
        <w:r w:rsidR="006A1D37" w:rsidRPr="008C07C2">
          <w:rPr>
            <w:rStyle w:val="Hyperlink"/>
            <w:i/>
            <w:color w:val="auto"/>
            <w:u w:val="none"/>
          </w:rPr>
          <w:t>The global nomad: backpacker travel in theory and practice</w:t>
        </w:r>
      </w:hyperlink>
      <w:r w:rsidRPr="008C07C2">
        <w:rPr>
          <w:noProof/>
        </w:rPr>
        <w:t xml:space="preserve"> (pp.</w:t>
      </w:r>
      <w:r w:rsidR="006A1D37" w:rsidRPr="008C07C2">
        <w:rPr>
          <w:noProof/>
        </w:rPr>
        <w:t xml:space="preserve"> 60-76). Clevedon, Buffalo, N.Y</w:t>
      </w:r>
      <w:r w:rsidRPr="008C07C2">
        <w:rPr>
          <w:noProof/>
        </w:rPr>
        <w:t>: Channel View Publications.</w:t>
      </w:r>
      <w:bookmarkEnd w:id="3"/>
    </w:p>
    <w:p w:rsidR="00843F1B" w:rsidRPr="008C07C2" w:rsidRDefault="00843F1B" w:rsidP="008C07C2">
      <w:pPr>
        <w:ind w:left="720" w:hanging="720"/>
        <w:jc w:val="both"/>
        <w:rPr>
          <w:noProof/>
        </w:rPr>
      </w:pPr>
    </w:p>
    <w:p w:rsidR="00206A05" w:rsidRPr="008C07C2" w:rsidRDefault="00266842" w:rsidP="008C07C2">
      <w:pPr>
        <w:ind w:left="720" w:hanging="720"/>
        <w:jc w:val="both"/>
        <w:rPr>
          <w:noProof/>
        </w:rPr>
      </w:pPr>
      <w:r w:rsidRPr="008C07C2">
        <w:rPr>
          <w:lang w:val="en-US"/>
        </w:rPr>
        <w:t xml:space="preserve">Augé, M. (1995). </w:t>
      </w:r>
      <w:r w:rsidR="00F4663F" w:rsidRPr="008C07C2">
        <w:rPr>
          <w:i/>
          <w:iCs/>
          <w:lang w:val="en-US"/>
        </w:rPr>
        <w:t>Non-places: Introduction to an anthropology of s</w:t>
      </w:r>
      <w:r w:rsidRPr="008C07C2">
        <w:rPr>
          <w:i/>
          <w:iCs/>
          <w:lang w:val="en-US"/>
        </w:rPr>
        <w:t>upermodernity</w:t>
      </w:r>
      <w:r w:rsidRPr="008C07C2">
        <w:rPr>
          <w:lang w:val="en-US"/>
        </w:rPr>
        <w:t xml:space="preserve">. </w:t>
      </w:r>
      <w:r w:rsidR="00F4663F" w:rsidRPr="008C07C2">
        <w:rPr>
          <w:lang w:val="en-US"/>
        </w:rPr>
        <w:t>(</w:t>
      </w:r>
      <w:r w:rsidRPr="008C07C2">
        <w:rPr>
          <w:lang w:val="en-US"/>
        </w:rPr>
        <w:t>Trans. J. Howe</w:t>
      </w:r>
      <w:r w:rsidR="00F4663F" w:rsidRPr="008C07C2">
        <w:rPr>
          <w:lang w:val="en-US"/>
        </w:rPr>
        <w:t>)</w:t>
      </w:r>
      <w:r w:rsidRPr="008C07C2">
        <w:rPr>
          <w:lang w:val="en-US"/>
        </w:rPr>
        <w:t>. London: Verso.</w:t>
      </w:r>
    </w:p>
    <w:p w:rsidR="00266842" w:rsidRPr="008C07C2" w:rsidRDefault="00266842" w:rsidP="008C07C2">
      <w:pPr>
        <w:ind w:left="720" w:hanging="720"/>
        <w:jc w:val="both"/>
        <w:rPr>
          <w:noProof/>
        </w:rPr>
      </w:pPr>
      <w:bookmarkStart w:id="4" w:name="_ENREF_4"/>
    </w:p>
    <w:p w:rsidR="00410090" w:rsidRPr="008C07C2" w:rsidRDefault="00410090" w:rsidP="008C07C2">
      <w:pPr>
        <w:ind w:left="720" w:hanging="720"/>
        <w:jc w:val="both"/>
        <w:rPr>
          <w:noProof/>
        </w:rPr>
      </w:pPr>
      <w:r w:rsidRPr="008C07C2">
        <w:rPr>
          <w:noProof/>
        </w:rPr>
        <w:t xml:space="preserve">Bennett, R. J. (2007). </w:t>
      </w:r>
      <w:r w:rsidRPr="008C07C2">
        <w:rPr>
          <w:i/>
          <w:noProof/>
        </w:rPr>
        <w:t>Moving off the Beaten Track: Developing a Critical Literacy in Backpacker Discourse</w:t>
      </w:r>
      <w:r w:rsidRPr="008C07C2">
        <w:rPr>
          <w:noProof/>
        </w:rPr>
        <w:t xml:space="preserve">. PhD Thesis. School of Media, Communications and Culture, Murdoch University. Perth. </w:t>
      </w:r>
      <w:bookmarkEnd w:id="4"/>
    </w:p>
    <w:p w:rsidR="00206A05" w:rsidRPr="008C07C2" w:rsidRDefault="00206A05" w:rsidP="008C07C2">
      <w:pPr>
        <w:ind w:left="720" w:hanging="720"/>
        <w:jc w:val="both"/>
        <w:rPr>
          <w:noProof/>
        </w:rPr>
      </w:pPr>
    </w:p>
    <w:p w:rsidR="00410090" w:rsidRPr="008C07C2" w:rsidRDefault="00410090" w:rsidP="008C07C2">
      <w:pPr>
        <w:ind w:left="720" w:hanging="720"/>
        <w:jc w:val="both"/>
        <w:rPr>
          <w:noProof/>
        </w:rPr>
      </w:pPr>
      <w:bookmarkStart w:id="5" w:name="_ENREF_5"/>
      <w:r w:rsidRPr="008C07C2">
        <w:rPr>
          <w:noProof/>
        </w:rPr>
        <w:t>Biological Farmers of Australia. (2006). Organic Annual 2006 - Edition 3.</w:t>
      </w:r>
      <w:bookmarkEnd w:id="5"/>
    </w:p>
    <w:p w:rsidR="00206A05" w:rsidRPr="008C07C2" w:rsidRDefault="00206A05" w:rsidP="008C07C2">
      <w:pPr>
        <w:ind w:left="720" w:hanging="720"/>
        <w:jc w:val="both"/>
        <w:rPr>
          <w:noProof/>
        </w:rPr>
      </w:pPr>
    </w:p>
    <w:p w:rsidR="00410090" w:rsidRPr="008C07C2" w:rsidRDefault="00410090" w:rsidP="008C07C2">
      <w:pPr>
        <w:ind w:left="720" w:hanging="720"/>
        <w:jc w:val="both"/>
        <w:rPr>
          <w:noProof/>
        </w:rPr>
      </w:pPr>
      <w:bookmarkStart w:id="6" w:name="_ENREF_6"/>
      <w:r w:rsidRPr="008C07C2">
        <w:rPr>
          <w:noProof/>
        </w:rPr>
        <w:t>Biological Farmers of Australia. (2010). Australian Organic Market Report 2010. Brisbane: BFA.</w:t>
      </w:r>
      <w:bookmarkEnd w:id="6"/>
    </w:p>
    <w:p w:rsidR="00206A05" w:rsidRPr="008C07C2" w:rsidRDefault="00206A05" w:rsidP="008C07C2">
      <w:pPr>
        <w:ind w:left="720" w:hanging="720"/>
        <w:jc w:val="both"/>
        <w:rPr>
          <w:noProof/>
        </w:rPr>
      </w:pPr>
    </w:p>
    <w:p w:rsidR="00410090" w:rsidRPr="008C07C2" w:rsidRDefault="00410090" w:rsidP="008C07C2">
      <w:pPr>
        <w:ind w:left="720" w:hanging="720"/>
        <w:jc w:val="both"/>
        <w:rPr>
          <w:noProof/>
        </w:rPr>
      </w:pPr>
      <w:bookmarkStart w:id="7" w:name="_ENREF_7"/>
      <w:r w:rsidRPr="008C07C2">
        <w:rPr>
          <w:noProof/>
        </w:rPr>
        <w:t xml:space="preserve">Bourdieu, P. (1984). </w:t>
      </w:r>
      <w:r w:rsidR="00B56B3C" w:rsidRPr="008C07C2">
        <w:rPr>
          <w:i/>
          <w:noProof/>
        </w:rPr>
        <w:t>Distinction: A social critique of the judgement of t</w:t>
      </w:r>
      <w:r w:rsidRPr="008C07C2">
        <w:rPr>
          <w:i/>
          <w:noProof/>
        </w:rPr>
        <w:t>aste</w:t>
      </w:r>
      <w:r w:rsidRPr="008C07C2">
        <w:rPr>
          <w:noProof/>
        </w:rPr>
        <w:t>. London: Routledge.</w:t>
      </w:r>
      <w:bookmarkEnd w:id="7"/>
    </w:p>
    <w:p w:rsidR="00751B1F" w:rsidRPr="008C07C2" w:rsidRDefault="00751B1F" w:rsidP="008C07C2">
      <w:pPr>
        <w:ind w:left="720" w:hanging="720"/>
        <w:jc w:val="both"/>
        <w:rPr>
          <w:noProof/>
        </w:rPr>
      </w:pPr>
    </w:p>
    <w:p w:rsidR="005E04F2" w:rsidRPr="008C07C2" w:rsidRDefault="005E04F2" w:rsidP="008C07C2">
      <w:pPr>
        <w:pStyle w:val="EndNoteBibliography"/>
        <w:spacing w:after="0"/>
        <w:ind w:left="720" w:hanging="720"/>
        <w:jc w:val="both"/>
        <w:rPr>
          <w:rFonts w:ascii="Times New Roman" w:hAnsi="Times New Roman" w:cs="Times New Roman"/>
          <w:sz w:val="24"/>
          <w:szCs w:val="24"/>
        </w:rPr>
      </w:pPr>
      <w:r w:rsidRPr="008C07C2">
        <w:rPr>
          <w:rFonts w:ascii="Times New Roman" w:hAnsi="Times New Roman" w:cs="Times New Roman"/>
          <w:sz w:val="24"/>
          <w:szCs w:val="24"/>
        </w:rPr>
        <w:t xml:space="preserve">Butcher, J. (2007). </w:t>
      </w:r>
      <w:r w:rsidRPr="008C07C2">
        <w:rPr>
          <w:rFonts w:ascii="Times New Roman" w:hAnsi="Times New Roman" w:cs="Times New Roman"/>
          <w:i/>
          <w:sz w:val="24"/>
          <w:szCs w:val="24"/>
        </w:rPr>
        <w:t>Ecotourism, NGOs and d</w:t>
      </w:r>
      <w:r w:rsidR="004356F9" w:rsidRPr="008C07C2">
        <w:rPr>
          <w:rFonts w:ascii="Times New Roman" w:hAnsi="Times New Roman" w:cs="Times New Roman"/>
          <w:i/>
          <w:sz w:val="24"/>
          <w:szCs w:val="24"/>
        </w:rPr>
        <w:t>evelopment: A critical analysis</w:t>
      </w:r>
      <w:r w:rsidR="004356F9" w:rsidRPr="008C07C2">
        <w:rPr>
          <w:rFonts w:ascii="Times New Roman" w:hAnsi="Times New Roman" w:cs="Times New Roman"/>
          <w:sz w:val="24"/>
          <w:szCs w:val="24"/>
        </w:rPr>
        <w:t>.</w:t>
      </w:r>
      <w:r w:rsidRPr="008C07C2">
        <w:rPr>
          <w:rFonts w:ascii="Times New Roman" w:hAnsi="Times New Roman" w:cs="Times New Roman"/>
          <w:i/>
          <w:sz w:val="24"/>
          <w:szCs w:val="24"/>
        </w:rPr>
        <w:t xml:space="preserve"> </w:t>
      </w:r>
      <w:r w:rsidRPr="008C07C2">
        <w:rPr>
          <w:rFonts w:ascii="Times New Roman" w:hAnsi="Times New Roman" w:cs="Times New Roman"/>
          <w:sz w:val="24"/>
          <w:szCs w:val="24"/>
        </w:rPr>
        <w:t>New York, Routledge.</w:t>
      </w:r>
    </w:p>
    <w:p w:rsidR="005E04F2" w:rsidRPr="008C07C2" w:rsidRDefault="005E04F2" w:rsidP="008C07C2">
      <w:pPr>
        <w:ind w:left="720" w:hanging="720"/>
        <w:jc w:val="both"/>
        <w:rPr>
          <w:noProof/>
        </w:rPr>
      </w:pPr>
    </w:p>
    <w:p w:rsidR="00751B1F" w:rsidRPr="008C07C2" w:rsidRDefault="00751B1F" w:rsidP="008C07C2">
      <w:pPr>
        <w:ind w:left="720" w:hanging="720"/>
        <w:jc w:val="both"/>
        <w:rPr>
          <w:noProof/>
        </w:rPr>
      </w:pPr>
      <w:r w:rsidRPr="008C07C2">
        <w:rPr>
          <w:noProof/>
        </w:rPr>
        <w:t xml:space="preserve">Carson, R. (1962). </w:t>
      </w:r>
      <w:r w:rsidRPr="008C07C2">
        <w:rPr>
          <w:i/>
          <w:noProof/>
        </w:rPr>
        <w:t>Silent spring</w:t>
      </w:r>
      <w:r w:rsidRPr="008C07C2">
        <w:rPr>
          <w:noProof/>
        </w:rPr>
        <w:t>. New York: Houghton Mifflin.</w:t>
      </w:r>
    </w:p>
    <w:p w:rsidR="005E040E" w:rsidRPr="008C07C2" w:rsidRDefault="005E040E" w:rsidP="008C07C2">
      <w:pPr>
        <w:ind w:left="720" w:hanging="720"/>
        <w:jc w:val="both"/>
        <w:rPr>
          <w:noProof/>
        </w:rPr>
      </w:pPr>
    </w:p>
    <w:p w:rsidR="005E040E" w:rsidRPr="008C07C2" w:rsidRDefault="005E040E" w:rsidP="008C07C2">
      <w:pPr>
        <w:ind w:left="720" w:hanging="720"/>
        <w:jc w:val="both"/>
      </w:pPr>
      <w:r w:rsidRPr="008C07C2">
        <w:t>C</w:t>
      </w:r>
      <w:r w:rsidR="00591F72" w:rsidRPr="008C07C2">
        <w:t xml:space="preserve">heong, S., &amp; Miller, M. (2000). </w:t>
      </w:r>
      <w:r w:rsidRPr="008C07C2">
        <w:t xml:space="preserve">Power and tourism: A </w:t>
      </w:r>
      <w:r w:rsidR="00591F72" w:rsidRPr="008C07C2">
        <w:t>Foucauldian observation.</w:t>
      </w:r>
      <w:r w:rsidRPr="008C07C2">
        <w:t xml:space="preserve"> </w:t>
      </w:r>
      <w:r w:rsidRPr="008C07C2">
        <w:rPr>
          <w:i/>
        </w:rPr>
        <w:t>Annals of Tourism Research, 27</w:t>
      </w:r>
      <w:r w:rsidRPr="008C07C2">
        <w:t>(2), 371-390.</w:t>
      </w:r>
    </w:p>
    <w:p w:rsidR="00206A05" w:rsidRPr="008C07C2" w:rsidRDefault="00206A05" w:rsidP="008C07C2">
      <w:pPr>
        <w:jc w:val="both"/>
        <w:rPr>
          <w:noProof/>
        </w:rPr>
      </w:pPr>
    </w:p>
    <w:p w:rsidR="00410090" w:rsidRPr="008C07C2" w:rsidRDefault="00410090" w:rsidP="008C07C2">
      <w:pPr>
        <w:ind w:left="720" w:hanging="720"/>
        <w:jc w:val="both"/>
        <w:rPr>
          <w:noProof/>
        </w:rPr>
      </w:pPr>
      <w:bookmarkStart w:id="8" w:name="_ENREF_8"/>
      <w:r w:rsidRPr="008C07C2">
        <w:rPr>
          <w:noProof/>
        </w:rPr>
        <w:t>Chinn</w:t>
      </w:r>
      <w:r w:rsidR="004356F9" w:rsidRPr="008C07C2">
        <w:rPr>
          <w:noProof/>
        </w:rPr>
        <w:t>, A. (2008). Organic farms s</w:t>
      </w:r>
      <w:r w:rsidR="00593790" w:rsidRPr="008C07C2">
        <w:rPr>
          <w:noProof/>
        </w:rPr>
        <w:t>ay “WWOOF”</w:t>
      </w:r>
      <w:r w:rsidRPr="008C07C2">
        <w:rPr>
          <w:noProof/>
        </w:rPr>
        <w:t xml:space="preserve">. </w:t>
      </w:r>
      <w:r w:rsidRPr="008C07C2">
        <w:rPr>
          <w:i/>
          <w:noProof/>
        </w:rPr>
        <w:t>Scientific American, Earth 3.0 (Special Edition), 18</w:t>
      </w:r>
      <w:r w:rsidRPr="008C07C2">
        <w:rPr>
          <w:noProof/>
        </w:rPr>
        <w:t xml:space="preserve">(5), 12. </w:t>
      </w:r>
      <w:bookmarkEnd w:id="8"/>
    </w:p>
    <w:p w:rsidR="00206A05" w:rsidRPr="008C07C2" w:rsidRDefault="00206A05" w:rsidP="008C07C2">
      <w:pPr>
        <w:ind w:left="720" w:hanging="720"/>
        <w:jc w:val="both"/>
        <w:rPr>
          <w:noProof/>
        </w:rPr>
      </w:pPr>
    </w:p>
    <w:p w:rsidR="00A522CF" w:rsidRPr="008C07C2" w:rsidRDefault="00A522CF" w:rsidP="008C07C2">
      <w:pPr>
        <w:ind w:left="720" w:hanging="720"/>
        <w:jc w:val="both"/>
        <w:rPr>
          <w:noProof/>
        </w:rPr>
      </w:pPr>
      <w:bookmarkStart w:id="9" w:name="_ENREF_9"/>
      <w:r w:rsidRPr="008C07C2">
        <w:rPr>
          <w:noProof/>
        </w:rPr>
        <w:t>Cho, H, &amp; Petrick, J. F. (2014) Social interactions and intentions to revisit for</w:t>
      </w:r>
      <w:r w:rsidR="004356F9" w:rsidRPr="008C07C2">
        <w:rPr>
          <w:noProof/>
        </w:rPr>
        <w:t xml:space="preserve"> agritourism service encounters.</w:t>
      </w:r>
      <w:r w:rsidRPr="008C07C2">
        <w:rPr>
          <w:noProof/>
        </w:rPr>
        <w:t xml:space="preserve"> </w:t>
      </w:r>
      <w:r w:rsidRPr="008C07C2">
        <w:rPr>
          <w:i/>
          <w:noProof/>
        </w:rPr>
        <w:t>Tourism Management</w:t>
      </w:r>
      <w:r w:rsidR="004356F9" w:rsidRPr="008C07C2">
        <w:rPr>
          <w:i/>
          <w:noProof/>
        </w:rPr>
        <w:t>,</w:t>
      </w:r>
      <w:r w:rsidRPr="008C07C2">
        <w:rPr>
          <w:noProof/>
        </w:rPr>
        <w:t xml:space="preserve"> 40, 372 – 381.</w:t>
      </w:r>
    </w:p>
    <w:p w:rsidR="00A522CF" w:rsidRPr="008C07C2" w:rsidRDefault="00A522CF" w:rsidP="008C07C2">
      <w:pPr>
        <w:ind w:left="720" w:hanging="720"/>
        <w:jc w:val="both"/>
        <w:rPr>
          <w:noProof/>
        </w:rPr>
      </w:pPr>
    </w:p>
    <w:p w:rsidR="00410090" w:rsidRPr="008C07C2" w:rsidRDefault="00410090" w:rsidP="008C07C2">
      <w:pPr>
        <w:ind w:left="720" w:hanging="720"/>
        <w:jc w:val="both"/>
        <w:rPr>
          <w:noProof/>
        </w:rPr>
      </w:pPr>
      <w:r w:rsidRPr="008C07C2">
        <w:rPr>
          <w:noProof/>
        </w:rPr>
        <w:lastRenderedPageBreak/>
        <w:t xml:space="preserve">Clarke, P. (2004). Global spread for organic skills. (Cover story). </w:t>
      </w:r>
      <w:r w:rsidRPr="008C07C2">
        <w:rPr>
          <w:i/>
          <w:noProof/>
        </w:rPr>
        <w:t>Farmers Weekly, 141,</w:t>
      </w:r>
      <w:r w:rsidRPr="008C07C2">
        <w:rPr>
          <w:noProof/>
        </w:rPr>
        <w:t xml:space="preserve"> 89.</w:t>
      </w:r>
      <w:bookmarkEnd w:id="9"/>
    </w:p>
    <w:p w:rsidR="00206A05" w:rsidRPr="008C07C2" w:rsidRDefault="00206A05" w:rsidP="008C07C2">
      <w:pPr>
        <w:ind w:left="720" w:hanging="720"/>
        <w:jc w:val="both"/>
        <w:rPr>
          <w:noProof/>
        </w:rPr>
      </w:pPr>
    </w:p>
    <w:p w:rsidR="00410090" w:rsidRPr="008C07C2" w:rsidRDefault="00410090" w:rsidP="008C07C2">
      <w:pPr>
        <w:ind w:left="720" w:hanging="720"/>
        <w:jc w:val="both"/>
        <w:rPr>
          <w:noProof/>
        </w:rPr>
      </w:pPr>
      <w:bookmarkStart w:id="10" w:name="_ENREF_10"/>
      <w:r w:rsidRPr="008C07C2">
        <w:rPr>
          <w:noProof/>
        </w:rPr>
        <w:t xml:space="preserve">Cohen, E. (1972). Towards a sociology of international tourism. </w:t>
      </w:r>
      <w:r w:rsidRPr="008C07C2">
        <w:rPr>
          <w:i/>
          <w:noProof/>
        </w:rPr>
        <w:t>Social Research, 39</w:t>
      </w:r>
      <w:r w:rsidRPr="008C07C2">
        <w:rPr>
          <w:noProof/>
        </w:rPr>
        <w:t xml:space="preserve">(1), 164-182. </w:t>
      </w:r>
      <w:bookmarkEnd w:id="10"/>
    </w:p>
    <w:p w:rsidR="00206A05" w:rsidRPr="008C07C2" w:rsidRDefault="00206A05" w:rsidP="008C07C2">
      <w:pPr>
        <w:ind w:left="720" w:hanging="720"/>
        <w:jc w:val="both"/>
        <w:rPr>
          <w:noProof/>
        </w:rPr>
      </w:pPr>
    </w:p>
    <w:p w:rsidR="00410090" w:rsidRPr="008C07C2" w:rsidRDefault="00410090" w:rsidP="008C07C2">
      <w:pPr>
        <w:ind w:left="720" w:hanging="720"/>
        <w:jc w:val="both"/>
        <w:rPr>
          <w:noProof/>
        </w:rPr>
      </w:pPr>
      <w:bookmarkStart w:id="11" w:name="_ENREF_11"/>
      <w:r w:rsidRPr="008C07C2">
        <w:rPr>
          <w:noProof/>
        </w:rPr>
        <w:t xml:space="preserve">Cohen, E. </w:t>
      </w:r>
      <w:r w:rsidR="004356F9" w:rsidRPr="008C07C2">
        <w:rPr>
          <w:noProof/>
        </w:rPr>
        <w:t>(1973). Nomads from affluence: N</w:t>
      </w:r>
      <w:r w:rsidRPr="008C07C2">
        <w:rPr>
          <w:noProof/>
        </w:rPr>
        <w:t xml:space="preserve">otes on the phenomenon of drifter tourism. </w:t>
      </w:r>
      <w:r w:rsidRPr="008C07C2">
        <w:rPr>
          <w:i/>
          <w:noProof/>
        </w:rPr>
        <w:t>International Journal of Comparative Sociology, 14</w:t>
      </w:r>
      <w:r w:rsidRPr="008C07C2">
        <w:rPr>
          <w:noProof/>
        </w:rPr>
        <w:t xml:space="preserve">, 89-103. </w:t>
      </w:r>
      <w:bookmarkEnd w:id="11"/>
    </w:p>
    <w:p w:rsidR="00206A05" w:rsidRPr="008C07C2" w:rsidRDefault="00206A05" w:rsidP="008C07C2">
      <w:pPr>
        <w:ind w:left="720" w:hanging="720"/>
        <w:jc w:val="both"/>
        <w:rPr>
          <w:noProof/>
        </w:rPr>
      </w:pPr>
    </w:p>
    <w:p w:rsidR="00206A05" w:rsidRPr="008C07C2" w:rsidRDefault="004356F9" w:rsidP="008C07C2">
      <w:pPr>
        <w:ind w:left="720" w:hanging="720"/>
        <w:jc w:val="both"/>
        <w:rPr>
          <w:noProof/>
        </w:rPr>
      </w:pPr>
      <w:bookmarkStart w:id="12" w:name="_ENREF_12"/>
      <w:r w:rsidRPr="008C07C2">
        <w:rPr>
          <w:noProof/>
        </w:rPr>
        <w:t>Cohen, E. (1979). A p</w:t>
      </w:r>
      <w:r w:rsidR="00410090" w:rsidRPr="008C07C2">
        <w:rPr>
          <w:noProof/>
        </w:rPr>
        <w:t>henomenolog</w:t>
      </w:r>
      <w:r w:rsidRPr="008C07C2">
        <w:rPr>
          <w:noProof/>
        </w:rPr>
        <w:t>y of tourist e</w:t>
      </w:r>
      <w:r w:rsidR="00410090" w:rsidRPr="008C07C2">
        <w:rPr>
          <w:noProof/>
        </w:rPr>
        <w:t xml:space="preserve">xperiences. </w:t>
      </w:r>
      <w:r w:rsidR="00410090" w:rsidRPr="008C07C2">
        <w:rPr>
          <w:i/>
          <w:noProof/>
        </w:rPr>
        <w:t>Sociology, 13</w:t>
      </w:r>
      <w:r w:rsidR="00410090" w:rsidRPr="008C07C2">
        <w:rPr>
          <w:noProof/>
        </w:rPr>
        <w:t>, 179-201.</w:t>
      </w:r>
    </w:p>
    <w:p w:rsidR="00410090" w:rsidRPr="008C07C2" w:rsidRDefault="00410090" w:rsidP="008C07C2">
      <w:pPr>
        <w:ind w:left="720" w:hanging="720"/>
        <w:jc w:val="both"/>
        <w:rPr>
          <w:noProof/>
        </w:rPr>
      </w:pPr>
      <w:r w:rsidRPr="008C07C2">
        <w:rPr>
          <w:noProof/>
        </w:rPr>
        <w:t xml:space="preserve"> </w:t>
      </w:r>
      <w:bookmarkEnd w:id="12"/>
    </w:p>
    <w:p w:rsidR="00410090" w:rsidRPr="008C07C2" w:rsidRDefault="00065804" w:rsidP="008C07C2">
      <w:pPr>
        <w:ind w:left="720" w:hanging="720"/>
        <w:jc w:val="both"/>
        <w:rPr>
          <w:noProof/>
        </w:rPr>
      </w:pPr>
      <w:bookmarkStart w:id="13" w:name="_ENREF_13"/>
      <w:r w:rsidRPr="008C07C2">
        <w:rPr>
          <w:noProof/>
        </w:rPr>
        <w:t>Cohen, E. (2004</w:t>
      </w:r>
      <w:r w:rsidR="00410090" w:rsidRPr="008C07C2">
        <w:rPr>
          <w:noProof/>
        </w:rPr>
        <w:t xml:space="preserve">). </w:t>
      </w:r>
      <w:r w:rsidR="001F2715" w:rsidRPr="008C07C2">
        <w:rPr>
          <w:i/>
          <w:noProof/>
        </w:rPr>
        <w:t>Contemporary tourism: Trends and c</w:t>
      </w:r>
      <w:r w:rsidR="00410090" w:rsidRPr="008C07C2">
        <w:rPr>
          <w:i/>
          <w:noProof/>
        </w:rPr>
        <w:t>hallenges</w:t>
      </w:r>
      <w:r w:rsidR="00410090" w:rsidRPr="008C07C2">
        <w:rPr>
          <w:noProof/>
        </w:rPr>
        <w:t>. Oxford: Elsevier.</w:t>
      </w:r>
      <w:bookmarkEnd w:id="13"/>
    </w:p>
    <w:p w:rsidR="00985FD5" w:rsidRPr="008C07C2" w:rsidRDefault="00985FD5" w:rsidP="008C07C2">
      <w:pPr>
        <w:ind w:left="720" w:hanging="720"/>
        <w:jc w:val="both"/>
        <w:rPr>
          <w:noProof/>
        </w:rPr>
      </w:pPr>
    </w:p>
    <w:p w:rsidR="00410090" w:rsidRPr="008C07C2" w:rsidRDefault="001F2715" w:rsidP="008C07C2">
      <w:pPr>
        <w:ind w:left="720" w:hanging="720"/>
        <w:jc w:val="both"/>
        <w:rPr>
          <w:noProof/>
        </w:rPr>
      </w:pPr>
      <w:bookmarkStart w:id="14" w:name="_ENREF_14"/>
      <w:r w:rsidRPr="008C07C2">
        <w:rPr>
          <w:noProof/>
        </w:rPr>
        <w:t>Coppard, S. (2006). How it all b</w:t>
      </w:r>
      <w:r w:rsidR="00410090" w:rsidRPr="008C07C2">
        <w:rPr>
          <w:noProof/>
        </w:rPr>
        <w:t>egan</w:t>
      </w:r>
      <w:r w:rsidRPr="008C07C2">
        <w:rPr>
          <w:noProof/>
        </w:rPr>
        <w:t>.</w:t>
      </w:r>
      <w:r w:rsidR="00410090" w:rsidRPr="008C07C2">
        <w:rPr>
          <w:noProof/>
        </w:rPr>
        <w:t xml:space="preserve"> Retrieved 16 Dec, 2007, from </w:t>
      </w:r>
      <w:hyperlink r:id="rId9" w:history="1">
        <w:r w:rsidR="00206A05" w:rsidRPr="008C07C2">
          <w:rPr>
            <w:rStyle w:val="Hyperlink"/>
            <w:noProof/>
          </w:rPr>
          <w:t>http://www.wwoofinternational.org/home/index.php?option=com_content&amp;task=view&amp;id=16&amp;Itemid=34</w:t>
        </w:r>
      </w:hyperlink>
      <w:bookmarkEnd w:id="14"/>
    </w:p>
    <w:p w:rsidR="00206A05" w:rsidRPr="008C07C2" w:rsidRDefault="00206A05" w:rsidP="008C07C2">
      <w:pPr>
        <w:ind w:left="720" w:hanging="720"/>
        <w:jc w:val="both"/>
        <w:rPr>
          <w:noProof/>
        </w:rPr>
      </w:pPr>
    </w:p>
    <w:p w:rsidR="00410090" w:rsidRPr="008C07C2" w:rsidRDefault="00410090" w:rsidP="008C07C2">
      <w:pPr>
        <w:ind w:left="720" w:hanging="720"/>
        <w:jc w:val="both"/>
        <w:rPr>
          <w:noProof/>
        </w:rPr>
      </w:pPr>
      <w:bookmarkStart w:id="15" w:name="_ENREF_15"/>
      <w:r w:rsidRPr="008C07C2">
        <w:rPr>
          <w:noProof/>
        </w:rPr>
        <w:t xml:space="preserve">Cosgrove, L. (2000, December). WWOOFing in Tasmaina. </w:t>
      </w:r>
      <w:r w:rsidRPr="008C07C2">
        <w:rPr>
          <w:i/>
          <w:noProof/>
        </w:rPr>
        <w:t>Issues,</w:t>
      </w:r>
      <w:r w:rsidRPr="008C07C2">
        <w:rPr>
          <w:noProof/>
        </w:rPr>
        <w:t xml:space="preserve"> 38-41.</w:t>
      </w:r>
      <w:bookmarkEnd w:id="15"/>
    </w:p>
    <w:p w:rsidR="00206A05" w:rsidRPr="008C07C2" w:rsidRDefault="00206A05" w:rsidP="008C07C2">
      <w:pPr>
        <w:ind w:left="720" w:hanging="720"/>
        <w:jc w:val="both"/>
        <w:rPr>
          <w:noProof/>
        </w:rPr>
      </w:pPr>
    </w:p>
    <w:p w:rsidR="00410090" w:rsidRPr="008C07C2" w:rsidRDefault="00410090" w:rsidP="008C07C2">
      <w:pPr>
        <w:ind w:left="720" w:hanging="720"/>
        <w:jc w:val="both"/>
        <w:rPr>
          <w:noProof/>
        </w:rPr>
      </w:pPr>
      <w:bookmarkStart w:id="16" w:name="_ENREF_16"/>
      <w:r w:rsidRPr="008C07C2">
        <w:rPr>
          <w:noProof/>
        </w:rPr>
        <w:t xml:space="preserve">Curtis, R. (2005). </w:t>
      </w:r>
      <w:r w:rsidR="001F2715" w:rsidRPr="008C07C2">
        <w:rPr>
          <w:i/>
          <w:noProof/>
        </w:rPr>
        <w:t>Backpacker's f</w:t>
      </w:r>
      <w:r w:rsidR="000D65AD" w:rsidRPr="008C07C2">
        <w:rPr>
          <w:i/>
          <w:noProof/>
        </w:rPr>
        <w:t>ield</w:t>
      </w:r>
      <w:r w:rsidR="001F2715" w:rsidRPr="008C07C2">
        <w:rPr>
          <w:i/>
          <w:noProof/>
        </w:rPr>
        <w:t xml:space="preserve"> m</w:t>
      </w:r>
      <w:r w:rsidR="000D65AD" w:rsidRPr="008C07C2">
        <w:rPr>
          <w:i/>
          <w:noProof/>
        </w:rPr>
        <w:t>anual</w:t>
      </w:r>
      <w:r w:rsidR="001F2715" w:rsidRPr="008C07C2">
        <w:rPr>
          <w:i/>
          <w:noProof/>
        </w:rPr>
        <w:t>: A comprehensive guide to mastering backcountry s</w:t>
      </w:r>
      <w:r w:rsidRPr="008C07C2">
        <w:rPr>
          <w:i/>
          <w:noProof/>
        </w:rPr>
        <w:t>kills</w:t>
      </w:r>
      <w:r w:rsidR="001F2715" w:rsidRPr="008C07C2">
        <w:rPr>
          <w:noProof/>
        </w:rPr>
        <w:t>. Westminster, MD</w:t>
      </w:r>
      <w:r w:rsidRPr="008C07C2">
        <w:rPr>
          <w:noProof/>
        </w:rPr>
        <w:t>: Crown Publishing Group.</w:t>
      </w:r>
      <w:bookmarkEnd w:id="16"/>
    </w:p>
    <w:p w:rsidR="00ED282D" w:rsidRPr="008C07C2" w:rsidRDefault="00ED282D" w:rsidP="008C07C2">
      <w:pPr>
        <w:ind w:left="720" w:hanging="720"/>
        <w:jc w:val="both"/>
        <w:rPr>
          <w:noProof/>
        </w:rPr>
      </w:pPr>
    </w:p>
    <w:p w:rsidR="006024DD" w:rsidRPr="008C07C2" w:rsidRDefault="006024DD" w:rsidP="008C07C2">
      <w:pPr>
        <w:ind w:left="720" w:hanging="720"/>
        <w:jc w:val="both"/>
        <w:rPr>
          <w:noProof/>
        </w:rPr>
      </w:pPr>
      <w:r w:rsidRPr="008C07C2">
        <w:rPr>
          <w:noProof/>
        </w:rPr>
        <w:t xml:space="preserve">Danaher, G., Schirato, T. &amp; Webb, J. (2000). </w:t>
      </w:r>
      <w:r w:rsidRPr="008C07C2">
        <w:rPr>
          <w:i/>
          <w:noProof/>
        </w:rPr>
        <w:t>Understanding Foucault</w:t>
      </w:r>
      <w:r w:rsidRPr="008C07C2">
        <w:rPr>
          <w:noProof/>
        </w:rPr>
        <w:t xml:space="preserve">. Allen &amp; Unwin: Sydney. </w:t>
      </w:r>
    </w:p>
    <w:p w:rsidR="006024DD" w:rsidRPr="008C07C2" w:rsidRDefault="006024DD" w:rsidP="008C07C2">
      <w:pPr>
        <w:ind w:left="720" w:hanging="720"/>
        <w:jc w:val="both"/>
        <w:rPr>
          <w:noProof/>
        </w:rPr>
      </w:pPr>
    </w:p>
    <w:p w:rsidR="00A53900" w:rsidRPr="008C07C2" w:rsidRDefault="00A53900" w:rsidP="008C07C2">
      <w:pPr>
        <w:ind w:left="720" w:hanging="720"/>
        <w:jc w:val="both"/>
        <w:rPr>
          <w:noProof/>
        </w:rPr>
      </w:pPr>
      <w:r w:rsidRPr="008C07C2">
        <w:rPr>
          <w:noProof/>
        </w:rPr>
        <w:t xml:space="preserve">de Certeau, M. (1988). </w:t>
      </w:r>
      <w:r w:rsidR="009C3CD1" w:rsidRPr="008C07C2">
        <w:rPr>
          <w:i/>
          <w:noProof/>
        </w:rPr>
        <w:t>The practice of e</w:t>
      </w:r>
      <w:r w:rsidR="00085BF7" w:rsidRPr="008C07C2">
        <w:rPr>
          <w:i/>
          <w:noProof/>
        </w:rPr>
        <w:t>veryday</w:t>
      </w:r>
      <w:r w:rsidR="009C3CD1" w:rsidRPr="008C07C2">
        <w:rPr>
          <w:i/>
          <w:noProof/>
        </w:rPr>
        <w:t xml:space="preserve"> l</w:t>
      </w:r>
      <w:r w:rsidR="004E1075" w:rsidRPr="008C07C2">
        <w:rPr>
          <w:i/>
          <w:noProof/>
        </w:rPr>
        <w:t>ife</w:t>
      </w:r>
      <w:r w:rsidR="00085BF7" w:rsidRPr="008C07C2">
        <w:rPr>
          <w:noProof/>
        </w:rPr>
        <w:t>. Berkeley, CA: University of California University Press.</w:t>
      </w:r>
    </w:p>
    <w:p w:rsidR="00206A05" w:rsidRPr="008C07C2" w:rsidRDefault="00206A05" w:rsidP="008C07C2">
      <w:pPr>
        <w:ind w:left="720" w:hanging="720"/>
        <w:jc w:val="both"/>
        <w:rPr>
          <w:noProof/>
        </w:rPr>
      </w:pPr>
    </w:p>
    <w:p w:rsidR="00206A05" w:rsidRPr="008C07C2" w:rsidRDefault="00410090" w:rsidP="008C07C2">
      <w:pPr>
        <w:ind w:left="720" w:hanging="720"/>
        <w:jc w:val="both"/>
        <w:rPr>
          <w:noProof/>
        </w:rPr>
      </w:pPr>
      <w:bookmarkStart w:id="17" w:name="_ENREF_17"/>
      <w:r w:rsidRPr="008C07C2">
        <w:rPr>
          <w:noProof/>
        </w:rPr>
        <w:t xml:space="preserve">Deville, A. (2011). </w:t>
      </w:r>
      <w:r w:rsidR="000D65AD" w:rsidRPr="008C07C2">
        <w:rPr>
          <w:i/>
          <w:noProof/>
        </w:rPr>
        <w:t>Alice in WWOOFerLand: E</w:t>
      </w:r>
      <w:r w:rsidRPr="008C07C2">
        <w:rPr>
          <w:i/>
          <w:noProof/>
        </w:rPr>
        <w:t xml:space="preserve">xploring symbiotic worlds beyond </w:t>
      </w:r>
      <w:r w:rsidR="000D65AD" w:rsidRPr="008C07C2">
        <w:rPr>
          <w:i/>
          <w:noProof/>
        </w:rPr>
        <w:t xml:space="preserve">tourism </w:t>
      </w:r>
      <w:r w:rsidR="000D65AD" w:rsidRPr="008C07C2">
        <w:rPr>
          <w:noProof/>
        </w:rPr>
        <w:t>(Doctoral dissertation)</w:t>
      </w:r>
      <w:r w:rsidRPr="008C07C2">
        <w:rPr>
          <w:noProof/>
        </w:rPr>
        <w:t>, University</w:t>
      </w:r>
      <w:r w:rsidR="004E1075" w:rsidRPr="008C07C2">
        <w:rPr>
          <w:noProof/>
        </w:rPr>
        <w:t xml:space="preserve"> of Technology, Sydney, </w:t>
      </w:r>
      <w:r w:rsidRPr="008C07C2">
        <w:rPr>
          <w:noProof/>
        </w:rPr>
        <w:t xml:space="preserve">Australia. </w:t>
      </w:r>
    </w:p>
    <w:p w:rsidR="00410090" w:rsidRPr="008C07C2" w:rsidRDefault="00410090" w:rsidP="008C07C2">
      <w:pPr>
        <w:ind w:left="720" w:hanging="720"/>
        <w:jc w:val="both"/>
        <w:rPr>
          <w:noProof/>
        </w:rPr>
      </w:pPr>
      <w:r w:rsidRPr="008C07C2">
        <w:rPr>
          <w:noProof/>
        </w:rPr>
        <w:t xml:space="preserve">  </w:t>
      </w:r>
      <w:bookmarkEnd w:id="17"/>
    </w:p>
    <w:p w:rsidR="00410090" w:rsidRPr="008C07C2" w:rsidRDefault="00410090" w:rsidP="008C07C2">
      <w:pPr>
        <w:ind w:left="720" w:hanging="720"/>
        <w:jc w:val="both"/>
        <w:rPr>
          <w:noProof/>
        </w:rPr>
      </w:pPr>
      <w:bookmarkStart w:id="18" w:name="_ENREF_18"/>
      <w:r w:rsidRPr="008C07C2">
        <w:rPr>
          <w:noProof/>
        </w:rPr>
        <w:t>Deville, A., &amp; Wearing, S. (2013). WWO</w:t>
      </w:r>
      <w:r w:rsidR="009C3CD1" w:rsidRPr="008C07C2">
        <w:rPr>
          <w:noProof/>
        </w:rPr>
        <w:t>OFing tourists, beaten tracks and transformational p</w:t>
      </w:r>
      <w:r w:rsidRPr="008C07C2">
        <w:rPr>
          <w:noProof/>
        </w:rPr>
        <w:t xml:space="preserve">aths. In Y. Reisinger (Ed.), </w:t>
      </w:r>
      <w:r w:rsidR="009C3CD1" w:rsidRPr="008C07C2">
        <w:rPr>
          <w:i/>
          <w:noProof/>
        </w:rPr>
        <w:t>Transformational tourism: T</w:t>
      </w:r>
      <w:r w:rsidRPr="008C07C2">
        <w:rPr>
          <w:i/>
          <w:noProof/>
        </w:rPr>
        <w:t>ourist perspectives</w:t>
      </w:r>
      <w:r w:rsidR="009C3CD1" w:rsidRPr="008C07C2">
        <w:rPr>
          <w:noProof/>
        </w:rPr>
        <w:t xml:space="preserve"> (pp. 151-168). Oxford: CAB</w:t>
      </w:r>
      <w:r w:rsidRPr="008C07C2">
        <w:rPr>
          <w:noProof/>
        </w:rPr>
        <w:t xml:space="preserve"> International.</w:t>
      </w:r>
      <w:bookmarkEnd w:id="18"/>
    </w:p>
    <w:p w:rsidR="00206A05" w:rsidRPr="008C07C2" w:rsidRDefault="00206A05" w:rsidP="008C07C2">
      <w:pPr>
        <w:ind w:left="720" w:hanging="720"/>
        <w:jc w:val="both"/>
        <w:rPr>
          <w:noProof/>
        </w:rPr>
      </w:pPr>
    </w:p>
    <w:p w:rsidR="005F723D" w:rsidRPr="008C07C2" w:rsidRDefault="00410090" w:rsidP="008C07C2">
      <w:pPr>
        <w:ind w:left="720" w:hanging="720"/>
        <w:jc w:val="both"/>
        <w:rPr>
          <w:noProof/>
        </w:rPr>
      </w:pPr>
      <w:bookmarkStart w:id="19" w:name="_ENREF_19"/>
      <w:r w:rsidRPr="008C07C2">
        <w:rPr>
          <w:noProof/>
        </w:rPr>
        <w:t>Doherty, M. (1997, November 23, 1997). The visitors who like hard work: WWOOFers know holidays weren't meant to be easy,</w:t>
      </w:r>
      <w:r w:rsidRPr="008C07C2">
        <w:rPr>
          <w:i/>
          <w:noProof/>
        </w:rPr>
        <w:t xml:space="preserve"> Sunday Examiner,</w:t>
      </w:r>
      <w:r w:rsidRPr="008C07C2">
        <w:rPr>
          <w:noProof/>
        </w:rPr>
        <w:t xml:space="preserve"> pp. 16-17.</w:t>
      </w:r>
    </w:p>
    <w:p w:rsidR="004C4D75" w:rsidRPr="008C07C2" w:rsidRDefault="004C4D75" w:rsidP="008C07C2">
      <w:pPr>
        <w:ind w:left="720" w:hanging="720"/>
        <w:jc w:val="both"/>
        <w:rPr>
          <w:noProof/>
        </w:rPr>
      </w:pPr>
    </w:p>
    <w:p w:rsidR="004C4D75" w:rsidRPr="008C07C2" w:rsidRDefault="004C4D75" w:rsidP="008C07C2">
      <w:pPr>
        <w:ind w:left="720" w:hanging="720"/>
        <w:jc w:val="both"/>
      </w:pPr>
      <w:r w:rsidRPr="008C07C2">
        <w:t xml:space="preserve">Edensor, T. (1998) </w:t>
      </w:r>
      <w:r w:rsidRPr="008C07C2">
        <w:rPr>
          <w:i/>
        </w:rPr>
        <w:t>Tourists at the Taj: Performance and meaning at a symbolic site</w:t>
      </w:r>
      <w:r w:rsidRPr="008C07C2">
        <w:t>. London: Routledge.</w:t>
      </w:r>
    </w:p>
    <w:p w:rsidR="00843F1B" w:rsidRPr="008C07C2" w:rsidRDefault="00843F1B" w:rsidP="008C07C2">
      <w:pPr>
        <w:ind w:left="720" w:hanging="720"/>
        <w:jc w:val="both"/>
      </w:pPr>
    </w:p>
    <w:p w:rsidR="00EE20E3" w:rsidRPr="008C07C2" w:rsidRDefault="00EE20E3" w:rsidP="008C07C2">
      <w:pPr>
        <w:ind w:left="720" w:hanging="720"/>
        <w:jc w:val="both"/>
      </w:pPr>
      <w:r w:rsidRPr="008C07C2">
        <w:t>Edensor, T. (2000)</w:t>
      </w:r>
      <w:r w:rsidR="00972734" w:rsidRPr="008C07C2">
        <w:t xml:space="preserve">. </w:t>
      </w:r>
      <w:r w:rsidRPr="008C07C2">
        <w:t>Staging t</w:t>
      </w:r>
      <w:r w:rsidR="00972734" w:rsidRPr="008C07C2">
        <w:t>ourism: Tourists as performers.</w:t>
      </w:r>
      <w:r w:rsidRPr="008C07C2">
        <w:t xml:space="preserve"> </w:t>
      </w:r>
      <w:r w:rsidRPr="008C07C2">
        <w:rPr>
          <w:i/>
        </w:rPr>
        <w:t>Annals of Tourism Research, 27</w:t>
      </w:r>
      <w:r w:rsidRPr="008C07C2">
        <w:t>(2), 322-344.</w:t>
      </w:r>
    </w:p>
    <w:bookmarkEnd w:id="19"/>
    <w:p w:rsidR="00EE20E3" w:rsidRPr="008C07C2" w:rsidRDefault="00EE20E3" w:rsidP="008C07C2">
      <w:pPr>
        <w:jc w:val="both"/>
        <w:rPr>
          <w:noProof/>
        </w:rPr>
      </w:pPr>
    </w:p>
    <w:p w:rsidR="00410090" w:rsidRPr="008C07C2" w:rsidRDefault="00410090" w:rsidP="008C07C2">
      <w:pPr>
        <w:ind w:left="720" w:hanging="720"/>
        <w:jc w:val="both"/>
        <w:rPr>
          <w:noProof/>
        </w:rPr>
      </w:pPr>
      <w:bookmarkStart w:id="20" w:name="_ENREF_20"/>
      <w:r w:rsidRPr="008C07C2">
        <w:rPr>
          <w:noProof/>
        </w:rPr>
        <w:t>English, J. (2007, Feb-Mar 2</w:t>
      </w:r>
      <w:r w:rsidR="008C07C2" w:rsidRPr="008C07C2">
        <w:rPr>
          <w:noProof/>
        </w:rPr>
        <w:t>007). Cultivating new farmers: N</w:t>
      </w:r>
      <w:r w:rsidRPr="008C07C2">
        <w:rPr>
          <w:noProof/>
        </w:rPr>
        <w:t xml:space="preserve">ew organic programs are teaching young people the skills they need to make a living on the farm. </w:t>
      </w:r>
      <w:r w:rsidRPr="008C07C2">
        <w:rPr>
          <w:i/>
          <w:noProof/>
        </w:rPr>
        <w:t>Mother Earth News, 220,</w:t>
      </w:r>
      <w:r w:rsidRPr="008C07C2">
        <w:rPr>
          <w:noProof/>
        </w:rPr>
        <w:t xml:space="preserve"> 80-85.</w:t>
      </w:r>
      <w:bookmarkEnd w:id="20"/>
    </w:p>
    <w:p w:rsidR="005F723D" w:rsidRPr="008C07C2" w:rsidRDefault="005F723D" w:rsidP="008C07C2">
      <w:pPr>
        <w:ind w:left="720" w:hanging="720"/>
        <w:jc w:val="both"/>
        <w:rPr>
          <w:noProof/>
        </w:rPr>
      </w:pPr>
    </w:p>
    <w:p w:rsidR="00410090" w:rsidRPr="008C07C2" w:rsidRDefault="00410090" w:rsidP="008C07C2">
      <w:pPr>
        <w:ind w:left="720" w:hanging="720"/>
        <w:jc w:val="both"/>
        <w:rPr>
          <w:noProof/>
        </w:rPr>
      </w:pPr>
      <w:bookmarkStart w:id="21" w:name="_ENREF_21"/>
      <w:r w:rsidRPr="008C07C2">
        <w:rPr>
          <w:noProof/>
        </w:rPr>
        <w:t xml:space="preserve">Fenton Huie, S. (n.d.). Way to go on a shoestring. </w:t>
      </w:r>
      <w:r w:rsidRPr="008C07C2">
        <w:rPr>
          <w:i/>
          <w:noProof/>
        </w:rPr>
        <w:t>Source unknown</w:t>
      </w:r>
      <w:r w:rsidRPr="008C07C2">
        <w:rPr>
          <w:noProof/>
        </w:rPr>
        <w:t>.</w:t>
      </w:r>
      <w:bookmarkEnd w:id="21"/>
    </w:p>
    <w:p w:rsidR="005F723D" w:rsidRPr="008C07C2" w:rsidRDefault="005F723D" w:rsidP="008C07C2">
      <w:pPr>
        <w:ind w:left="720" w:hanging="720"/>
        <w:jc w:val="both"/>
        <w:rPr>
          <w:noProof/>
        </w:rPr>
      </w:pPr>
    </w:p>
    <w:p w:rsidR="004C4D75" w:rsidRPr="008C07C2" w:rsidRDefault="004C4D75" w:rsidP="008C07C2">
      <w:pPr>
        <w:ind w:left="720" w:hanging="720"/>
        <w:jc w:val="both"/>
      </w:pPr>
      <w:r w:rsidRPr="008C07C2">
        <w:lastRenderedPageBreak/>
        <w:t xml:space="preserve">Foucault, M. (1975). </w:t>
      </w:r>
      <w:r w:rsidRPr="008C07C2">
        <w:rPr>
          <w:i/>
        </w:rPr>
        <w:t>Discipline and punish: The birth of the prison</w:t>
      </w:r>
      <w:r w:rsidRPr="008C07C2">
        <w:t xml:space="preserve"> (A. Sheridan, Trans.). London: Penguin.</w:t>
      </w:r>
    </w:p>
    <w:p w:rsidR="004C4D75" w:rsidRPr="008C07C2" w:rsidRDefault="004C4D75" w:rsidP="008C07C2">
      <w:pPr>
        <w:ind w:left="720" w:hanging="720"/>
        <w:jc w:val="both"/>
      </w:pPr>
    </w:p>
    <w:p w:rsidR="004C4D75" w:rsidRPr="008C07C2" w:rsidRDefault="004C4D75" w:rsidP="008C07C2">
      <w:pPr>
        <w:ind w:left="720" w:hanging="720"/>
        <w:jc w:val="both"/>
      </w:pPr>
      <w:r w:rsidRPr="008C07C2">
        <w:t>Foucault, M. (1980)</w:t>
      </w:r>
      <w:r w:rsidR="00591F72" w:rsidRPr="008C07C2">
        <w:t>.</w:t>
      </w:r>
      <w:r w:rsidRPr="008C07C2">
        <w:t xml:space="preserve"> </w:t>
      </w:r>
      <w:r w:rsidRPr="008C07C2">
        <w:rPr>
          <w:i/>
        </w:rPr>
        <w:t>Power/knowledge: Selected interviews and other writings 1972-77</w:t>
      </w:r>
      <w:r w:rsidRPr="008C07C2">
        <w:t>. Brighton UK: Harvester.</w:t>
      </w:r>
    </w:p>
    <w:p w:rsidR="004C4D75" w:rsidRPr="008C07C2" w:rsidRDefault="004C4D75" w:rsidP="008C07C2">
      <w:pPr>
        <w:jc w:val="both"/>
        <w:rPr>
          <w:noProof/>
        </w:rPr>
      </w:pPr>
    </w:p>
    <w:p w:rsidR="00410090" w:rsidRPr="008C07C2" w:rsidRDefault="00410090" w:rsidP="008C07C2">
      <w:pPr>
        <w:ind w:left="720" w:hanging="720"/>
        <w:jc w:val="both"/>
        <w:rPr>
          <w:noProof/>
        </w:rPr>
      </w:pPr>
      <w:bookmarkStart w:id="22" w:name="_ENREF_22"/>
      <w:r w:rsidRPr="008C07C2">
        <w:rPr>
          <w:noProof/>
        </w:rPr>
        <w:t xml:space="preserve">Foucault, M. (1983). The subject and power. In H. Dreyfus &amp; P. Rabinow (Eds.), </w:t>
      </w:r>
      <w:r w:rsidRPr="008C07C2">
        <w:rPr>
          <w:i/>
          <w:noProof/>
        </w:rPr>
        <w:t>Michael Foucault: Beyond Structuralism and Hermeneutics</w:t>
      </w:r>
      <w:r w:rsidRPr="008C07C2">
        <w:rPr>
          <w:noProof/>
        </w:rPr>
        <w:t>. Chicago: Chicago University Press.</w:t>
      </w:r>
      <w:bookmarkEnd w:id="22"/>
    </w:p>
    <w:p w:rsidR="004C4D75" w:rsidRPr="008C07C2" w:rsidRDefault="004C4D75" w:rsidP="008C07C2">
      <w:pPr>
        <w:ind w:left="720" w:hanging="720"/>
        <w:jc w:val="both"/>
        <w:rPr>
          <w:noProof/>
        </w:rPr>
      </w:pPr>
    </w:p>
    <w:p w:rsidR="004C4D75" w:rsidRPr="008C07C2" w:rsidRDefault="004C4D75" w:rsidP="008C07C2">
      <w:pPr>
        <w:ind w:left="720" w:hanging="720"/>
        <w:jc w:val="both"/>
        <w:rPr>
          <w:noProof/>
        </w:rPr>
      </w:pPr>
      <w:r w:rsidRPr="008C07C2">
        <w:rPr>
          <w:noProof/>
        </w:rPr>
        <w:t>Foucault, M. (1986)</w:t>
      </w:r>
      <w:r w:rsidR="00B94ABB" w:rsidRPr="008C07C2">
        <w:rPr>
          <w:noProof/>
        </w:rPr>
        <w:t>. Of other spaces</w:t>
      </w:r>
      <w:r w:rsidR="00ED282D" w:rsidRPr="008C07C2">
        <w:rPr>
          <w:noProof/>
        </w:rPr>
        <w:t>.</w:t>
      </w:r>
      <w:r w:rsidRPr="008C07C2">
        <w:rPr>
          <w:noProof/>
        </w:rPr>
        <w:t xml:space="preserve"> </w:t>
      </w:r>
      <w:r w:rsidRPr="008C07C2">
        <w:rPr>
          <w:i/>
          <w:noProof/>
        </w:rPr>
        <w:t>Diacritics</w:t>
      </w:r>
      <w:r w:rsidRPr="008C07C2">
        <w:rPr>
          <w:noProof/>
        </w:rPr>
        <w:t>, 16(1), 22-27.</w:t>
      </w:r>
    </w:p>
    <w:p w:rsidR="007A7B16" w:rsidRPr="008C07C2" w:rsidRDefault="007A7B16" w:rsidP="008C07C2">
      <w:pPr>
        <w:ind w:left="720" w:hanging="720"/>
        <w:jc w:val="both"/>
        <w:rPr>
          <w:noProof/>
        </w:rPr>
      </w:pPr>
    </w:p>
    <w:p w:rsidR="00410090" w:rsidRPr="008C07C2" w:rsidRDefault="00410090" w:rsidP="008C07C2">
      <w:pPr>
        <w:ind w:left="720" w:hanging="720"/>
        <w:jc w:val="both"/>
        <w:rPr>
          <w:noProof/>
        </w:rPr>
      </w:pPr>
      <w:bookmarkStart w:id="23" w:name="_ENREF_23"/>
      <w:r w:rsidRPr="008C07C2">
        <w:rPr>
          <w:noProof/>
        </w:rPr>
        <w:t xml:space="preserve">Green, </w:t>
      </w:r>
      <w:r w:rsidR="008C07C2" w:rsidRPr="008C07C2">
        <w:rPr>
          <w:noProof/>
        </w:rPr>
        <w:t>D. (1980). Working weekends on organic f</w:t>
      </w:r>
      <w:r w:rsidRPr="008C07C2">
        <w:rPr>
          <w:noProof/>
        </w:rPr>
        <w:t xml:space="preserve">arms. </w:t>
      </w:r>
      <w:r w:rsidRPr="008C07C2">
        <w:rPr>
          <w:i/>
          <w:noProof/>
        </w:rPr>
        <w:t>Organic Growing, Spring</w:t>
      </w:r>
      <w:r w:rsidRPr="008C07C2">
        <w:rPr>
          <w:noProof/>
        </w:rPr>
        <w:t>.</w:t>
      </w:r>
      <w:bookmarkEnd w:id="23"/>
    </w:p>
    <w:p w:rsidR="005E040E" w:rsidRPr="008C07C2" w:rsidRDefault="005E040E" w:rsidP="008C07C2">
      <w:pPr>
        <w:ind w:left="720" w:hanging="720"/>
        <w:jc w:val="both"/>
        <w:rPr>
          <w:noProof/>
        </w:rPr>
      </w:pPr>
    </w:p>
    <w:p w:rsidR="005E040E" w:rsidRPr="008C07C2" w:rsidRDefault="005E040E" w:rsidP="008C07C2">
      <w:pPr>
        <w:ind w:left="720" w:hanging="720"/>
        <w:jc w:val="both"/>
      </w:pPr>
      <w:r w:rsidRPr="008C07C2">
        <w:t>Hall, C.M. (1994)</w:t>
      </w:r>
      <w:r w:rsidR="00591F72" w:rsidRPr="008C07C2">
        <w:t>.</w:t>
      </w:r>
      <w:r w:rsidRPr="008C07C2">
        <w:t xml:space="preserve"> </w:t>
      </w:r>
      <w:r w:rsidRPr="008C07C2">
        <w:rPr>
          <w:i/>
        </w:rPr>
        <w:t>Tourism and politics: Power, policy and place</w:t>
      </w:r>
      <w:r w:rsidRPr="008C07C2">
        <w:t>. Chichester UK: John Wiley &amp; Sons.</w:t>
      </w:r>
    </w:p>
    <w:p w:rsidR="005E040E" w:rsidRPr="008C07C2" w:rsidRDefault="005E040E" w:rsidP="008C07C2">
      <w:pPr>
        <w:ind w:left="720" w:hanging="720"/>
        <w:jc w:val="both"/>
      </w:pPr>
    </w:p>
    <w:p w:rsidR="00A53900" w:rsidRPr="008C07C2" w:rsidRDefault="00A53900" w:rsidP="008C07C2">
      <w:pPr>
        <w:ind w:left="720" w:hanging="720"/>
        <w:jc w:val="both"/>
      </w:pPr>
      <w:r w:rsidRPr="008C07C2">
        <w:t>Hetherington,</w:t>
      </w:r>
      <w:r w:rsidR="00433A9D" w:rsidRPr="008C07C2">
        <w:t xml:space="preserve"> K.</w:t>
      </w:r>
      <w:r w:rsidRPr="008C07C2">
        <w:t xml:space="preserve"> </w:t>
      </w:r>
      <w:r w:rsidR="00433A9D" w:rsidRPr="008C07C2">
        <w:t>(</w:t>
      </w:r>
      <w:r w:rsidRPr="008C07C2">
        <w:t>1996</w:t>
      </w:r>
      <w:r w:rsidR="00433A9D" w:rsidRPr="008C07C2">
        <w:t xml:space="preserve">). Identity formation, space and social centrality. </w:t>
      </w:r>
      <w:r w:rsidR="00433A9D" w:rsidRPr="008C07C2">
        <w:rPr>
          <w:i/>
        </w:rPr>
        <w:t>Theory, Culture &amp; Society</w:t>
      </w:r>
      <w:r w:rsidR="00433A9D" w:rsidRPr="008C07C2">
        <w:t xml:space="preserve">, 3(4), 33-52.  </w:t>
      </w:r>
    </w:p>
    <w:p w:rsidR="00085BF7" w:rsidRPr="008C07C2" w:rsidRDefault="00085BF7" w:rsidP="008C07C2">
      <w:pPr>
        <w:ind w:left="720" w:hanging="720"/>
        <w:jc w:val="both"/>
      </w:pPr>
    </w:p>
    <w:p w:rsidR="00433A9D" w:rsidRPr="008C07C2" w:rsidRDefault="00433A9D" w:rsidP="008C07C2">
      <w:pPr>
        <w:ind w:left="720" w:hanging="720"/>
        <w:jc w:val="both"/>
      </w:pPr>
      <w:r w:rsidRPr="008C07C2">
        <w:t xml:space="preserve">Hollinshead, K. (1998). Tourism, hybridity, and ambiguity: The relevance of Bhabha’s ‘third space’ cultures. </w:t>
      </w:r>
      <w:r w:rsidRPr="008C07C2">
        <w:rPr>
          <w:i/>
        </w:rPr>
        <w:t>Journal of Leisure Research, 30</w:t>
      </w:r>
      <w:r w:rsidRPr="008C07C2">
        <w:t>(1), 121-156.</w:t>
      </w:r>
    </w:p>
    <w:p w:rsidR="00A53900" w:rsidRPr="008C07C2" w:rsidRDefault="00A53900" w:rsidP="008C07C2">
      <w:pPr>
        <w:jc w:val="both"/>
      </w:pPr>
    </w:p>
    <w:p w:rsidR="005E040E" w:rsidRPr="008C07C2" w:rsidRDefault="00085BF7" w:rsidP="008C07C2">
      <w:pPr>
        <w:ind w:left="720" w:hanging="720"/>
        <w:jc w:val="both"/>
      </w:pPr>
      <w:r w:rsidRPr="008C07C2">
        <w:t>Hollinshead, K. (1999</w:t>
      </w:r>
      <w:r w:rsidR="005E040E" w:rsidRPr="008C07C2">
        <w:t>)</w:t>
      </w:r>
      <w:r w:rsidR="00A20F56" w:rsidRPr="008C07C2">
        <w:t>.</w:t>
      </w:r>
      <w:r w:rsidR="005E040E" w:rsidRPr="008C07C2">
        <w:t xml:space="preserve"> Surveillance of the worlds of tourism</w:t>
      </w:r>
      <w:r w:rsidR="004E1075" w:rsidRPr="008C07C2">
        <w:t>: Foucault and the eye-of-power.</w:t>
      </w:r>
      <w:r w:rsidR="005E040E" w:rsidRPr="008C07C2">
        <w:t xml:space="preserve"> </w:t>
      </w:r>
      <w:r w:rsidR="005E040E" w:rsidRPr="008C07C2">
        <w:rPr>
          <w:i/>
        </w:rPr>
        <w:t>Tourism Management</w:t>
      </w:r>
      <w:r w:rsidR="005E040E" w:rsidRPr="008C07C2">
        <w:t>, 20, 7-23.</w:t>
      </w:r>
    </w:p>
    <w:p w:rsidR="005F723D" w:rsidRPr="008C07C2" w:rsidRDefault="005F723D" w:rsidP="008C07C2">
      <w:pPr>
        <w:jc w:val="both"/>
        <w:rPr>
          <w:noProof/>
        </w:rPr>
      </w:pPr>
    </w:p>
    <w:p w:rsidR="00410090" w:rsidRPr="008C07C2" w:rsidRDefault="00410090" w:rsidP="008C07C2">
      <w:pPr>
        <w:ind w:left="720" w:hanging="720"/>
        <w:jc w:val="both"/>
        <w:rPr>
          <w:noProof/>
        </w:rPr>
      </w:pPr>
      <w:bookmarkStart w:id="24" w:name="_ENREF_24"/>
      <w:r w:rsidRPr="008C07C2">
        <w:rPr>
          <w:noProof/>
        </w:rPr>
        <w:t>Hughes, E., &amp; Stitt, L. (2008, W</w:t>
      </w:r>
      <w:r w:rsidR="00E75513">
        <w:rPr>
          <w:noProof/>
        </w:rPr>
        <w:t>inter 2008). As is: Secrets to having e</w:t>
      </w:r>
      <w:r w:rsidRPr="008C07C2">
        <w:rPr>
          <w:noProof/>
        </w:rPr>
        <w:t xml:space="preserve">nough. </w:t>
      </w:r>
      <w:r w:rsidRPr="008C07C2">
        <w:rPr>
          <w:i/>
          <w:noProof/>
        </w:rPr>
        <w:t>Communities, 141,</w:t>
      </w:r>
      <w:r w:rsidRPr="008C07C2">
        <w:rPr>
          <w:noProof/>
        </w:rPr>
        <w:t xml:space="preserve"> 38-75.</w:t>
      </w:r>
      <w:bookmarkEnd w:id="24"/>
    </w:p>
    <w:p w:rsidR="005F723D" w:rsidRPr="008C07C2" w:rsidRDefault="005F723D" w:rsidP="008C07C2">
      <w:pPr>
        <w:ind w:left="720" w:hanging="720"/>
        <w:jc w:val="both"/>
        <w:rPr>
          <w:noProof/>
        </w:rPr>
      </w:pPr>
    </w:p>
    <w:p w:rsidR="005F723D" w:rsidRPr="008C07C2" w:rsidRDefault="00E75513" w:rsidP="008C07C2">
      <w:pPr>
        <w:ind w:left="720" w:hanging="720"/>
        <w:jc w:val="both"/>
        <w:rPr>
          <w:noProof/>
        </w:rPr>
      </w:pPr>
      <w:bookmarkStart w:id="25" w:name="_ENREF_25"/>
      <w:r>
        <w:rPr>
          <w:noProof/>
        </w:rPr>
        <w:t>Huxley, L. (2004). Western backpackers and the global experience: A</w:t>
      </w:r>
      <w:r w:rsidR="00410090" w:rsidRPr="008C07C2">
        <w:rPr>
          <w:noProof/>
        </w:rPr>
        <w:t xml:space="preserve">n exploration of young people's interaction with local cultures. </w:t>
      </w:r>
      <w:r w:rsidR="00410090" w:rsidRPr="008C07C2">
        <w:rPr>
          <w:i/>
          <w:noProof/>
        </w:rPr>
        <w:t>Tourism Culture and Communication, 5</w:t>
      </w:r>
      <w:r w:rsidR="00410090" w:rsidRPr="008C07C2">
        <w:rPr>
          <w:noProof/>
        </w:rPr>
        <w:t>(1), 37-44.</w:t>
      </w:r>
    </w:p>
    <w:p w:rsidR="00410090" w:rsidRPr="008C07C2" w:rsidRDefault="00410090" w:rsidP="008C07C2">
      <w:pPr>
        <w:ind w:left="720" w:hanging="720"/>
        <w:jc w:val="both"/>
        <w:rPr>
          <w:noProof/>
        </w:rPr>
      </w:pPr>
      <w:r w:rsidRPr="008C07C2">
        <w:rPr>
          <w:noProof/>
        </w:rPr>
        <w:t xml:space="preserve"> </w:t>
      </w:r>
      <w:bookmarkEnd w:id="25"/>
    </w:p>
    <w:p w:rsidR="00410090" w:rsidRPr="008C07C2" w:rsidRDefault="00410090" w:rsidP="008C07C2">
      <w:pPr>
        <w:ind w:left="720" w:hanging="720"/>
        <w:jc w:val="both"/>
        <w:rPr>
          <w:noProof/>
        </w:rPr>
      </w:pPr>
      <w:bookmarkStart w:id="26" w:name="_ENREF_26"/>
      <w:r w:rsidRPr="008C07C2">
        <w:rPr>
          <w:noProof/>
        </w:rPr>
        <w:t xml:space="preserve">Idelbrook, C. (2007, Oct-Nov 2007). Live on less and love it! Try these 75 inspiring ideas and enjoy life more while spending and consuming less. </w:t>
      </w:r>
      <w:r w:rsidRPr="008C07C2">
        <w:rPr>
          <w:i/>
          <w:noProof/>
        </w:rPr>
        <w:t>Mother Earth News, 224,</w:t>
      </w:r>
      <w:r w:rsidRPr="008C07C2">
        <w:rPr>
          <w:noProof/>
        </w:rPr>
        <w:t xml:space="preserve"> 34-38.</w:t>
      </w:r>
      <w:bookmarkEnd w:id="26"/>
    </w:p>
    <w:p w:rsidR="005F723D" w:rsidRPr="008C07C2" w:rsidRDefault="005F723D" w:rsidP="008C07C2">
      <w:pPr>
        <w:ind w:left="720" w:hanging="720"/>
        <w:jc w:val="both"/>
        <w:rPr>
          <w:noProof/>
        </w:rPr>
      </w:pPr>
    </w:p>
    <w:p w:rsidR="00707F82" w:rsidRPr="008C07C2" w:rsidRDefault="00410090" w:rsidP="008C07C2">
      <w:pPr>
        <w:ind w:left="720" w:hanging="720"/>
        <w:jc w:val="both"/>
        <w:rPr>
          <w:noProof/>
        </w:rPr>
      </w:pPr>
      <w:bookmarkStart w:id="27" w:name="_ENREF_27"/>
      <w:r w:rsidRPr="008C07C2">
        <w:rPr>
          <w:noProof/>
        </w:rPr>
        <w:t>IFOAM. (2008). Uniting the Organic World  Retrieved 23 February, 2008</w:t>
      </w:r>
      <w:bookmarkEnd w:id="27"/>
      <w:r w:rsidR="004C4D75" w:rsidRPr="008C07C2">
        <w:rPr>
          <w:noProof/>
        </w:rPr>
        <w:t>.</w:t>
      </w:r>
    </w:p>
    <w:p w:rsidR="00707F82" w:rsidRPr="008C07C2" w:rsidRDefault="00707F82" w:rsidP="008C07C2">
      <w:pPr>
        <w:ind w:left="720" w:hanging="720"/>
        <w:jc w:val="both"/>
        <w:rPr>
          <w:noProof/>
        </w:rPr>
      </w:pPr>
    </w:p>
    <w:p w:rsidR="00707F82" w:rsidRPr="008C07C2" w:rsidRDefault="00707F82" w:rsidP="008C07C2">
      <w:pPr>
        <w:ind w:left="720" w:hanging="720"/>
        <w:jc w:val="both"/>
        <w:rPr>
          <w:lang w:val="en-US"/>
        </w:rPr>
      </w:pPr>
      <w:r w:rsidRPr="008C07C2">
        <w:rPr>
          <w:lang w:val="en-US"/>
        </w:rPr>
        <w:t xml:space="preserve">Jovicic, D. J. (2014). Key issues in the implementation of sustainable tourism, </w:t>
      </w:r>
      <w:r w:rsidRPr="004A2D43">
        <w:rPr>
          <w:i/>
          <w:lang w:val="en-US"/>
        </w:rPr>
        <w:t>Current Issues in Tourism</w:t>
      </w:r>
      <w:r w:rsidRPr="008C07C2">
        <w:rPr>
          <w:lang w:val="en-US"/>
        </w:rPr>
        <w:t>, 17 (4), 297-302.</w:t>
      </w:r>
    </w:p>
    <w:p w:rsidR="00707F82" w:rsidRPr="008C07C2" w:rsidRDefault="00707F82" w:rsidP="008C07C2">
      <w:pPr>
        <w:ind w:left="720" w:hanging="720"/>
        <w:jc w:val="both"/>
        <w:rPr>
          <w:lang w:val="en-US"/>
        </w:rPr>
      </w:pPr>
    </w:p>
    <w:p w:rsidR="00D24E93" w:rsidRPr="008C07C2" w:rsidRDefault="00F16E6D" w:rsidP="008C07C2">
      <w:pPr>
        <w:ind w:left="720" w:hanging="720"/>
        <w:jc w:val="both"/>
        <w:rPr>
          <w:rFonts w:eastAsia="Times New Roman"/>
          <w:lang w:eastAsia="en-GB"/>
        </w:rPr>
      </w:pPr>
      <w:hyperlink r:id="rId10" w:history="1">
        <w:r w:rsidR="00D24E93" w:rsidRPr="008C07C2">
          <w:rPr>
            <w:rFonts w:eastAsia="Times New Roman"/>
            <w:lang w:eastAsia="en-GB"/>
          </w:rPr>
          <w:t>Knudsen</w:t>
        </w:r>
      </w:hyperlink>
      <w:r w:rsidR="00D24E93" w:rsidRPr="008C07C2">
        <w:rPr>
          <w:rFonts w:eastAsia="Times New Roman"/>
          <w:lang w:eastAsia="en-GB"/>
        </w:rPr>
        <w:t xml:space="preserve">, D.C. </w:t>
      </w:r>
      <w:hyperlink r:id="rId11" w:history="1">
        <w:r w:rsidR="00D24E93" w:rsidRPr="008C07C2">
          <w:rPr>
            <w:rFonts w:eastAsia="Times New Roman"/>
            <w:lang w:eastAsia="en-GB"/>
          </w:rPr>
          <w:t>Anne K. Soper</w:t>
        </w:r>
      </w:hyperlink>
      <w:r w:rsidR="00D24E93" w:rsidRPr="008C07C2">
        <w:rPr>
          <w:rFonts w:eastAsia="Times New Roman"/>
          <w:lang w:eastAsia="en-GB"/>
        </w:rPr>
        <w:t xml:space="preserve">, A.K. &amp; </w:t>
      </w:r>
      <w:hyperlink r:id="rId12" w:history="1">
        <w:r w:rsidR="00D24E93" w:rsidRPr="008C07C2">
          <w:rPr>
            <w:rFonts w:eastAsia="Times New Roman"/>
            <w:lang w:eastAsia="en-GB"/>
          </w:rPr>
          <w:t>Metro-Roland</w:t>
        </w:r>
      </w:hyperlink>
      <w:r w:rsidR="00D24E93" w:rsidRPr="008C07C2">
        <w:rPr>
          <w:rFonts w:eastAsia="Times New Roman"/>
          <w:lang w:eastAsia="en-GB"/>
        </w:rPr>
        <w:t xml:space="preserve">, M. (2007). </w:t>
      </w:r>
      <w:r w:rsidR="00F03C5F">
        <w:rPr>
          <w:rFonts w:eastAsia="Times New Roman"/>
          <w:lang w:eastAsia="en-GB"/>
        </w:rPr>
        <w:t>Gazing, performing and reading: A landscape approach to understanding meaning in tourism t</w:t>
      </w:r>
      <w:r w:rsidR="00D24E93" w:rsidRPr="008C07C2">
        <w:rPr>
          <w:rFonts w:eastAsia="Times New Roman"/>
          <w:lang w:eastAsia="en-GB"/>
        </w:rPr>
        <w:t xml:space="preserve">heory. </w:t>
      </w:r>
      <w:r w:rsidR="00D24E93" w:rsidRPr="008C07C2">
        <w:rPr>
          <w:rFonts w:eastAsia="Times New Roman"/>
          <w:i/>
          <w:lang w:eastAsia="en-GB"/>
        </w:rPr>
        <w:t>Tourism Geographies</w:t>
      </w:r>
      <w:r w:rsidR="00D24E93" w:rsidRPr="008C07C2">
        <w:rPr>
          <w:rFonts w:eastAsia="Times New Roman"/>
          <w:lang w:eastAsia="en-GB"/>
        </w:rPr>
        <w:t xml:space="preserve">, 9(3), 227-233. </w:t>
      </w:r>
    </w:p>
    <w:p w:rsidR="005F723D" w:rsidRPr="008C07C2" w:rsidRDefault="005F723D" w:rsidP="008C07C2">
      <w:pPr>
        <w:jc w:val="both"/>
        <w:rPr>
          <w:noProof/>
        </w:rPr>
      </w:pPr>
    </w:p>
    <w:p w:rsidR="00410090" w:rsidRPr="008C07C2" w:rsidRDefault="00410090" w:rsidP="008C07C2">
      <w:pPr>
        <w:ind w:left="720" w:hanging="720"/>
        <w:jc w:val="both"/>
        <w:rPr>
          <w:noProof/>
        </w:rPr>
      </w:pPr>
      <w:bookmarkStart w:id="28" w:name="_ENREF_28"/>
      <w:r w:rsidRPr="008C07C2">
        <w:rPr>
          <w:noProof/>
        </w:rPr>
        <w:t xml:space="preserve">Krippendorf, J. (1987). </w:t>
      </w:r>
      <w:r w:rsidR="00731283">
        <w:rPr>
          <w:i/>
          <w:noProof/>
        </w:rPr>
        <w:t>The holiday makers: U</w:t>
      </w:r>
      <w:r w:rsidRPr="008C07C2">
        <w:rPr>
          <w:i/>
          <w:noProof/>
        </w:rPr>
        <w:t>nderstanding the impact of leisure and travel</w:t>
      </w:r>
      <w:r w:rsidR="00731283">
        <w:rPr>
          <w:noProof/>
        </w:rPr>
        <w:t>. Oxford: Heinemann</w:t>
      </w:r>
      <w:r w:rsidRPr="008C07C2">
        <w:rPr>
          <w:noProof/>
        </w:rPr>
        <w:t>.</w:t>
      </w:r>
      <w:bookmarkEnd w:id="28"/>
    </w:p>
    <w:p w:rsidR="005F723D" w:rsidRPr="008C07C2" w:rsidRDefault="005F723D" w:rsidP="008C07C2">
      <w:pPr>
        <w:jc w:val="both"/>
        <w:rPr>
          <w:noProof/>
        </w:rPr>
      </w:pPr>
    </w:p>
    <w:p w:rsidR="00410090" w:rsidRPr="008C07C2" w:rsidRDefault="00410090" w:rsidP="008C07C2">
      <w:pPr>
        <w:ind w:left="720" w:hanging="720"/>
        <w:jc w:val="both"/>
        <w:rPr>
          <w:noProof/>
        </w:rPr>
      </w:pPr>
      <w:bookmarkStart w:id="29" w:name="_ENREF_29"/>
      <w:r w:rsidRPr="008C07C2">
        <w:rPr>
          <w:noProof/>
        </w:rPr>
        <w:lastRenderedPageBreak/>
        <w:t xml:space="preserve">Larson, E. D. (2000). Hands-On Harvesting: Volunteers Get Dirty on International Organic Farms. </w:t>
      </w:r>
      <w:r w:rsidRPr="008C07C2">
        <w:rPr>
          <w:i/>
          <w:noProof/>
        </w:rPr>
        <w:t>E Magazine: The Environmental Magazine, 11,</w:t>
      </w:r>
      <w:r w:rsidRPr="008C07C2">
        <w:rPr>
          <w:noProof/>
        </w:rPr>
        <w:t xml:space="preserve"> 46.</w:t>
      </w:r>
      <w:bookmarkEnd w:id="29"/>
    </w:p>
    <w:p w:rsidR="004C4D75" w:rsidRPr="008C07C2" w:rsidRDefault="004C4D75" w:rsidP="008C07C2">
      <w:pPr>
        <w:ind w:left="720" w:hanging="720"/>
        <w:jc w:val="both"/>
        <w:rPr>
          <w:noProof/>
        </w:rPr>
      </w:pPr>
    </w:p>
    <w:p w:rsidR="004C4D75" w:rsidRPr="008C07C2" w:rsidRDefault="005E040E" w:rsidP="008C07C2">
      <w:pPr>
        <w:jc w:val="both"/>
      </w:pPr>
      <w:r w:rsidRPr="008C07C2">
        <w:t>Lefebvre, H. (1991</w:t>
      </w:r>
      <w:r w:rsidR="004C4D75" w:rsidRPr="008C07C2">
        <w:t>)</w:t>
      </w:r>
      <w:r w:rsidRPr="008C07C2">
        <w:t>.</w:t>
      </w:r>
      <w:r w:rsidR="004C4D75" w:rsidRPr="008C07C2">
        <w:t xml:space="preserve"> </w:t>
      </w:r>
      <w:r w:rsidR="004C4D75" w:rsidRPr="008C07C2">
        <w:rPr>
          <w:i/>
        </w:rPr>
        <w:t>The production of space</w:t>
      </w:r>
      <w:r w:rsidR="004C4D75" w:rsidRPr="008C07C2">
        <w:t>. Oxford: Blackwell.</w:t>
      </w:r>
    </w:p>
    <w:p w:rsidR="005F723D" w:rsidRPr="008C07C2" w:rsidRDefault="005F723D" w:rsidP="008C07C2">
      <w:pPr>
        <w:jc w:val="both"/>
        <w:rPr>
          <w:noProof/>
        </w:rPr>
      </w:pPr>
    </w:p>
    <w:p w:rsidR="001411E0" w:rsidRPr="008C07C2" w:rsidRDefault="001411E0" w:rsidP="008C07C2">
      <w:pPr>
        <w:ind w:left="720" w:hanging="720"/>
        <w:jc w:val="both"/>
        <w:rPr>
          <w:i/>
          <w:lang w:val="en"/>
        </w:rPr>
      </w:pPr>
      <w:bookmarkStart w:id="30" w:name="_ENREF_30"/>
      <w:r w:rsidRPr="008C07C2">
        <w:rPr>
          <w:noProof/>
        </w:rPr>
        <w:t>Liu. Z. (2003)</w:t>
      </w:r>
      <w:r w:rsidR="001678DB">
        <w:rPr>
          <w:noProof/>
        </w:rPr>
        <w:t>.</w:t>
      </w:r>
      <w:r w:rsidRPr="008C07C2">
        <w:rPr>
          <w:noProof/>
        </w:rPr>
        <w:t xml:space="preserve"> </w:t>
      </w:r>
      <w:r w:rsidRPr="008C07C2">
        <w:rPr>
          <w:rStyle w:val="singlehighlightclass"/>
          <w:lang w:val="en"/>
        </w:rPr>
        <w:t>Sustainable</w:t>
      </w:r>
      <w:r w:rsidRPr="008C07C2">
        <w:rPr>
          <w:lang w:val="en"/>
        </w:rPr>
        <w:t xml:space="preserve"> </w:t>
      </w:r>
      <w:r w:rsidR="001678DB">
        <w:rPr>
          <w:rStyle w:val="singlehighlightclass"/>
          <w:lang w:val="en"/>
        </w:rPr>
        <w:t>t</w:t>
      </w:r>
      <w:r w:rsidRPr="008C07C2">
        <w:rPr>
          <w:rStyle w:val="singlehighlightclass"/>
          <w:lang w:val="en"/>
        </w:rPr>
        <w:t>ourism</w:t>
      </w:r>
      <w:r w:rsidR="001678DB">
        <w:rPr>
          <w:lang w:val="en"/>
        </w:rPr>
        <w:t xml:space="preserve"> development: A critique.</w:t>
      </w:r>
      <w:r w:rsidRPr="008C07C2">
        <w:rPr>
          <w:lang w:val="en"/>
        </w:rPr>
        <w:t xml:space="preserve"> </w:t>
      </w:r>
      <w:r w:rsidRPr="008C07C2">
        <w:rPr>
          <w:i/>
          <w:lang w:val="en"/>
        </w:rPr>
        <w:t xml:space="preserve">Journal of Sustainable Tourism, 11 (6), 459 – 475. </w:t>
      </w:r>
    </w:p>
    <w:p w:rsidR="00707F82" w:rsidRPr="008C07C2" w:rsidRDefault="00707F82" w:rsidP="008C07C2">
      <w:pPr>
        <w:ind w:left="720" w:hanging="720"/>
        <w:jc w:val="both"/>
        <w:rPr>
          <w:i/>
          <w:noProof/>
        </w:rPr>
      </w:pPr>
    </w:p>
    <w:p w:rsidR="005F723D" w:rsidRPr="008C07C2" w:rsidRDefault="00410090" w:rsidP="008C07C2">
      <w:pPr>
        <w:ind w:left="720" w:hanging="720"/>
        <w:jc w:val="both"/>
        <w:rPr>
          <w:noProof/>
        </w:rPr>
      </w:pPr>
      <w:r w:rsidRPr="008C07C2">
        <w:rPr>
          <w:noProof/>
        </w:rPr>
        <w:t>Lockie, S., Lyons, K., Lawrence, G., &amp; Mummery, K.</w:t>
      </w:r>
      <w:r w:rsidR="001678DB">
        <w:rPr>
          <w:noProof/>
        </w:rPr>
        <w:t xml:space="preserve"> (2002). Eating ‘g</w:t>
      </w:r>
      <w:r w:rsidR="00591F72" w:rsidRPr="008C07C2">
        <w:rPr>
          <w:noProof/>
        </w:rPr>
        <w:t>reen’</w:t>
      </w:r>
      <w:r w:rsidR="001678DB">
        <w:rPr>
          <w:noProof/>
        </w:rPr>
        <w:t>: Motivations behind organic food c</w:t>
      </w:r>
      <w:r w:rsidRPr="008C07C2">
        <w:rPr>
          <w:noProof/>
        </w:rPr>
        <w:t xml:space="preserve">onsumption in Australia. </w:t>
      </w:r>
      <w:r w:rsidRPr="008C07C2">
        <w:rPr>
          <w:i/>
          <w:noProof/>
        </w:rPr>
        <w:t>Sociolgia Ruralis, 42</w:t>
      </w:r>
      <w:r w:rsidRPr="008C07C2">
        <w:rPr>
          <w:noProof/>
        </w:rPr>
        <w:t>(1), 23-40.</w:t>
      </w:r>
    </w:p>
    <w:p w:rsidR="00410090" w:rsidRPr="008C07C2" w:rsidRDefault="00410090" w:rsidP="008C07C2">
      <w:pPr>
        <w:ind w:left="720" w:hanging="720"/>
        <w:jc w:val="both"/>
        <w:rPr>
          <w:noProof/>
        </w:rPr>
      </w:pPr>
      <w:r w:rsidRPr="008C07C2">
        <w:rPr>
          <w:noProof/>
        </w:rPr>
        <w:t xml:space="preserve"> </w:t>
      </w:r>
      <w:bookmarkEnd w:id="30"/>
    </w:p>
    <w:p w:rsidR="005F723D" w:rsidRPr="008C07C2" w:rsidRDefault="00410090" w:rsidP="008C07C2">
      <w:pPr>
        <w:ind w:left="720" w:hanging="720"/>
        <w:jc w:val="both"/>
        <w:rPr>
          <w:noProof/>
        </w:rPr>
      </w:pPr>
      <w:bookmarkStart w:id="31" w:name="_ENREF_31"/>
      <w:r w:rsidRPr="008C07C2">
        <w:rPr>
          <w:noProof/>
        </w:rPr>
        <w:t>Loker-Murphy, L.,</w:t>
      </w:r>
      <w:r w:rsidR="00503444">
        <w:rPr>
          <w:noProof/>
        </w:rPr>
        <w:t xml:space="preserve"> &amp; Pearce, P. L. (1995). Young budget t</w:t>
      </w:r>
      <w:r w:rsidRPr="008C07C2">
        <w:rPr>
          <w:noProof/>
        </w:rPr>
        <w:t xml:space="preserve">ravelers - Backpackers in Australia. </w:t>
      </w:r>
      <w:r w:rsidRPr="008C07C2">
        <w:rPr>
          <w:i/>
          <w:noProof/>
        </w:rPr>
        <w:t>Annals of Tourism Research, 22</w:t>
      </w:r>
      <w:r w:rsidRPr="008C07C2">
        <w:rPr>
          <w:noProof/>
        </w:rPr>
        <w:t>(4), 819-843.</w:t>
      </w:r>
    </w:p>
    <w:p w:rsidR="00410090" w:rsidRPr="008C07C2" w:rsidRDefault="00410090" w:rsidP="008C07C2">
      <w:pPr>
        <w:ind w:left="720" w:hanging="720"/>
        <w:jc w:val="both"/>
        <w:rPr>
          <w:noProof/>
        </w:rPr>
      </w:pPr>
      <w:r w:rsidRPr="008C07C2">
        <w:rPr>
          <w:noProof/>
        </w:rPr>
        <w:t xml:space="preserve"> </w:t>
      </w:r>
      <w:bookmarkEnd w:id="31"/>
    </w:p>
    <w:p w:rsidR="00410090" w:rsidRPr="008C07C2" w:rsidRDefault="00EB3236" w:rsidP="008C07C2">
      <w:pPr>
        <w:ind w:left="720" w:hanging="720"/>
        <w:jc w:val="both"/>
        <w:rPr>
          <w:noProof/>
        </w:rPr>
      </w:pPr>
      <w:bookmarkStart w:id="32" w:name="_ENREF_32"/>
      <w:r w:rsidRPr="008C07C2">
        <w:rPr>
          <w:noProof/>
        </w:rPr>
        <w:t>MacCannell, D. (2002</w:t>
      </w:r>
      <w:r w:rsidR="00503444">
        <w:rPr>
          <w:noProof/>
        </w:rPr>
        <w:t>). Remarks on the commodification of c</w:t>
      </w:r>
      <w:r w:rsidR="00410090" w:rsidRPr="008C07C2">
        <w:rPr>
          <w:noProof/>
        </w:rPr>
        <w:t xml:space="preserve">ulture. In V. Smith &amp; M. Brent (Eds.), </w:t>
      </w:r>
      <w:r w:rsidR="00503444">
        <w:rPr>
          <w:i/>
          <w:noProof/>
        </w:rPr>
        <w:t>Hosts and guests r</w:t>
      </w:r>
      <w:r w:rsidR="00410090" w:rsidRPr="008C07C2">
        <w:rPr>
          <w:i/>
          <w:noProof/>
        </w:rPr>
        <w:t>evisited: T</w:t>
      </w:r>
      <w:r w:rsidR="00503444">
        <w:rPr>
          <w:i/>
          <w:noProof/>
        </w:rPr>
        <w:t>ourism i</w:t>
      </w:r>
      <w:r w:rsidR="00410090" w:rsidRPr="008C07C2">
        <w:rPr>
          <w:i/>
          <w:noProof/>
        </w:rPr>
        <w:t>ssues of the 21st Century</w:t>
      </w:r>
      <w:r w:rsidR="00410090" w:rsidRPr="008C07C2">
        <w:rPr>
          <w:noProof/>
        </w:rPr>
        <w:t xml:space="preserve"> (pp. 380-390). New York: </w:t>
      </w:r>
      <w:r w:rsidR="00503444">
        <w:rPr>
          <w:noProof/>
        </w:rPr>
        <w:t>Cognizant</w:t>
      </w:r>
      <w:r w:rsidR="00410090" w:rsidRPr="008C07C2">
        <w:rPr>
          <w:noProof/>
        </w:rPr>
        <w:t>.</w:t>
      </w:r>
      <w:bookmarkEnd w:id="32"/>
    </w:p>
    <w:p w:rsidR="005F723D" w:rsidRPr="008C07C2" w:rsidRDefault="005F723D" w:rsidP="008C07C2">
      <w:pPr>
        <w:jc w:val="both"/>
        <w:rPr>
          <w:noProof/>
        </w:rPr>
      </w:pPr>
    </w:p>
    <w:p w:rsidR="00410090" w:rsidRPr="008C07C2" w:rsidRDefault="00410090" w:rsidP="008C07C2">
      <w:pPr>
        <w:ind w:left="720" w:hanging="720"/>
        <w:jc w:val="both"/>
        <w:rPr>
          <w:noProof/>
        </w:rPr>
      </w:pPr>
      <w:bookmarkStart w:id="33" w:name="_ENREF_33"/>
      <w:r w:rsidRPr="008C07C2">
        <w:rPr>
          <w:noProof/>
        </w:rPr>
        <w:t xml:space="preserve">Maxey, L. (2006). Can we sustain sustainable agriculture? Learning from small-scale producer-suppliers in Canada and the UK. </w:t>
      </w:r>
      <w:r w:rsidRPr="008C07C2">
        <w:rPr>
          <w:i/>
          <w:noProof/>
        </w:rPr>
        <w:t>The Geographical Journal, 172</w:t>
      </w:r>
      <w:r w:rsidRPr="008C07C2">
        <w:rPr>
          <w:noProof/>
        </w:rPr>
        <w:t xml:space="preserve">(3), 230-244. </w:t>
      </w:r>
      <w:bookmarkEnd w:id="33"/>
    </w:p>
    <w:p w:rsidR="005F723D" w:rsidRPr="008C07C2" w:rsidRDefault="005F723D" w:rsidP="008C07C2">
      <w:pPr>
        <w:ind w:left="720" w:hanging="720"/>
        <w:jc w:val="both"/>
        <w:rPr>
          <w:noProof/>
        </w:rPr>
      </w:pPr>
    </w:p>
    <w:p w:rsidR="00410090" w:rsidRPr="008C07C2" w:rsidRDefault="003F6310" w:rsidP="008C07C2">
      <w:pPr>
        <w:ind w:left="720" w:hanging="720"/>
        <w:jc w:val="both"/>
        <w:rPr>
          <w:noProof/>
        </w:rPr>
      </w:pPr>
      <w:bookmarkStart w:id="34" w:name="_ENREF_34"/>
      <w:r>
        <w:rPr>
          <w:noProof/>
        </w:rPr>
        <w:t>Maycock, A. (2008). World wide opportunities on organic f</w:t>
      </w:r>
      <w:r w:rsidR="00410090" w:rsidRPr="008C07C2">
        <w:rPr>
          <w:noProof/>
        </w:rPr>
        <w:t xml:space="preserve">arms (WWOOF). </w:t>
      </w:r>
      <w:r w:rsidR="00410090" w:rsidRPr="008C07C2">
        <w:rPr>
          <w:i/>
          <w:noProof/>
        </w:rPr>
        <w:t>Journal of Agricultural &amp; Food Information, 9</w:t>
      </w:r>
      <w:r w:rsidR="00410090" w:rsidRPr="008C07C2">
        <w:rPr>
          <w:noProof/>
        </w:rPr>
        <w:t xml:space="preserve">(4), 282-288. </w:t>
      </w:r>
      <w:bookmarkEnd w:id="34"/>
    </w:p>
    <w:p w:rsidR="005F723D" w:rsidRPr="008C07C2" w:rsidRDefault="005F723D" w:rsidP="008C07C2">
      <w:pPr>
        <w:ind w:left="720" w:hanging="720"/>
        <w:jc w:val="both"/>
        <w:rPr>
          <w:noProof/>
        </w:rPr>
      </w:pPr>
    </w:p>
    <w:p w:rsidR="00410090" w:rsidRPr="008C07C2" w:rsidRDefault="00410090" w:rsidP="008C07C2">
      <w:pPr>
        <w:ind w:left="720" w:hanging="720"/>
        <w:jc w:val="both"/>
        <w:rPr>
          <w:noProof/>
        </w:rPr>
      </w:pPr>
      <w:bookmarkStart w:id="35" w:name="_ENREF_35"/>
      <w:r w:rsidRPr="008C07C2">
        <w:rPr>
          <w:noProof/>
        </w:rPr>
        <w:t>McIntosh, A., &amp; Bonnemann, S. (2006). Willing Workers</w:t>
      </w:r>
      <w:r w:rsidR="003F6310">
        <w:rPr>
          <w:noProof/>
        </w:rPr>
        <w:t xml:space="preserve"> on Organic Farms (WWOOF): The alternative farm stay e</w:t>
      </w:r>
      <w:r w:rsidRPr="008C07C2">
        <w:rPr>
          <w:noProof/>
        </w:rPr>
        <w:t xml:space="preserve">xperience? </w:t>
      </w:r>
      <w:r w:rsidRPr="008C07C2">
        <w:rPr>
          <w:i/>
          <w:noProof/>
        </w:rPr>
        <w:t>Journal of Sustainable Tourism, 14</w:t>
      </w:r>
      <w:r w:rsidRPr="008C07C2">
        <w:rPr>
          <w:noProof/>
        </w:rPr>
        <w:t xml:space="preserve">(1), 82. </w:t>
      </w:r>
      <w:bookmarkEnd w:id="35"/>
    </w:p>
    <w:p w:rsidR="005F723D" w:rsidRPr="008C07C2" w:rsidRDefault="005F723D" w:rsidP="008C07C2">
      <w:pPr>
        <w:ind w:left="720" w:hanging="720"/>
        <w:jc w:val="both"/>
        <w:rPr>
          <w:noProof/>
        </w:rPr>
      </w:pPr>
    </w:p>
    <w:p w:rsidR="00E3760E" w:rsidRPr="008C07C2" w:rsidRDefault="00410090" w:rsidP="008C07C2">
      <w:pPr>
        <w:ind w:left="720" w:hanging="720"/>
        <w:jc w:val="both"/>
        <w:rPr>
          <w:noProof/>
        </w:rPr>
      </w:pPr>
      <w:bookmarkStart w:id="36" w:name="_ENREF_36"/>
      <w:r w:rsidRPr="008C07C2">
        <w:rPr>
          <w:noProof/>
        </w:rPr>
        <w:t>McIntosh, A., &amp; Campbell, T. (2001). Willing Wor</w:t>
      </w:r>
      <w:r w:rsidR="003F6310">
        <w:rPr>
          <w:noProof/>
        </w:rPr>
        <w:t>kers on Organic Farms (WWOOF): A</w:t>
      </w:r>
      <w:r w:rsidRPr="008C07C2">
        <w:rPr>
          <w:noProof/>
        </w:rPr>
        <w:t xml:space="preserve"> neglected aspect of farm tourism in New Zealand. </w:t>
      </w:r>
      <w:r w:rsidRPr="008C07C2">
        <w:rPr>
          <w:i/>
          <w:noProof/>
        </w:rPr>
        <w:t>Journal of Sustainable Tourism, 9</w:t>
      </w:r>
      <w:r w:rsidRPr="008C07C2">
        <w:rPr>
          <w:noProof/>
        </w:rPr>
        <w:t>(2), 111-127.</w:t>
      </w:r>
    </w:p>
    <w:p w:rsidR="00126B2F" w:rsidRPr="008C07C2" w:rsidRDefault="00126B2F" w:rsidP="008C07C2">
      <w:pPr>
        <w:ind w:left="720" w:hanging="720"/>
        <w:jc w:val="both"/>
        <w:rPr>
          <w:noProof/>
        </w:rPr>
      </w:pPr>
    </w:p>
    <w:p w:rsidR="00EB3236" w:rsidRPr="008C07C2" w:rsidRDefault="00054A5B" w:rsidP="008C07C2">
      <w:pPr>
        <w:ind w:left="720" w:hanging="720"/>
        <w:jc w:val="both"/>
        <w:rPr>
          <w:noProof/>
        </w:rPr>
      </w:pPr>
      <w:r w:rsidRPr="008C07C2">
        <w:rPr>
          <w:noProof/>
        </w:rPr>
        <w:t xml:space="preserve">McIntosh, A. &amp; Mansfeld, Y. (2006). Spiritual hosting: An exploration of the interplay between spiritual identies and tourism. </w:t>
      </w:r>
      <w:r w:rsidRPr="008C07C2">
        <w:rPr>
          <w:i/>
          <w:noProof/>
        </w:rPr>
        <w:t>Tourism</w:t>
      </w:r>
      <w:r w:rsidRPr="008C07C2">
        <w:rPr>
          <w:noProof/>
        </w:rPr>
        <w:t>, 54(2), 117-126.</w:t>
      </w:r>
    </w:p>
    <w:p w:rsidR="00EB3236" w:rsidRPr="008C07C2" w:rsidRDefault="00EB3236" w:rsidP="008C07C2">
      <w:pPr>
        <w:ind w:left="720" w:hanging="720"/>
        <w:jc w:val="both"/>
        <w:rPr>
          <w:noProof/>
        </w:rPr>
      </w:pPr>
    </w:p>
    <w:p w:rsidR="00925988" w:rsidRPr="008C07C2" w:rsidRDefault="00925988" w:rsidP="008C07C2">
      <w:pPr>
        <w:ind w:left="720" w:hanging="720"/>
        <w:jc w:val="both"/>
      </w:pPr>
      <w:r w:rsidRPr="008C07C2">
        <w:t xml:space="preserve">Morgan, N. &amp; Pritchard, A. (1998). </w:t>
      </w:r>
      <w:r w:rsidR="003F6310">
        <w:rPr>
          <w:i/>
        </w:rPr>
        <w:t>Tourism promotion and power: Creating images, creating i</w:t>
      </w:r>
      <w:r w:rsidRPr="008C07C2">
        <w:rPr>
          <w:i/>
        </w:rPr>
        <w:t>dentities</w:t>
      </w:r>
      <w:r w:rsidRPr="008C07C2">
        <w:t>. Chichester</w:t>
      </w:r>
      <w:r w:rsidR="003F6310">
        <w:t>, UK</w:t>
      </w:r>
      <w:r w:rsidRPr="008C07C2">
        <w:t>: John Wiley &amp; Sons.</w:t>
      </w:r>
    </w:p>
    <w:bookmarkEnd w:id="36"/>
    <w:p w:rsidR="005F723D" w:rsidRPr="008C07C2" w:rsidRDefault="005F723D" w:rsidP="008C07C2">
      <w:pPr>
        <w:ind w:left="720" w:hanging="720"/>
        <w:jc w:val="both"/>
        <w:rPr>
          <w:noProof/>
        </w:rPr>
      </w:pPr>
    </w:p>
    <w:p w:rsidR="005F723D" w:rsidRPr="008C07C2" w:rsidRDefault="00410090" w:rsidP="008C07C2">
      <w:pPr>
        <w:ind w:left="720" w:hanging="720"/>
        <w:jc w:val="both"/>
        <w:rPr>
          <w:noProof/>
        </w:rPr>
      </w:pPr>
      <w:bookmarkStart w:id="37" w:name="_ENREF_37"/>
      <w:r w:rsidRPr="008C07C2">
        <w:rPr>
          <w:noProof/>
        </w:rPr>
        <w:t xml:space="preserve">Moscardo, G. (2008). Sustainable tourism innovation: Challenging basic assumptions. </w:t>
      </w:r>
      <w:r w:rsidRPr="008C07C2">
        <w:rPr>
          <w:i/>
          <w:noProof/>
        </w:rPr>
        <w:t>Tourism and Hospitality Research, 8</w:t>
      </w:r>
      <w:r w:rsidRPr="008C07C2">
        <w:rPr>
          <w:noProof/>
        </w:rPr>
        <w:t>, 4-13.</w:t>
      </w:r>
    </w:p>
    <w:p w:rsidR="00410090" w:rsidRPr="008C07C2" w:rsidRDefault="00410090" w:rsidP="008C07C2">
      <w:pPr>
        <w:ind w:left="720" w:hanging="720"/>
        <w:jc w:val="both"/>
        <w:rPr>
          <w:noProof/>
        </w:rPr>
      </w:pPr>
      <w:r w:rsidRPr="008C07C2">
        <w:rPr>
          <w:noProof/>
        </w:rPr>
        <w:t xml:space="preserve"> </w:t>
      </w:r>
      <w:bookmarkEnd w:id="37"/>
    </w:p>
    <w:p w:rsidR="00410090" w:rsidRPr="008C07C2" w:rsidRDefault="00065804" w:rsidP="008C07C2">
      <w:pPr>
        <w:ind w:left="720" w:hanging="720"/>
        <w:jc w:val="both"/>
        <w:rPr>
          <w:noProof/>
        </w:rPr>
      </w:pPr>
      <w:bookmarkStart w:id="38" w:name="_ENREF_38"/>
      <w:r w:rsidRPr="008C07C2">
        <w:rPr>
          <w:noProof/>
        </w:rPr>
        <w:t>Nimmo, K. (2001</w:t>
      </w:r>
      <w:r w:rsidR="00410090" w:rsidRPr="008C07C2">
        <w:rPr>
          <w:noProof/>
        </w:rPr>
        <w:t xml:space="preserve">). </w:t>
      </w:r>
      <w:r w:rsidR="00410090" w:rsidRPr="008C07C2">
        <w:rPr>
          <w:i/>
          <w:noProof/>
        </w:rPr>
        <w:t>Wil</w:t>
      </w:r>
      <w:r w:rsidR="00404DDB">
        <w:rPr>
          <w:i/>
          <w:noProof/>
        </w:rPr>
        <w:t>ling Workers On Organic Farms: A</w:t>
      </w:r>
      <w:r w:rsidR="00410090" w:rsidRPr="008C07C2">
        <w:rPr>
          <w:i/>
          <w:noProof/>
        </w:rPr>
        <w:t xml:space="preserve"> case study.</w:t>
      </w:r>
      <w:r w:rsidR="00410090" w:rsidRPr="008C07C2">
        <w:rPr>
          <w:noProof/>
        </w:rPr>
        <w:t xml:space="preserve"> (Masters M.A. Applied in Social Science Research), Victoria University of Wellington, NZ, Wellington.   </w:t>
      </w:r>
      <w:bookmarkEnd w:id="38"/>
    </w:p>
    <w:p w:rsidR="005F723D" w:rsidRPr="008C07C2" w:rsidRDefault="005F723D" w:rsidP="008C07C2">
      <w:pPr>
        <w:ind w:left="720" w:hanging="720"/>
        <w:jc w:val="both"/>
        <w:rPr>
          <w:noProof/>
        </w:rPr>
      </w:pPr>
    </w:p>
    <w:p w:rsidR="00410090" w:rsidRPr="008C07C2" w:rsidRDefault="00410090" w:rsidP="008C07C2">
      <w:pPr>
        <w:ind w:left="720" w:hanging="720"/>
        <w:jc w:val="both"/>
        <w:rPr>
          <w:noProof/>
        </w:rPr>
      </w:pPr>
      <w:bookmarkStart w:id="39" w:name="_ENREF_39"/>
      <w:r w:rsidRPr="008C07C2">
        <w:rPr>
          <w:noProof/>
        </w:rPr>
        <w:t xml:space="preserve">O'Riordan, T. (1981). </w:t>
      </w:r>
      <w:r w:rsidRPr="008C07C2">
        <w:rPr>
          <w:i/>
          <w:noProof/>
        </w:rPr>
        <w:t>Environmentalism</w:t>
      </w:r>
      <w:r w:rsidRPr="008C07C2">
        <w:rPr>
          <w:noProof/>
        </w:rPr>
        <w:t>. London: Pion Books.</w:t>
      </w:r>
      <w:bookmarkEnd w:id="39"/>
    </w:p>
    <w:p w:rsidR="005F723D" w:rsidRPr="008C07C2" w:rsidRDefault="005F723D" w:rsidP="008C07C2">
      <w:pPr>
        <w:ind w:left="720" w:hanging="720"/>
        <w:jc w:val="both"/>
        <w:rPr>
          <w:noProof/>
        </w:rPr>
      </w:pPr>
    </w:p>
    <w:p w:rsidR="00410090" w:rsidRPr="008C07C2" w:rsidRDefault="00410090" w:rsidP="008C07C2">
      <w:pPr>
        <w:ind w:left="720" w:hanging="720"/>
        <w:jc w:val="both"/>
        <w:rPr>
          <w:noProof/>
        </w:rPr>
      </w:pPr>
      <w:bookmarkStart w:id="40" w:name="_ENREF_40"/>
      <w:r w:rsidRPr="008C07C2">
        <w:rPr>
          <w:noProof/>
        </w:rPr>
        <w:t>Obenour</w:t>
      </w:r>
      <w:r w:rsidR="00404DDB">
        <w:rPr>
          <w:noProof/>
        </w:rPr>
        <w:t>, W. (2004). Understanding the meaning of the ‘journey’ to budget t</w:t>
      </w:r>
      <w:r w:rsidRPr="008C07C2">
        <w:rPr>
          <w:noProof/>
        </w:rPr>
        <w:t xml:space="preserve">ravellers. </w:t>
      </w:r>
      <w:r w:rsidRPr="008C07C2">
        <w:rPr>
          <w:i/>
          <w:noProof/>
        </w:rPr>
        <w:t>International Journal of Tourism Research, 6</w:t>
      </w:r>
      <w:r w:rsidRPr="008C07C2">
        <w:rPr>
          <w:noProof/>
        </w:rPr>
        <w:t xml:space="preserve">, 1-15. </w:t>
      </w:r>
      <w:bookmarkEnd w:id="40"/>
    </w:p>
    <w:p w:rsidR="005F723D" w:rsidRPr="008C07C2" w:rsidRDefault="005F723D" w:rsidP="008C07C2">
      <w:pPr>
        <w:ind w:left="720" w:hanging="720"/>
        <w:jc w:val="both"/>
        <w:rPr>
          <w:noProof/>
        </w:rPr>
      </w:pPr>
    </w:p>
    <w:p w:rsidR="00410090" w:rsidRPr="008C07C2" w:rsidRDefault="00410090" w:rsidP="008C07C2">
      <w:pPr>
        <w:ind w:left="720" w:hanging="720"/>
        <w:jc w:val="both"/>
        <w:rPr>
          <w:noProof/>
        </w:rPr>
      </w:pPr>
      <w:bookmarkStart w:id="41" w:name="_ENREF_41"/>
      <w:r w:rsidRPr="008C07C2">
        <w:rPr>
          <w:noProof/>
        </w:rPr>
        <w:lastRenderedPageBreak/>
        <w:t>OFA. (2006). Organic Industry Booming (Media Release June 23 2006): Organic Federation of Australia.</w:t>
      </w:r>
      <w:bookmarkEnd w:id="41"/>
    </w:p>
    <w:p w:rsidR="005F723D" w:rsidRPr="008C07C2" w:rsidRDefault="005F723D" w:rsidP="008C07C2">
      <w:pPr>
        <w:jc w:val="both"/>
        <w:rPr>
          <w:noProof/>
        </w:rPr>
      </w:pPr>
    </w:p>
    <w:p w:rsidR="00410090" w:rsidRPr="008C07C2" w:rsidRDefault="00410090" w:rsidP="008C07C2">
      <w:pPr>
        <w:ind w:left="720" w:hanging="720"/>
        <w:jc w:val="both"/>
        <w:rPr>
          <w:noProof/>
        </w:rPr>
      </w:pPr>
      <w:bookmarkStart w:id="42" w:name="_ENREF_42"/>
      <w:r w:rsidRPr="008C07C2">
        <w:rPr>
          <w:noProof/>
        </w:rPr>
        <w:t>Organic Trade Association. (2011). Industry Statistics and Project Growth</w:t>
      </w:r>
      <w:r w:rsidR="00E279CB">
        <w:rPr>
          <w:noProof/>
        </w:rPr>
        <w:t>.</w:t>
      </w:r>
      <w:r w:rsidRPr="008C07C2">
        <w:rPr>
          <w:noProof/>
        </w:rPr>
        <w:t xml:space="preserve"> Retrieved 7 April, 2011, from </w:t>
      </w:r>
      <w:hyperlink r:id="rId13" w:history="1">
        <w:r w:rsidR="005F723D" w:rsidRPr="008C07C2">
          <w:rPr>
            <w:rStyle w:val="Hyperlink"/>
            <w:noProof/>
          </w:rPr>
          <w:t>http://www.ota.com/organic/mt/business.html</w:t>
        </w:r>
      </w:hyperlink>
      <w:bookmarkEnd w:id="42"/>
    </w:p>
    <w:p w:rsidR="005F723D" w:rsidRPr="008C07C2" w:rsidRDefault="005F723D" w:rsidP="008C07C2">
      <w:pPr>
        <w:ind w:left="720" w:hanging="720"/>
        <w:jc w:val="both"/>
        <w:rPr>
          <w:noProof/>
        </w:rPr>
      </w:pPr>
    </w:p>
    <w:p w:rsidR="00410090" w:rsidRPr="008C07C2" w:rsidRDefault="00410090" w:rsidP="008C07C2">
      <w:pPr>
        <w:ind w:left="720" w:hanging="720"/>
        <w:jc w:val="both"/>
        <w:rPr>
          <w:noProof/>
        </w:rPr>
      </w:pPr>
      <w:bookmarkStart w:id="43" w:name="_ENREF_43"/>
      <w:r w:rsidRPr="008C07C2">
        <w:rPr>
          <w:noProof/>
        </w:rPr>
        <w:t xml:space="preserve">Pearce, P. L. (1990). </w:t>
      </w:r>
      <w:r w:rsidR="00E279CB">
        <w:rPr>
          <w:i/>
          <w:noProof/>
        </w:rPr>
        <w:t>The backpacker p</w:t>
      </w:r>
      <w:r w:rsidRPr="008C07C2">
        <w:rPr>
          <w:i/>
          <w:noProof/>
        </w:rPr>
        <w:t>henomeno</w:t>
      </w:r>
      <w:r w:rsidR="00E279CB">
        <w:rPr>
          <w:i/>
          <w:noProof/>
        </w:rPr>
        <w:t>n: P</w:t>
      </w:r>
      <w:r w:rsidRPr="008C07C2">
        <w:rPr>
          <w:i/>
          <w:noProof/>
        </w:rPr>
        <w:t>reliminary answers to basic questions</w:t>
      </w:r>
      <w:r w:rsidRPr="008C07C2">
        <w:rPr>
          <w:noProof/>
        </w:rPr>
        <w:t>. Townsville</w:t>
      </w:r>
      <w:r w:rsidR="00F53093" w:rsidRPr="008C07C2">
        <w:rPr>
          <w:noProof/>
        </w:rPr>
        <w:t>, Australia</w:t>
      </w:r>
      <w:r w:rsidRPr="008C07C2">
        <w:rPr>
          <w:noProof/>
        </w:rPr>
        <w:t>: James Cook University</w:t>
      </w:r>
      <w:r w:rsidR="00F53093" w:rsidRPr="008C07C2">
        <w:rPr>
          <w:noProof/>
        </w:rPr>
        <w:t xml:space="preserve"> Press</w:t>
      </w:r>
      <w:r w:rsidRPr="008C07C2">
        <w:rPr>
          <w:noProof/>
        </w:rPr>
        <w:t>.</w:t>
      </w:r>
      <w:bookmarkEnd w:id="43"/>
    </w:p>
    <w:p w:rsidR="005F723D" w:rsidRPr="008C07C2" w:rsidRDefault="005F723D" w:rsidP="008C07C2">
      <w:pPr>
        <w:ind w:left="720" w:hanging="720"/>
        <w:jc w:val="both"/>
        <w:rPr>
          <w:noProof/>
        </w:rPr>
      </w:pPr>
    </w:p>
    <w:p w:rsidR="00410090" w:rsidRPr="008C07C2" w:rsidRDefault="00E279CB" w:rsidP="008C07C2">
      <w:pPr>
        <w:ind w:left="720" w:hanging="720"/>
        <w:jc w:val="both"/>
        <w:rPr>
          <w:noProof/>
        </w:rPr>
      </w:pPr>
      <w:bookmarkStart w:id="44" w:name="_ENREF_44"/>
      <w:r>
        <w:rPr>
          <w:noProof/>
        </w:rPr>
        <w:t>Pollard, L. (1993). WWOOFing a</w:t>
      </w:r>
      <w:r w:rsidR="00410090" w:rsidRPr="008C07C2">
        <w:rPr>
          <w:noProof/>
        </w:rPr>
        <w:t xml:space="preserve">bout. </w:t>
      </w:r>
      <w:r w:rsidR="00410090" w:rsidRPr="008C07C2">
        <w:rPr>
          <w:i/>
          <w:noProof/>
        </w:rPr>
        <w:t>Earth Garden, 86,</w:t>
      </w:r>
      <w:r w:rsidR="00410090" w:rsidRPr="008C07C2">
        <w:rPr>
          <w:noProof/>
        </w:rPr>
        <w:t xml:space="preserve"> 80-82.</w:t>
      </w:r>
      <w:bookmarkEnd w:id="44"/>
    </w:p>
    <w:p w:rsidR="005F723D" w:rsidRPr="008C07C2" w:rsidRDefault="005F723D" w:rsidP="008C07C2">
      <w:pPr>
        <w:ind w:left="720" w:hanging="720"/>
        <w:jc w:val="both"/>
        <w:rPr>
          <w:noProof/>
        </w:rPr>
      </w:pPr>
    </w:p>
    <w:p w:rsidR="00410090" w:rsidRPr="008C07C2" w:rsidRDefault="00E279CB" w:rsidP="008C07C2">
      <w:pPr>
        <w:ind w:left="720" w:hanging="720"/>
        <w:jc w:val="both"/>
        <w:rPr>
          <w:noProof/>
        </w:rPr>
      </w:pPr>
      <w:bookmarkStart w:id="45" w:name="_ENREF_45"/>
      <w:r>
        <w:rPr>
          <w:noProof/>
        </w:rPr>
        <w:t>Pollard, L. (n.d.). WWOOFing around the w</w:t>
      </w:r>
      <w:r w:rsidR="00410090" w:rsidRPr="008C07C2">
        <w:rPr>
          <w:noProof/>
        </w:rPr>
        <w:t xml:space="preserve">orld. </w:t>
      </w:r>
      <w:r w:rsidR="00410090" w:rsidRPr="008C07C2">
        <w:rPr>
          <w:i/>
          <w:noProof/>
        </w:rPr>
        <w:t>New Traveller,</w:t>
      </w:r>
      <w:r w:rsidR="00410090" w:rsidRPr="008C07C2">
        <w:rPr>
          <w:noProof/>
        </w:rPr>
        <w:t xml:space="preserve"> 20-21.</w:t>
      </w:r>
      <w:bookmarkEnd w:id="45"/>
    </w:p>
    <w:p w:rsidR="005F723D" w:rsidRPr="008C07C2" w:rsidRDefault="005F723D" w:rsidP="008C07C2">
      <w:pPr>
        <w:ind w:left="720" w:hanging="720"/>
        <w:jc w:val="both"/>
        <w:rPr>
          <w:noProof/>
        </w:rPr>
      </w:pPr>
    </w:p>
    <w:p w:rsidR="00410090" w:rsidRPr="008C07C2" w:rsidRDefault="00410090" w:rsidP="008C07C2">
      <w:pPr>
        <w:ind w:left="720" w:hanging="720"/>
        <w:jc w:val="both"/>
        <w:rPr>
          <w:noProof/>
        </w:rPr>
      </w:pPr>
      <w:bookmarkStart w:id="46" w:name="_ENREF_46"/>
      <w:r w:rsidRPr="008C07C2">
        <w:rPr>
          <w:noProof/>
        </w:rPr>
        <w:t xml:space="preserve">Pollard, L. (unpub). The WWOOF Story. </w:t>
      </w:r>
      <w:r w:rsidRPr="008C07C2">
        <w:rPr>
          <w:i/>
          <w:noProof/>
        </w:rPr>
        <w:t>unpub</w:t>
      </w:r>
      <w:r w:rsidRPr="008C07C2">
        <w:rPr>
          <w:noProof/>
        </w:rPr>
        <w:t xml:space="preserve">. </w:t>
      </w:r>
      <w:bookmarkEnd w:id="46"/>
    </w:p>
    <w:p w:rsidR="005F723D" w:rsidRPr="008C07C2" w:rsidRDefault="005F723D" w:rsidP="008C07C2">
      <w:pPr>
        <w:ind w:left="720" w:hanging="720"/>
        <w:jc w:val="both"/>
        <w:rPr>
          <w:noProof/>
        </w:rPr>
      </w:pPr>
    </w:p>
    <w:p w:rsidR="00410090" w:rsidRPr="008C07C2" w:rsidRDefault="00410090" w:rsidP="008C07C2">
      <w:pPr>
        <w:ind w:left="720" w:hanging="720"/>
        <w:jc w:val="both"/>
        <w:rPr>
          <w:noProof/>
        </w:rPr>
      </w:pPr>
      <w:bookmarkStart w:id="47" w:name="_ENREF_47"/>
      <w:r w:rsidRPr="008C07C2">
        <w:rPr>
          <w:noProof/>
        </w:rPr>
        <w:t>Potts, T. D.</w:t>
      </w:r>
      <w:r w:rsidR="00E279CB">
        <w:rPr>
          <w:noProof/>
        </w:rPr>
        <w:t>, &amp; Harrill, R. (2002). Travel ecology and developing naturally: M</w:t>
      </w:r>
      <w:r w:rsidRPr="008C07C2">
        <w:rPr>
          <w:noProof/>
        </w:rPr>
        <w:t xml:space="preserve">aking theory - practice connections. In R. Harris, T. Griffin &amp; P. Williams (Eds.), </w:t>
      </w:r>
      <w:r w:rsidR="00E279CB">
        <w:rPr>
          <w:i/>
          <w:noProof/>
        </w:rPr>
        <w:t>Sustainable tourism: A</w:t>
      </w:r>
      <w:r w:rsidRPr="008C07C2">
        <w:rPr>
          <w:i/>
          <w:noProof/>
        </w:rPr>
        <w:t xml:space="preserve"> global perspective</w:t>
      </w:r>
      <w:r w:rsidR="00E279CB">
        <w:rPr>
          <w:noProof/>
        </w:rPr>
        <w:t xml:space="preserve"> (pp. 45-57). Oxford</w:t>
      </w:r>
      <w:r w:rsidRPr="008C07C2">
        <w:rPr>
          <w:noProof/>
        </w:rPr>
        <w:t>: Butterworth Heinemann.</w:t>
      </w:r>
      <w:bookmarkEnd w:id="47"/>
    </w:p>
    <w:p w:rsidR="005E040E" w:rsidRPr="008C07C2" w:rsidRDefault="005E040E" w:rsidP="008C07C2">
      <w:pPr>
        <w:ind w:left="720" w:hanging="720"/>
        <w:jc w:val="both"/>
        <w:rPr>
          <w:noProof/>
        </w:rPr>
      </w:pPr>
    </w:p>
    <w:p w:rsidR="005E040E" w:rsidRPr="008C07C2" w:rsidRDefault="005E040E" w:rsidP="008C07C2">
      <w:pPr>
        <w:ind w:left="720" w:hanging="720"/>
        <w:jc w:val="both"/>
      </w:pPr>
      <w:r w:rsidRPr="008C07C2">
        <w:t>Pritchard, A. &amp; Morgan, N. (2000)</w:t>
      </w:r>
      <w:r w:rsidR="00C1593F" w:rsidRPr="008C07C2">
        <w:t xml:space="preserve">. </w:t>
      </w:r>
      <w:r w:rsidRPr="008C07C2">
        <w:t>Privileging the male gaze</w:t>
      </w:r>
      <w:r w:rsidR="00C1593F" w:rsidRPr="008C07C2">
        <w:t xml:space="preserve"> - gendered tourism landscapes.</w:t>
      </w:r>
      <w:r w:rsidRPr="008C07C2">
        <w:t xml:space="preserve"> </w:t>
      </w:r>
      <w:r w:rsidRPr="008C07C2">
        <w:rPr>
          <w:i/>
        </w:rPr>
        <w:t>Annals of Tourism Research, 27</w:t>
      </w:r>
      <w:r w:rsidRPr="008C07C2">
        <w:t>(4), 884-905.</w:t>
      </w:r>
    </w:p>
    <w:p w:rsidR="005F723D" w:rsidRPr="008C07C2" w:rsidRDefault="005F723D" w:rsidP="008C07C2">
      <w:pPr>
        <w:jc w:val="both"/>
        <w:rPr>
          <w:noProof/>
        </w:rPr>
      </w:pPr>
    </w:p>
    <w:p w:rsidR="00410090" w:rsidRPr="008C07C2" w:rsidRDefault="00410090" w:rsidP="008C07C2">
      <w:pPr>
        <w:ind w:left="720" w:hanging="720"/>
        <w:jc w:val="both"/>
        <w:rPr>
          <w:noProof/>
        </w:rPr>
      </w:pPr>
      <w:bookmarkStart w:id="48" w:name="_ENREF_48"/>
      <w:r w:rsidRPr="008C07C2">
        <w:rPr>
          <w:noProof/>
        </w:rPr>
        <w:t>Richards, G., &amp;</w:t>
      </w:r>
      <w:r w:rsidR="00C230A7">
        <w:rPr>
          <w:noProof/>
        </w:rPr>
        <w:t xml:space="preserve"> Wilson, J. (2004). Backpacker icons: Influential literary ‘nomads’ in the formation of b</w:t>
      </w:r>
      <w:r w:rsidRPr="008C07C2">
        <w:rPr>
          <w:noProof/>
        </w:rPr>
        <w:t>ack</w:t>
      </w:r>
      <w:r w:rsidR="00C230A7">
        <w:rPr>
          <w:noProof/>
        </w:rPr>
        <w:t>packer i</w:t>
      </w:r>
      <w:r w:rsidRPr="008C07C2">
        <w:rPr>
          <w:noProof/>
        </w:rPr>
        <w:t xml:space="preserve">dentities. In G. Richards &amp; J. Wilson (Eds.), </w:t>
      </w:r>
      <w:r w:rsidR="00C230A7">
        <w:rPr>
          <w:i/>
          <w:noProof/>
        </w:rPr>
        <w:t>The global nomad: B</w:t>
      </w:r>
      <w:r w:rsidRPr="008C07C2">
        <w:rPr>
          <w:i/>
          <w:noProof/>
        </w:rPr>
        <w:t>ackpacker travel in theory and practice</w:t>
      </w:r>
      <w:r w:rsidR="00C230A7">
        <w:rPr>
          <w:noProof/>
        </w:rPr>
        <w:t xml:space="preserve"> (pp. 123-145). </w:t>
      </w:r>
      <w:r w:rsidRPr="008C07C2">
        <w:rPr>
          <w:noProof/>
        </w:rPr>
        <w:t>Buffalo, N.Y.: Channel View Publications.</w:t>
      </w:r>
      <w:bookmarkEnd w:id="48"/>
    </w:p>
    <w:p w:rsidR="005F723D" w:rsidRPr="008C07C2" w:rsidRDefault="005F723D" w:rsidP="008C07C2">
      <w:pPr>
        <w:ind w:left="720" w:hanging="720"/>
        <w:jc w:val="both"/>
        <w:rPr>
          <w:noProof/>
        </w:rPr>
      </w:pPr>
    </w:p>
    <w:p w:rsidR="00085BF7" w:rsidRPr="008C07C2" w:rsidRDefault="00C230A7" w:rsidP="008C07C2">
      <w:pPr>
        <w:ind w:left="720" w:hanging="720"/>
        <w:jc w:val="both"/>
        <w:rPr>
          <w:noProof/>
        </w:rPr>
      </w:pPr>
      <w:bookmarkStart w:id="49" w:name="_ENREF_49"/>
      <w:r>
        <w:rPr>
          <w:noProof/>
        </w:rPr>
        <w:t>Riley, P. J. (1988). Road culture of international long-term budget t</w:t>
      </w:r>
      <w:r w:rsidR="00410090" w:rsidRPr="008C07C2">
        <w:rPr>
          <w:noProof/>
        </w:rPr>
        <w:t xml:space="preserve">ravellers. </w:t>
      </w:r>
      <w:r w:rsidR="00410090" w:rsidRPr="008C07C2">
        <w:rPr>
          <w:i/>
          <w:noProof/>
        </w:rPr>
        <w:t>Annals of Tourism Research, 15</w:t>
      </w:r>
      <w:r w:rsidR="00410090" w:rsidRPr="008C07C2">
        <w:rPr>
          <w:noProof/>
        </w:rPr>
        <w:t>, 313-328.</w:t>
      </w:r>
    </w:p>
    <w:p w:rsidR="00085BF7" w:rsidRPr="008C07C2" w:rsidRDefault="00085BF7" w:rsidP="008C07C2">
      <w:pPr>
        <w:ind w:left="720" w:hanging="720"/>
        <w:jc w:val="both"/>
        <w:rPr>
          <w:noProof/>
        </w:rPr>
      </w:pPr>
    </w:p>
    <w:p w:rsidR="00C14464" w:rsidRPr="008C07C2" w:rsidRDefault="00C14464" w:rsidP="008C07C2">
      <w:pPr>
        <w:ind w:left="720" w:hanging="720"/>
        <w:jc w:val="both"/>
      </w:pPr>
      <w:r w:rsidRPr="008C07C2">
        <w:t xml:space="preserve">Rojek, C. (1993) </w:t>
      </w:r>
      <w:r w:rsidRPr="008C07C2">
        <w:rPr>
          <w:i/>
        </w:rPr>
        <w:t>Ways of escape: Modern transformations in leisure and travel</w:t>
      </w:r>
      <w:r w:rsidRPr="008C07C2">
        <w:t>. London: Macmillan.</w:t>
      </w:r>
    </w:p>
    <w:p w:rsidR="00085BF7" w:rsidRPr="008C07C2" w:rsidRDefault="00085BF7" w:rsidP="008C07C2">
      <w:pPr>
        <w:jc w:val="both"/>
        <w:rPr>
          <w:noProof/>
        </w:rPr>
      </w:pPr>
    </w:p>
    <w:p w:rsidR="00C14464" w:rsidRPr="008C07C2" w:rsidRDefault="00C14464" w:rsidP="008C07C2">
      <w:pPr>
        <w:jc w:val="both"/>
      </w:pPr>
      <w:r w:rsidRPr="008C07C2">
        <w:t xml:space="preserve">Rojek, C. (1995) </w:t>
      </w:r>
      <w:r w:rsidRPr="008C07C2">
        <w:rPr>
          <w:i/>
        </w:rPr>
        <w:t>Decentring leisure, rethinking leisure theory</w:t>
      </w:r>
      <w:r w:rsidR="001C2311">
        <w:t>. London: Sage</w:t>
      </w:r>
      <w:r w:rsidRPr="008C07C2">
        <w:t>.</w:t>
      </w:r>
    </w:p>
    <w:p w:rsidR="005F723D" w:rsidRPr="008C07C2" w:rsidRDefault="00410090" w:rsidP="008C07C2">
      <w:pPr>
        <w:ind w:left="720" w:hanging="720"/>
        <w:jc w:val="both"/>
        <w:rPr>
          <w:noProof/>
        </w:rPr>
      </w:pPr>
      <w:r w:rsidRPr="008C07C2">
        <w:rPr>
          <w:noProof/>
        </w:rPr>
        <w:t xml:space="preserve"> </w:t>
      </w:r>
      <w:bookmarkEnd w:id="49"/>
    </w:p>
    <w:p w:rsidR="00A53900" w:rsidRPr="008C07C2" w:rsidRDefault="00410090" w:rsidP="008C07C2">
      <w:pPr>
        <w:ind w:left="720" w:hanging="720"/>
        <w:jc w:val="both"/>
        <w:rPr>
          <w:noProof/>
        </w:rPr>
      </w:pPr>
      <w:bookmarkStart w:id="50" w:name="_ENREF_50"/>
      <w:r w:rsidRPr="008C07C2">
        <w:rPr>
          <w:noProof/>
        </w:rPr>
        <w:t xml:space="preserve">Saarinen, J. (2006). Traditions of sustainability in tourism studies. </w:t>
      </w:r>
      <w:r w:rsidRPr="008C07C2">
        <w:rPr>
          <w:i/>
          <w:noProof/>
        </w:rPr>
        <w:t>Annals of Tourism Research, 33</w:t>
      </w:r>
      <w:r w:rsidRPr="008C07C2">
        <w:rPr>
          <w:noProof/>
        </w:rPr>
        <w:t>(4), 1121-1140.</w:t>
      </w:r>
    </w:p>
    <w:p w:rsidR="00A53900" w:rsidRPr="008C07C2" w:rsidRDefault="00A53900" w:rsidP="008C07C2">
      <w:pPr>
        <w:ind w:left="720" w:hanging="720"/>
        <w:jc w:val="both"/>
        <w:rPr>
          <w:noProof/>
        </w:rPr>
      </w:pPr>
    </w:p>
    <w:p w:rsidR="00425B1C" w:rsidRPr="008C07C2" w:rsidRDefault="00A53900" w:rsidP="008C07C2">
      <w:pPr>
        <w:ind w:left="720" w:hanging="720"/>
        <w:jc w:val="both"/>
        <w:rPr>
          <w:noProof/>
        </w:rPr>
      </w:pPr>
      <w:r w:rsidRPr="008C07C2">
        <w:rPr>
          <w:noProof/>
        </w:rPr>
        <w:t>Schneekloth</w:t>
      </w:r>
      <w:r w:rsidR="00385E53" w:rsidRPr="008C07C2">
        <w:rPr>
          <w:noProof/>
        </w:rPr>
        <w:t>, L.H.</w:t>
      </w:r>
      <w:r w:rsidRPr="008C07C2">
        <w:rPr>
          <w:noProof/>
        </w:rPr>
        <w:t xml:space="preserve"> &amp; Shibley,</w:t>
      </w:r>
      <w:r w:rsidR="00385E53" w:rsidRPr="008C07C2">
        <w:rPr>
          <w:noProof/>
        </w:rPr>
        <w:t xml:space="preserve"> R.G.</w:t>
      </w:r>
      <w:r w:rsidRPr="008C07C2">
        <w:rPr>
          <w:noProof/>
        </w:rPr>
        <w:t xml:space="preserve"> </w:t>
      </w:r>
      <w:r w:rsidR="00385E53" w:rsidRPr="008C07C2">
        <w:rPr>
          <w:noProof/>
        </w:rPr>
        <w:t>(</w:t>
      </w:r>
      <w:r w:rsidRPr="008C07C2">
        <w:rPr>
          <w:noProof/>
        </w:rPr>
        <w:t>1995</w:t>
      </w:r>
      <w:r w:rsidR="00385E53" w:rsidRPr="008C07C2">
        <w:rPr>
          <w:noProof/>
        </w:rPr>
        <w:t xml:space="preserve">). </w:t>
      </w:r>
      <w:r w:rsidR="001C2311">
        <w:rPr>
          <w:i/>
          <w:noProof/>
        </w:rPr>
        <w:t>Placemaking: The art and practice of building c</w:t>
      </w:r>
      <w:r w:rsidR="00385E53" w:rsidRPr="008C07C2">
        <w:rPr>
          <w:i/>
          <w:noProof/>
        </w:rPr>
        <w:t>ommunities</w:t>
      </w:r>
      <w:r w:rsidR="00385E53" w:rsidRPr="008C07C2">
        <w:rPr>
          <w:noProof/>
        </w:rPr>
        <w:t>. New York: John Wiley &amp; Sons.</w:t>
      </w:r>
    </w:p>
    <w:p w:rsidR="00425B1C" w:rsidRPr="008C07C2" w:rsidRDefault="00425B1C" w:rsidP="008C07C2">
      <w:pPr>
        <w:ind w:left="720" w:hanging="720"/>
        <w:jc w:val="both"/>
        <w:rPr>
          <w:noProof/>
        </w:rPr>
      </w:pPr>
    </w:p>
    <w:p w:rsidR="007A7B16" w:rsidRPr="008C07C2" w:rsidRDefault="00425B1C" w:rsidP="008C07C2">
      <w:pPr>
        <w:ind w:left="720" w:hanging="720"/>
        <w:jc w:val="both"/>
        <w:rPr>
          <w:noProof/>
        </w:rPr>
      </w:pPr>
      <w:r w:rsidRPr="008C07C2">
        <w:rPr>
          <w:noProof/>
        </w:rPr>
        <w:t xml:space="preserve">Shaalan, I.M. (2005). Sustainable tourism development in the Red Sea of Egypt: Threats and opportunities. </w:t>
      </w:r>
      <w:r w:rsidRPr="008C07C2">
        <w:rPr>
          <w:i/>
          <w:noProof/>
        </w:rPr>
        <w:t>Journal of Cleaner Production</w:t>
      </w:r>
      <w:r w:rsidRPr="008C07C2">
        <w:rPr>
          <w:noProof/>
        </w:rPr>
        <w:t>, 13(2), 83-87.</w:t>
      </w:r>
    </w:p>
    <w:p w:rsidR="007A7B16" w:rsidRPr="008C07C2" w:rsidRDefault="007A7B16" w:rsidP="008C07C2">
      <w:pPr>
        <w:ind w:left="720" w:hanging="720"/>
        <w:jc w:val="both"/>
        <w:rPr>
          <w:noProof/>
        </w:rPr>
      </w:pPr>
    </w:p>
    <w:bookmarkEnd w:id="50"/>
    <w:p w:rsidR="004C4D75" w:rsidRPr="008C07C2" w:rsidRDefault="00A53900" w:rsidP="008C07C2">
      <w:pPr>
        <w:ind w:left="720" w:hanging="720"/>
        <w:jc w:val="both"/>
        <w:rPr>
          <w:rFonts w:eastAsia="Times New Roman"/>
          <w:lang w:eastAsia="en-GB"/>
        </w:rPr>
      </w:pPr>
      <w:r w:rsidRPr="008C07C2">
        <w:rPr>
          <w:noProof/>
        </w:rPr>
        <w:t>Siebers,</w:t>
      </w:r>
      <w:r w:rsidR="006B0B3A" w:rsidRPr="008C07C2">
        <w:rPr>
          <w:noProof/>
        </w:rPr>
        <w:t xml:space="preserve"> T.</w:t>
      </w:r>
      <w:r w:rsidRPr="008C07C2">
        <w:rPr>
          <w:noProof/>
        </w:rPr>
        <w:t xml:space="preserve"> </w:t>
      </w:r>
      <w:r w:rsidR="006B0B3A" w:rsidRPr="008C07C2">
        <w:rPr>
          <w:noProof/>
        </w:rPr>
        <w:t>(</w:t>
      </w:r>
      <w:r w:rsidRPr="008C07C2">
        <w:rPr>
          <w:noProof/>
        </w:rPr>
        <w:t>1994</w:t>
      </w:r>
      <w:r w:rsidR="006B0B3A" w:rsidRPr="008C07C2">
        <w:rPr>
          <w:noProof/>
        </w:rPr>
        <w:t xml:space="preserve">). </w:t>
      </w:r>
      <w:r w:rsidR="009A7D3C">
        <w:rPr>
          <w:i/>
        </w:rPr>
        <w:t>Heterotopia: Postmodern utopia and the body p</w:t>
      </w:r>
      <w:r w:rsidR="006B0B3A" w:rsidRPr="008C07C2">
        <w:rPr>
          <w:i/>
        </w:rPr>
        <w:t>olitic</w:t>
      </w:r>
      <w:r w:rsidR="006B0B3A" w:rsidRPr="008C07C2">
        <w:t xml:space="preserve">. </w:t>
      </w:r>
      <w:r w:rsidR="006B0B3A" w:rsidRPr="008C07C2">
        <w:rPr>
          <w:rFonts w:eastAsia="Times New Roman"/>
          <w:lang w:eastAsia="en-GB"/>
        </w:rPr>
        <w:t xml:space="preserve">Ann Arbor, MI </w:t>
      </w:r>
      <w:r w:rsidR="006B0B3A" w:rsidRPr="008C07C2">
        <w:t>University of Michigan Press.</w:t>
      </w:r>
    </w:p>
    <w:p w:rsidR="006B0B3A" w:rsidRPr="008C07C2" w:rsidRDefault="006B0B3A" w:rsidP="008C07C2">
      <w:pPr>
        <w:ind w:left="720" w:hanging="720"/>
        <w:jc w:val="both"/>
      </w:pPr>
    </w:p>
    <w:p w:rsidR="004C4D75" w:rsidRPr="008C07C2" w:rsidRDefault="004C4D75" w:rsidP="008C07C2">
      <w:pPr>
        <w:ind w:left="720" w:hanging="720"/>
        <w:jc w:val="both"/>
      </w:pPr>
      <w:r w:rsidRPr="008C07C2">
        <w:t xml:space="preserve">Soja, E. W. (1996) </w:t>
      </w:r>
      <w:r w:rsidRPr="008C07C2">
        <w:rPr>
          <w:i/>
        </w:rPr>
        <w:t>Thirdspace: Journeys to Los Angeles and other real-and-imagined places</w:t>
      </w:r>
      <w:r w:rsidRPr="008C07C2">
        <w:t>. Malden</w:t>
      </w:r>
      <w:r w:rsidR="006B0B3A" w:rsidRPr="008C07C2">
        <w:t>,</w:t>
      </w:r>
      <w:r w:rsidR="009A7D3C">
        <w:t xml:space="preserve"> MA: Blackwell</w:t>
      </w:r>
      <w:r w:rsidRPr="008C07C2">
        <w:t>.</w:t>
      </w:r>
    </w:p>
    <w:p w:rsidR="00985FD5" w:rsidRPr="008C07C2" w:rsidRDefault="00985FD5" w:rsidP="008C07C2">
      <w:pPr>
        <w:ind w:left="720" w:hanging="720"/>
        <w:jc w:val="both"/>
      </w:pPr>
    </w:p>
    <w:p w:rsidR="005F723D" w:rsidRPr="008C07C2" w:rsidRDefault="001C3E8C" w:rsidP="008C07C2">
      <w:pPr>
        <w:ind w:left="720" w:hanging="720"/>
        <w:jc w:val="both"/>
        <w:rPr>
          <w:noProof/>
        </w:rPr>
      </w:pPr>
      <w:bookmarkStart w:id="51" w:name="_ENREF_51"/>
      <w:r w:rsidRPr="008C07C2">
        <w:rPr>
          <w:noProof/>
        </w:rPr>
        <w:lastRenderedPageBreak/>
        <w:t>Stanford, D. (2008). ‘Exceptional Visitors’</w:t>
      </w:r>
      <w:r w:rsidR="00410090" w:rsidRPr="008C07C2">
        <w:rPr>
          <w:noProof/>
        </w:rPr>
        <w:t xml:space="preserve">: Dimensions of tourist responsibility in the context of New Zealand. </w:t>
      </w:r>
      <w:r w:rsidR="00410090" w:rsidRPr="008C07C2">
        <w:rPr>
          <w:i/>
          <w:noProof/>
        </w:rPr>
        <w:t>Journal of Sustainable Tourism, 16</w:t>
      </w:r>
      <w:r w:rsidR="00410090" w:rsidRPr="008C07C2">
        <w:rPr>
          <w:noProof/>
        </w:rPr>
        <w:t>(3), 258-275.</w:t>
      </w:r>
    </w:p>
    <w:p w:rsidR="00410090" w:rsidRPr="008C07C2" w:rsidRDefault="00410090" w:rsidP="008C07C2">
      <w:pPr>
        <w:ind w:left="720" w:hanging="720"/>
        <w:jc w:val="both"/>
        <w:rPr>
          <w:noProof/>
        </w:rPr>
      </w:pPr>
      <w:r w:rsidRPr="008C07C2">
        <w:rPr>
          <w:noProof/>
        </w:rPr>
        <w:t xml:space="preserve"> </w:t>
      </w:r>
      <w:bookmarkEnd w:id="51"/>
    </w:p>
    <w:p w:rsidR="00126B2F" w:rsidRPr="008C07C2" w:rsidRDefault="00410090" w:rsidP="008C07C2">
      <w:pPr>
        <w:ind w:left="720" w:hanging="720"/>
        <w:jc w:val="both"/>
        <w:rPr>
          <w:noProof/>
        </w:rPr>
      </w:pPr>
      <w:bookmarkStart w:id="52" w:name="_ENREF_52"/>
      <w:r w:rsidRPr="008C07C2">
        <w:rPr>
          <w:noProof/>
        </w:rPr>
        <w:t xml:space="preserve">Stehlik, T. (2002). Willing workers on organic farms: Cultural exchange and informal adult learning in an organisation that is voluntary, non-profit and environmentally friendly! </w:t>
      </w:r>
      <w:r w:rsidRPr="008C07C2">
        <w:rPr>
          <w:i/>
          <w:noProof/>
        </w:rPr>
        <w:t>Australian Journal of Adult Learning, 42</w:t>
      </w:r>
      <w:r w:rsidRPr="008C07C2">
        <w:rPr>
          <w:noProof/>
        </w:rPr>
        <w:t>(2), 220-226.</w:t>
      </w:r>
      <w:bookmarkEnd w:id="52"/>
    </w:p>
    <w:p w:rsidR="00126B2F" w:rsidRPr="008C07C2" w:rsidRDefault="00126B2F" w:rsidP="008C07C2">
      <w:pPr>
        <w:ind w:left="720" w:hanging="720"/>
        <w:jc w:val="both"/>
        <w:rPr>
          <w:noProof/>
        </w:rPr>
      </w:pPr>
    </w:p>
    <w:p w:rsidR="00126B2F" w:rsidRPr="008C07C2" w:rsidRDefault="00126B2F" w:rsidP="0039278A">
      <w:pPr>
        <w:ind w:left="720" w:hanging="720"/>
        <w:jc w:val="both"/>
        <w:rPr>
          <w:lang w:val="en-US"/>
        </w:rPr>
      </w:pPr>
      <w:bookmarkStart w:id="53" w:name="_ENREF_53"/>
      <w:r w:rsidRPr="008C07C2">
        <w:rPr>
          <w:lang w:val="en-US"/>
        </w:rPr>
        <w:t>Stokowski, P. A. (2002). Languages of place and discourse of power: Constructing new</w:t>
      </w:r>
    </w:p>
    <w:p w:rsidR="00126B2F" w:rsidRPr="008C07C2" w:rsidRDefault="00126B2F" w:rsidP="0039278A">
      <w:pPr>
        <w:autoSpaceDE w:val="0"/>
        <w:autoSpaceDN w:val="0"/>
        <w:adjustRightInd w:val="0"/>
        <w:ind w:left="720"/>
        <w:jc w:val="both"/>
        <w:rPr>
          <w:noProof/>
        </w:rPr>
      </w:pPr>
      <w:r w:rsidRPr="008C07C2">
        <w:rPr>
          <w:lang w:val="en-US"/>
        </w:rPr>
        <w:t xml:space="preserve">senses of place. </w:t>
      </w:r>
      <w:r w:rsidRPr="008C07C2">
        <w:rPr>
          <w:i/>
          <w:iCs/>
          <w:lang w:val="en-US"/>
        </w:rPr>
        <w:t>Journal of Leisure Research</w:t>
      </w:r>
      <w:r w:rsidRPr="008C07C2">
        <w:rPr>
          <w:lang w:val="en-US"/>
        </w:rPr>
        <w:t xml:space="preserve">, </w:t>
      </w:r>
      <w:r w:rsidRPr="008C07C2">
        <w:rPr>
          <w:i/>
          <w:iCs/>
          <w:lang w:val="en-US"/>
        </w:rPr>
        <w:t>34</w:t>
      </w:r>
      <w:r w:rsidRPr="008C07C2">
        <w:rPr>
          <w:lang w:val="en-US"/>
        </w:rPr>
        <w:t xml:space="preserve">(4), 368-382. </w:t>
      </w:r>
    </w:p>
    <w:p w:rsidR="00126B2F" w:rsidRPr="008C07C2" w:rsidRDefault="00126B2F" w:rsidP="008C07C2">
      <w:pPr>
        <w:autoSpaceDE w:val="0"/>
        <w:autoSpaceDN w:val="0"/>
        <w:adjustRightInd w:val="0"/>
        <w:ind w:left="720" w:hanging="720"/>
        <w:jc w:val="both"/>
        <w:rPr>
          <w:noProof/>
        </w:rPr>
      </w:pPr>
    </w:p>
    <w:p w:rsidR="00410090" w:rsidRPr="008C07C2" w:rsidRDefault="00410090" w:rsidP="008C07C2">
      <w:pPr>
        <w:autoSpaceDE w:val="0"/>
        <w:autoSpaceDN w:val="0"/>
        <w:adjustRightInd w:val="0"/>
        <w:ind w:left="720" w:hanging="720"/>
        <w:jc w:val="both"/>
        <w:rPr>
          <w:noProof/>
        </w:rPr>
      </w:pPr>
      <w:r w:rsidRPr="008C07C2">
        <w:rPr>
          <w:noProof/>
        </w:rPr>
        <w:t xml:space="preserve">Swarbrooke, J., &amp; Horner, S. (1999). </w:t>
      </w:r>
      <w:r w:rsidR="0039278A">
        <w:rPr>
          <w:i/>
          <w:noProof/>
        </w:rPr>
        <w:t>Consumer behaviour in t</w:t>
      </w:r>
      <w:r w:rsidRPr="008C07C2">
        <w:rPr>
          <w:i/>
          <w:noProof/>
        </w:rPr>
        <w:t>ourism</w:t>
      </w:r>
      <w:r w:rsidRPr="008C07C2">
        <w:rPr>
          <w:noProof/>
        </w:rPr>
        <w:t>. Oxford: Butterworth-Heinemann.</w:t>
      </w:r>
      <w:bookmarkEnd w:id="53"/>
    </w:p>
    <w:p w:rsidR="005F723D" w:rsidRPr="008C07C2" w:rsidRDefault="005F723D" w:rsidP="008C07C2">
      <w:pPr>
        <w:ind w:left="720" w:hanging="720"/>
        <w:jc w:val="both"/>
        <w:rPr>
          <w:noProof/>
        </w:rPr>
      </w:pPr>
    </w:p>
    <w:p w:rsidR="00410090" w:rsidRPr="008C07C2" w:rsidRDefault="00410090" w:rsidP="008C07C2">
      <w:pPr>
        <w:ind w:left="720" w:hanging="720"/>
        <w:jc w:val="both"/>
        <w:rPr>
          <w:noProof/>
        </w:rPr>
      </w:pPr>
      <w:bookmarkStart w:id="54" w:name="_ENREF_54"/>
      <w:r w:rsidRPr="008C07C2">
        <w:rPr>
          <w:noProof/>
        </w:rPr>
        <w:t>Trainor, P.</w:t>
      </w:r>
      <w:r w:rsidR="0039278A">
        <w:rPr>
          <w:noProof/>
        </w:rPr>
        <w:t xml:space="preserve"> (2008, Jan/Feb 2008). See the country, save the p</w:t>
      </w:r>
      <w:r w:rsidRPr="008C07C2">
        <w:rPr>
          <w:noProof/>
        </w:rPr>
        <w:t xml:space="preserve">lanet. </w:t>
      </w:r>
      <w:r w:rsidRPr="008C07C2">
        <w:rPr>
          <w:i/>
          <w:noProof/>
        </w:rPr>
        <w:t>This Magazine, Jan/Feb 2008,</w:t>
      </w:r>
      <w:r w:rsidRPr="008C07C2">
        <w:rPr>
          <w:noProof/>
        </w:rPr>
        <w:t xml:space="preserve"> 32-33.</w:t>
      </w:r>
      <w:bookmarkEnd w:id="54"/>
    </w:p>
    <w:p w:rsidR="005F723D" w:rsidRPr="008C07C2" w:rsidRDefault="005F723D" w:rsidP="008C07C2">
      <w:pPr>
        <w:ind w:left="720" w:hanging="720"/>
        <w:jc w:val="both"/>
        <w:rPr>
          <w:noProof/>
        </w:rPr>
      </w:pPr>
    </w:p>
    <w:p w:rsidR="00410090" w:rsidRPr="008C07C2" w:rsidRDefault="00410090" w:rsidP="008C07C2">
      <w:pPr>
        <w:ind w:left="720" w:hanging="720"/>
        <w:jc w:val="both"/>
        <w:rPr>
          <w:noProof/>
        </w:rPr>
      </w:pPr>
      <w:bookmarkStart w:id="55" w:name="_ENREF_55"/>
      <w:r w:rsidRPr="008C07C2">
        <w:rPr>
          <w:noProof/>
        </w:rPr>
        <w:t xml:space="preserve">Urry, J. (2002). </w:t>
      </w:r>
      <w:r w:rsidR="0039278A">
        <w:rPr>
          <w:i/>
          <w:noProof/>
        </w:rPr>
        <w:t>The tourist g</w:t>
      </w:r>
      <w:r w:rsidRPr="008C07C2">
        <w:rPr>
          <w:i/>
          <w:noProof/>
        </w:rPr>
        <w:t>aze</w:t>
      </w:r>
      <w:r w:rsidRPr="008C07C2">
        <w:rPr>
          <w:noProof/>
        </w:rPr>
        <w:t xml:space="preserve"> (2nd ed.). London: Sage.</w:t>
      </w:r>
      <w:bookmarkEnd w:id="55"/>
    </w:p>
    <w:p w:rsidR="005F723D" w:rsidRPr="008C07C2" w:rsidRDefault="005F723D" w:rsidP="008C07C2">
      <w:pPr>
        <w:ind w:left="720" w:hanging="720"/>
        <w:jc w:val="both"/>
        <w:rPr>
          <w:noProof/>
        </w:rPr>
      </w:pPr>
    </w:p>
    <w:p w:rsidR="00126B2F" w:rsidRPr="008C07C2" w:rsidRDefault="00410090" w:rsidP="008C07C2">
      <w:pPr>
        <w:ind w:left="720" w:hanging="720"/>
        <w:jc w:val="both"/>
        <w:rPr>
          <w:noProof/>
        </w:rPr>
      </w:pPr>
      <w:bookmarkStart w:id="56" w:name="_ENREF_56"/>
      <w:r w:rsidRPr="008C07C2">
        <w:rPr>
          <w:noProof/>
        </w:rPr>
        <w:t>Vansittart, K.</w:t>
      </w:r>
      <w:r w:rsidR="00001CA6">
        <w:rPr>
          <w:noProof/>
        </w:rPr>
        <w:t xml:space="preserve"> (2002, Jan/Feb 2002). Helping h</w:t>
      </w:r>
      <w:r w:rsidRPr="008C07C2">
        <w:rPr>
          <w:noProof/>
        </w:rPr>
        <w:t xml:space="preserve">ands. </w:t>
      </w:r>
      <w:r w:rsidRPr="008C07C2">
        <w:rPr>
          <w:i/>
          <w:noProof/>
        </w:rPr>
        <w:t>Canadian Geographic, 122,</w:t>
      </w:r>
      <w:r w:rsidRPr="008C07C2">
        <w:rPr>
          <w:noProof/>
        </w:rPr>
        <w:t xml:space="preserve"> 38.</w:t>
      </w:r>
      <w:bookmarkEnd w:id="56"/>
    </w:p>
    <w:p w:rsidR="00126B2F" w:rsidRPr="008C07C2" w:rsidRDefault="00126B2F" w:rsidP="008C07C2">
      <w:pPr>
        <w:ind w:left="720" w:hanging="720"/>
        <w:jc w:val="both"/>
        <w:rPr>
          <w:noProof/>
        </w:rPr>
      </w:pPr>
    </w:p>
    <w:p w:rsidR="00126B2F" w:rsidRPr="008C07C2" w:rsidRDefault="00126B2F" w:rsidP="008C07C2">
      <w:pPr>
        <w:ind w:left="720" w:hanging="720"/>
        <w:jc w:val="both"/>
      </w:pPr>
      <w:r w:rsidRPr="008C07C2">
        <w:t>Veijo</w:t>
      </w:r>
      <w:r w:rsidR="00001CA6">
        <w:t xml:space="preserve">la, S. &amp; Jokinen, E. (1994). </w:t>
      </w:r>
      <w:r w:rsidRPr="008C07C2">
        <w:t>The body in tourism</w:t>
      </w:r>
      <w:r w:rsidR="00001CA6">
        <w:t>.</w:t>
      </w:r>
      <w:r w:rsidRPr="008C07C2">
        <w:t xml:space="preserve"> </w:t>
      </w:r>
      <w:r w:rsidRPr="008C07C2">
        <w:rPr>
          <w:i/>
        </w:rPr>
        <w:t>Theory, Culture and Society</w:t>
      </w:r>
      <w:r w:rsidRPr="008C07C2">
        <w:t>, 11: 125-151.</w:t>
      </w:r>
    </w:p>
    <w:p w:rsidR="00126B2F" w:rsidRPr="008C07C2" w:rsidRDefault="00126B2F" w:rsidP="008C07C2">
      <w:pPr>
        <w:ind w:left="720" w:hanging="720"/>
        <w:jc w:val="both"/>
        <w:rPr>
          <w:noProof/>
        </w:rPr>
      </w:pPr>
    </w:p>
    <w:p w:rsidR="00410090" w:rsidRPr="008C07C2" w:rsidRDefault="00410090" w:rsidP="008C07C2">
      <w:pPr>
        <w:ind w:left="720" w:hanging="720"/>
        <w:jc w:val="both"/>
        <w:rPr>
          <w:noProof/>
        </w:rPr>
      </w:pPr>
      <w:bookmarkStart w:id="57" w:name="_ENREF_57"/>
      <w:r w:rsidRPr="008C07C2">
        <w:rPr>
          <w:noProof/>
        </w:rPr>
        <w:t>Ward, J. (1995). A Brief History of WWOOF. East Sussex: WWOOF UK.</w:t>
      </w:r>
      <w:bookmarkEnd w:id="57"/>
    </w:p>
    <w:p w:rsidR="002067DF" w:rsidRPr="008C07C2" w:rsidRDefault="002067DF" w:rsidP="008C07C2">
      <w:pPr>
        <w:ind w:left="720" w:hanging="720"/>
        <w:jc w:val="both"/>
        <w:rPr>
          <w:noProof/>
        </w:rPr>
      </w:pPr>
    </w:p>
    <w:p w:rsidR="00C224CE" w:rsidRPr="008C07C2" w:rsidRDefault="00630001" w:rsidP="008C07C2">
      <w:pPr>
        <w:ind w:left="720" w:hanging="720"/>
        <w:jc w:val="both"/>
        <w:rPr>
          <w:noProof/>
          <w:color w:val="FF0000"/>
        </w:rPr>
      </w:pPr>
      <w:r>
        <w:t>Wall, G. (1997). Sustainable tourism - Unsustainable d</w:t>
      </w:r>
      <w:r w:rsidR="00C224CE" w:rsidRPr="008C07C2">
        <w:t>evelopment.</w:t>
      </w:r>
      <w:r>
        <w:t xml:space="preserve"> In S. Wahab &amp;</w:t>
      </w:r>
      <w:r w:rsidRPr="00630001">
        <w:t xml:space="preserve"> J. Pigram</w:t>
      </w:r>
      <w:r>
        <w:t xml:space="preserve"> (Eds.),</w:t>
      </w:r>
      <w:r w:rsidR="00C224CE" w:rsidRPr="008C07C2">
        <w:t xml:space="preserve"> </w:t>
      </w:r>
      <w:r>
        <w:rPr>
          <w:i/>
        </w:rPr>
        <w:t>Tourism, development and g</w:t>
      </w:r>
      <w:r w:rsidR="00C224CE" w:rsidRPr="00630001">
        <w:rPr>
          <w:i/>
        </w:rPr>
        <w:t>rowth</w:t>
      </w:r>
      <w:r>
        <w:rPr>
          <w:i/>
        </w:rPr>
        <w:t xml:space="preserve"> </w:t>
      </w:r>
      <w:r>
        <w:t>(pp</w:t>
      </w:r>
      <w:r w:rsidR="00C224CE" w:rsidRPr="008C07C2">
        <w:t>.</w:t>
      </w:r>
      <w:r>
        <w:t xml:space="preserve"> 33-49). London:</w:t>
      </w:r>
      <w:r w:rsidR="00C224CE" w:rsidRPr="008C07C2">
        <w:t xml:space="preserve"> Routledge</w:t>
      </w:r>
      <w:r>
        <w:t>.</w:t>
      </w:r>
    </w:p>
    <w:p w:rsidR="00C224CE" w:rsidRPr="008C07C2" w:rsidRDefault="00C224CE" w:rsidP="008C07C2">
      <w:pPr>
        <w:ind w:left="720" w:hanging="720"/>
        <w:jc w:val="both"/>
        <w:rPr>
          <w:noProof/>
          <w:color w:val="FF0000"/>
        </w:rPr>
      </w:pPr>
    </w:p>
    <w:p w:rsidR="00AC0101" w:rsidRPr="008C07C2" w:rsidRDefault="00AC0101" w:rsidP="008C07C2">
      <w:pPr>
        <w:ind w:left="562" w:hanging="539"/>
        <w:jc w:val="both"/>
      </w:pPr>
      <w:r w:rsidRPr="008C07C2">
        <w:t>Wearing, B.M. (1995).</w:t>
      </w:r>
      <w:r w:rsidR="009B72B7">
        <w:t xml:space="preserve"> </w:t>
      </w:r>
      <w:r w:rsidRPr="008C07C2">
        <w:t>Leisure and r</w:t>
      </w:r>
      <w:r w:rsidR="009B72B7">
        <w:t>esistance in an ageing society.</w:t>
      </w:r>
      <w:r w:rsidRPr="008C07C2">
        <w:t xml:space="preserve"> </w:t>
      </w:r>
      <w:r w:rsidRPr="008C07C2">
        <w:rPr>
          <w:i/>
        </w:rPr>
        <w:t>Leisure Studies</w:t>
      </w:r>
      <w:r w:rsidR="009B72B7">
        <w:rPr>
          <w:u w:val="single"/>
        </w:rPr>
        <w:t>,</w:t>
      </w:r>
      <w:r w:rsidRPr="008C07C2">
        <w:t xml:space="preserve"> 14, 263-279.</w:t>
      </w:r>
    </w:p>
    <w:p w:rsidR="004C4D75" w:rsidRPr="008C07C2" w:rsidRDefault="004C4D75" w:rsidP="008C07C2">
      <w:pPr>
        <w:ind w:left="720" w:hanging="720"/>
        <w:jc w:val="both"/>
        <w:rPr>
          <w:noProof/>
        </w:rPr>
      </w:pPr>
    </w:p>
    <w:p w:rsidR="004C4D75" w:rsidRPr="008C07C2" w:rsidRDefault="004C4D75" w:rsidP="008C07C2">
      <w:pPr>
        <w:jc w:val="both"/>
      </w:pPr>
      <w:r w:rsidRPr="008C07C2">
        <w:t>Wearing, B. M. (1998)</w:t>
      </w:r>
      <w:r w:rsidR="00C224CE" w:rsidRPr="008C07C2">
        <w:t xml:space="preserve">. </w:t>
      </w:r>
      <w:r w:rsidRPr="008C07C2">
        <w:rPr>
          <w:i/>
        </w:rPr>
        <w:t>Leisure and feminist theory</w:t>
      </w:r>
      <w:r w:rsidRPr="008C07C2">
        <w:t>. London: Sage.</w:t>
      </w:r>
    </w:p>
    <w:p w:rsidR="003B644A" w:rsidRPr="008C07C2" w:rsidRDefault="003B644A" w:rsidP="008C07C2">
      <w:pPr>
        <w:jc w:val="both"/>
      </w:pPr>
    </w:p>
    <w:p w:rsidR="003B644A" w:rsidRPr="008C07C2" w:rsidRDefault="0046448D" w:rsidP="008C07C2">
      <w:pPr>
        <w:ind w:left="720" w:hanging="720"/>
        <w:jc w:val="both"/>
      </w:pPr>
      <w:r w:rsidRPr="008C07C2">
        <w:t xml:space="preserve">Wearing, S., &amp; </w:t>
      </w:r>
      <w:r w:rsidRPr="008C07C2">
        <w:rPr>
          <w:bCs/>
        </w:rPr>
        <w:t>McDonald, M</w:t>
      </w:r>
      <w:r w:rsidRPr="008C07C2">
        <w:t xml:space="preserve">. (2002). The development of community-based tourism: Re-thinking the relationship between tour operators and development agents as intermediaries in rural and isolated area communities. </w:t>
      </w:r>
      <w:r w:rsidRPr="008C07C2">
        <w:rPr>
          <w:i/>
        </w:rPr>
        <w:t>Journal of Sustainable Tourism, 10</w:t>
      </w:r>
      <w:r w:rsidRPr="008C07C2">
        <w:t>(3), 191-206.</w:t>
      </w:r>
    </w:p>
    <w:p w:rsidR="00D52897" w:rsidRPr="008C07C2" w:rsidRDefault="00D52897" w:rsidP="008C07C2">
      <w:pPr>
        <w:jc w:val="both"/>
      </w:pPr>
    </w:p>
    <w:p w:rsidR="00D52897" w:rsidRPr="008C07C2" w:rsidRDefault="00D52897" w:rsidP="008C07C2">
      <w:pPr>
        <w:autoSpaceDE w:val="0"/>
        <w:autoSpaceDN w:val="0"/>
        <w:adjustRightInd w:val="0"/>
        <w:ind w:left="720" w:hanging="720"/>
        <w:jc w:val="both"/>
      </w:pPr>
      <w:r w:rsidRPr="008C07C2">
        <w:t xml:space="preserve">Wearing, S. L., </w:t>
      </w:r>
      <w:r w:rsidRPr="008C07C2">
        <w:rPr>
          <w:bCs/>
        </w:rPr>
        <w:t>McDonald, M</w:t>
      </w:r>
      <w:r w:rsidRPr="008C07C2">
        <w:t xml:space="preserve">., &amp; Ponting, J. (2005). Building a decommodified research paradigm in tourism. </w:t>
      </w:r>
      <w:r w:rsidRPr="008C07C2">
        <w:rPr>
          <w:i/>
          <w:iCs/>
        </w:rPr>
        <w:t>Journal of Sustainable Tourism, 13</w:t>
      </w:r>
      <w:r w:rsidRPr="008C07C2">
        <w:t>(5), 424-439.</w:t>
      </w:r>
    </w:p>
    <w:p w:rsidR="005E040E" w:rsidRPr="008C07C2" w:rsidRDefault="005E040E" w:rsidP="008C07C2">
      <w:pPr>
        <w:jc w:val="both"/>
      </w:pPr>
    </w:p>
    <w:p w:rsidR="00D05A5D" w:rsidRPr="008C07C2" w:rsidRDefault="00D52897" w:rsidP="008C07C2">
      <w:pPr>
        <w:autoSpaceDE w:val="0"/>
        <w:autoSpaceDN w:val="0"/>
        <w:adjustRightInd w:val="0"/>
        <w:ind w:left="720" w:hanging="720"/>
        <w:jc w:val="both"/>
      </w:pPr>
      <w:r w:rsidRPr="008C07C2">
        <w:t>Wearing, S., Wearing, M. &amp; McDonald, M.</w:t>
      </w:r>
      <w:r w:rsidRPr="008C07C2">
        <w:rPr>
          <w:b/>
        </w:rPr>
        <w:t xml:space="preserve"> </w:t>
      </w:r>
      <w:r w:rsidRPr="008C07C2">
        <w:t xml:space="preserve">(2010). Understanding local power and interactional processes in sustainable tourism: Exploring village-tour operator relations on the Kokoda Track, Papua New Guinea. </w:t>
      </w:r>
      <w:r w:rsidRPr="008C07C2">
        <w:rPr>
          <w:i/>
        </w:rPr>
        <w:t>Journal of Sustainable Tourism</w:t>
      </w:r>
      <w:r w:rsidRPr="008C07C2">
        <w:t>, 18(1), 61-76.</w:t>
      </w:r>
    </w:p>
    <w:p w:rsidR="00D05A5D" w:rsidRPr="008C07C2" w:rsidRDefault="00D05A5D" w:rsidP="008C07C2">
      <w:pPr>
        <w:autoSpaceDE w:val="0"/>
        <w:autoSpaceDN w:val="0"/>
        <w:adjustRightInd w:val="0"/>
        <w:ind w:left="720" w:hanging="720"/>
        <w:jc w:val="both"/>
      </w:pPr>
    </w:p>
    <w:p w:rsidR="00552CFF" w:rsidRPr="008C07C2" w:rsidRDefault="00552CFF" w:rsidP="008C07C2">
      <w:pPr>
        <w:tabs>
          <w:tab w:val="left" w:pos="709"/>
        </w:tabs>
        <w:ind w:left="709" w:hanging="709"/>
        <w:jc w:val="both"/>
        <w:rPr>
          <w:spacing w:val="-2"/>
        </w:rPr>
      </w:pPr>
      <w:r w:rsidRPr="008C07C2">
        <w:rPr>
          <w:spacing w:val="-2"/>
        </w:rPr>
        <w:t xml:space="preserve">Wearing S. L and Wearing M. (1999). </w:t>
      </w:r>
      <w:r w:rsidR="00791624">
        <w:rPr>
          <w:iCs/>
        </w:rPr>
        <w:t>Decommodifying ecotourism: R</w:t>
      </w:r>
      <w:r w:rsidRPr="008C07C2">
        <w:rPr>
          <w:iCs/>
        </w:rPr>
        <w:t>ethinking global-local interactions with host communities</w:t>
      </w:r>
      <w:r w:rsidRPr="008C07C2">
        <w:rPr>
          <w:spacing w:val="-2"/>
        </w:rPr>
        <w:t xml:space="preserve">.  </w:t>
      </w:r>
      <w:r w:rsidRPr="00791624">
        <w:rPr>
          <w:i/>
          <w:spacing w:val="-2"/>
        </w:rPr>
        <w:t>Loisir &amp; Societe</w:t>
      </w:r>
      <w:r w:rsidR="00791624">
        <w:rPr>
          <w:spacing w:val="-2"/>
        </w:rPr>
        <w:t xml:space="preserve"> </w:t>
      </w:r>
      <w:r w:rsidR="00791624">
        <w:rPr>
          <w:i/>
          <w:spacing w:val="-2"/>
        </w:rPr>
        <w:t>(Society &amp; Leisure)</w:t>
      </w:r>
      <w:r w:rsidR="00791624">
        <w:rPr>
          <w:spacing w:val="-2"/>
        </w:rPr>
        <w:t>, 22</w:t>
      </w:r>
      <w:r w:rsidRPr="008C07C2">
        <w:rPr>
          <w:spacing w:val="-2"/>
        </w:rPr>
        <w:t>(1), 39-70.</w:t>
      </w:r>
    </w:p>
    <w:p w:rsidR="00552CFF" w:rsidRPr="008C07C2" w:rsidRDefault="00552CFF" w:rsidP="008C07C2">
      <w:pPr>
        <w:jc w:val="both"/>
        <w:rPr>
          <w:noProof/>
        </w:rPr>
      </w:pPr>
    </w:p>
    <w:p w:rsidR="005F723D" w:rsidRPr="008C07C2" w:rsidRDefault="00410090" w:rsidP="008C07C2">
      <w:pPr>
        <w:ind w:left="720" w:hanging="720"/>
        <w:jc w:val="both"/>
        <w:rPr>
          <w:noProof/>
        </w:rPr>
      </w:pPr>
      <w:bookmarkStart w:id="58" w:name="_ENREF_58"/>
      <w:r w:rsidRPr="008C07C2">
        <w:rPr>
          <w:noProof/>
        </w:rPr>
        <w:lastRenderedPageBreak/>
        <w:t>Wheel</w:t>
      </w:r>
      <w:r w:rsidR="00791624">
        <w:rPr>
          <w:noProof/>
        </w:rPr>
        <w:t>ler, B. (1993). Sustaining the e</w:t>
      </w:r>
      <w:r w:rsidRPr="008C07C2">
        <w:rPr>
          <w:noProof/>
        </w:rPr>
        <w:t xml:space="preserve">go. </w:t>
      </w:r>
      <w:r w:rsidRPr="008C07C2">
        <w:rPr>
          <w:i/>
          <w:noProof/>
        </w:rPr>
        <w:t>Journal of Sustainable Tourism, 1</w:t>
      </w:r>
      <w:r w:rsidRPr="008C07C2">
        <w:rPr>
          <w:noProof/>
        </w:rPr>
        <w:t>(2), 121-130.</w:t>
      </w:r>
    </w:p>
    <w:p w:rsidR="00410090" w:rsidRPr="008C07C2" w:rsidRDefault="00410090" w:rsidP="008C07C2">
      <w:pPr>
        <w:ind w:left="720" w:hanging="720"/>
        <w:jc w:val="both"/>
        <w:rPr>
          <w:noProof/>
        </w:rPr>
      </w:pPr>
      <w:r w:rsidRPr="008C07C2">
        <w:rPr>
          <w:noProof/>
        </w:rPr>
        <w:t xml:space="preserve"> </w:t>
      </w:r>
      <w:bookmarkEnd w:id="58"/>
    </w:p>
    <w:p w:rsidR="00774531" w:rsidRPr="008C07C2" w:rsidRDefault="00791624" w:rsidP="008C07C2">
      <w:pPr>
        <w:tabs>
          <w:tab w:val="left" w:pos="-1416"/>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ind w:left="708" w:hanging="708"/>
        <w:jc w:val="both"/>
        <w:rPr>
          <w:spacing w:val="-3"/>
          <w:lang w:val="en-AU"/>
        </w:rPr>
      </w:pPr>
      <w:bookmarkStart w:id="59" w:name="_ENREF_59"/>
      <w:r>
        <w:rPr>
          <w:spacing w:val="-3"/>
          <w:lang w:val="en-AU"/>
        </w:rPr>
        <w:t>Wright P. A.</w:t>
      </w:r>
      <w:r w:rsidR="00774531" w:rsidRPr="008C07C2">
        <w:rPr>
          <w:spacing w:val="-3"/>
          <w:lang w:val="en-AU"/>
        </w:rPr>
        <w:t xml:space="preserve"> (1993).</w:t>
      </w:r>
      <w:r>
        <w:rPr>
          <w:spacing w:val="-3"/>
          <w:lang w:val="en-AU"/>
        </w:rPr>
        <w:t xml:space="preserve"> Sustainable ecotourism: Balancing economic, environmental and social goals within an ethical framework.</w:t>
      </w:r>
      <w:r w:rsidR="00774531" w:rsidRPr="008C07C2">
        <w:rPr>
          <w:spacing w:val="-3"/>
          <w:lang w:val="en-AU"/>
        </w:rPr>
        <w:t xml:space="preserve"> </w:t>
      </w:r>
      <w:r w:rsidR="00774531" w:rsidRPr="008C07C2">
        <w:rPr>
          <w:i/>
          <w:spacing w:val="-3"/>
          <w:lang w:val="en-AU"/>
        </w:rPr>
        <w:t>Journal of Tourism Studies</w:t>
      </w:r>
      <w:r>
        <w:rPr>
          <w:spacing w:val="-3"/>
          <w:lang w:val="en-AU"/>
        </w:rPr>
        <w:t>, 4</w:t>
      </w:r>
      <w:r w:rsidR="00774531" w:rsidRPr="008C07C2">
        <w:rPr>
          <w:spacing w:val="-3"/>
          <w:lang w:val="en-AU"/>
        </w:rPr>
        <w:t>(2), 54-66.</w:t>
      </w:r>
    </w:p>
    <w:p w:rsidR="00774531" w:rsidRPr="008C07C2" w:rsidRDefault="00774531" w:rsidP="008C07C2">
      <w:pPr>
        <w:ind w:left="720" w:hanging="720"/>
        <w:jc w:val="both"/>
        <w:rPr>
          <w:noProof/>
        </w:rPr>
      </w:pPr>
    </w:p>
    <w:p w:rsidR="006C1451" w:rsidRPr="008C07C2" w:rsidRDefault="00410090" w:rsidP="008C07C2">
      <w:pPr>
        <w:ind w:left="720" w:hanging="720"/>
        <w:jc w:val="both"/>
        <w:rPr>
          <w:noProof/>
        </w:rPr>
      </w:pPr>
      <w:r w:rsidRPr="008C07C2">
        <w:rPr>
          <w:noProof/>
        </w:rPr>
        <w:t>WWOOF Aus</w:t>
      </w:r>
      <w:r w:rsidR="00791624">
        <w:rPr>
          <w:noProof/>
        </w:rPr>
        <w:t>tralia. (2008). Guidelines for h</w:t>
      </w:r>
      <w:r w:rsidRPr="008C07C2">
        <w:rPr>
          <w:noProof/>
        </w:rPr>
        <w:t>osts</w:t>
      </w:r>
      <w:r w:rsidR="005E1761" w:rsidRPr="008C07C2">
        <w:rPr>
          <w:noProof/>
        </w:rPr>
        <w:t>.</w:t>
      </w:r>
      <w:r w:rsidRPr="008C07C2">
        <w:rPr>
          <w:noProof/>
        </w:rPr>
        <w:t xml:space="preserve"> Retrieved 23 February, 2008, from http://www.wwoof.com.au/WWOOF_host_info.html#Host%20Guidelines</w:t>
      </w:r>
      <w:bookmarkEnd w:id="59"/>
      <w:r w:rsidR="00B939DE" w:rsidRPr="008C07C2">
        <w:rPr>
          <w:noProof/>
        </w:rPr>
        <w:t>.</w:t>
      </w:r>
    </w:p>
    <w:sectPr w:rsidR="006C1451" w:rsidRPr="008C07C2" w:rsidSect="00A4479D">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E6D" w:rsidRDefault="00F16E6D" w:rsidP="00410090">
      <w:r>
        <w:separator/>
      </w:r>
    </w:p>
  </w:endnote>
  <w:endnote w:type="continuationSeparator" w:id="0">
    <w:p w:rsidR="00F16E6D" w:rsidRDefault="00F16E6D" w:rsidP="00410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2769994"/>
      <w:docPartObj>
        <w:docPartGallery w:val="Page Numbers (Bottom of Page)"/>
        <w:docPartUnique/>
      </w:docPartObj>
    </w:sdtPr>
    <w:sdtEndPr>
      <w:rPr>
        <w:noProof/>
      </w:rPr>
    </w:sdtEndPr>
    <w:sdtContent>
      <w:p w:rsidR="00F739D1" w:rsidRDefault="007D7CA4">
        <w:pPr>
          <w:pStyle w:val="Footer"/>
          <w:jc w:val="center"/>
        </w:pPr>
        <w:r>
          <w:fldChar w:fldCharType="begin"/>
        </w:r>
        <w:r>
          <w:instrText xml:space="preserve"> PAGE   \* MERGEFORMAT </w:instrText>
        </w:r>
        <w:r>
          <w:fldChar w:fldCharType="separate"/>
        </w:r>
        <w:r w:rsidR="00832F03">
          <w:rPr>
            <w:noProof/>
          </w:rPr>
          <w:t>1</w:t>
        </w:r>
        <w:r>
          <w:rPr>
            <w:noProof/>
          </w:rPr>
          <w:fldChar w:fldCharType="end"/>
        </w:r>
      </w:p>
    </w:sdtContent>
  </w:sdt>
  <w:p w:rsidR="00F739D1" w:rsidRDefault="00F16E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E6D" w:rsidRDefault="00F16E6D" w:rsidP="00410090">
      <w:r>
        <w:separator/>
      </w:r>
    </w:p>
  </w:footnote>
  <w:footnote w:type="continuationSeparator" w:id="0">
    <w:p w:rsidR="00F16E6D" w:rsidRDefault="00F16E6D" w:rsidP="00410090">
      <w:r>
        <w:continuationSeparator/>
      </w:r>
    </w:p>
  </w:footnote>
  <w:footnote w:id="1">
    <w:p w:rsidR="00410090" w:rsidRPr="00083295" w:rsidRDefault="00410090" w:rsidP="00AE465A">
      <w:pPr>
        <w:pStyle w:val="FootnoteText"/>
        <w:rPr>
          <w:rFonts w:ascii="Times New Roman" w:hAnsi="Times New Roman"/>
          <w:sz w:val="20"/>
        </w:rPr>
      </w:pPr>
      <w:r>
        <w:rPr>
          <w:rStyle w:val="FootnoteReference"/>
        </w:rPr>
        <w:footnoteRef/>
      </w:r>
      <w:r>
        <w:t xml:space="preserve"> </w:t>
      </w:r>
      <w:r w:rsidRPr="00083295">
        <w:rPr>
          <w:rFonts w:ascii="Times New Roman" w:hAnsi="Times New Roman"/>
          <w:sz w:val="20"/>
        </w:rPr>
        <w:t>WWOOF Australia is run as a not for profit organisation, seeking to return surplus funds to hosts in the form of grants to enable them to carry out conservation and reforestation projects, which WWOOF emphasizes are often on lands that would otherwise be inelig</w:t>
      </w:r>
      <w:r w:rsidR="00E04508">
        <w:rPr>
          <w:rFonts w:ascii="Times New Roman" w:hAnsi="Times New Roman"/>
          <w:sz w:val="20"/>
        </w:rPr>
        <w:t xml:space="preserve">ible for government grants (see </w:t>
      </w:r>
      <w:r w:rsidRPr="00F739D1">
        <w:rPr>
          <w:rFonts w:ascii="Times New Roman" w:hAnsi="Times New Roman"/>
          <w:noProof/>
          <w:sz w:val="20"/>
        </w:rPr>
        <w:t>Cosgrove, 2000)</w:t>
      </w:r>
      <w:r w:rsidR="00E04508">
        <w:rPr>
          <w:rFonts w:ascii="Times New Roman" w:hAnsi="Times New Roman"/>
          <w:noProof/>
          <w:sz w:val="20"/>
        </w:rPr>
        <w:t>.</w:t>
      </w:r>
      <w:r w:rsidRPr="00083295">
        <w:rPr>
          <w:rFonts w:ascii="Times New Roman" w:hAnsi="Times New Roman"/>
          <w:sz w:val="20"/>
        </w:rPr>
        <w:t xml:space="preserve"> WWOOF also points out that using WWOOFers to assist in the work comes also at no cost to domestic taxpayers. </w:t>
      </w:r>
    </w:p>
  </w:footnote>
  <w:footnote w:id="2">
    <w:p w:rsidR="00410090" w:rsidRPr="00083295" w:rsidRDefault="00410090" w:rsidP="00AE465A">
      <w:pPr>
        <w:pStyle w:val="FootnoteText"/>
        <w:rPr>
          <w:rFonts w:ascii="Times New Roman" w:hAnsi="Times New Roman"/>
          <w:sz w:val="20"/>
          <w:lang w:val="en-US"/>
        </w:rPr>
      </w:pPr>
      <w:r w:rsidRPr="00083295">
        <w:rPr>
          <w:rStyle w:val="FootnoteReference"/>
          <w:rFonts w:ascii="Times New Roman" w:hAnsi="Times New Roman"/>
          <w:sz w:val="20"/>
        </w:rPr>
        <w:footnoteRef/>
      </w:r>
      <w:r w:rsidRPr="00083295">
        <w:rPr>
          <w:rFonts w:ascii="Times New Roman" w:hAnsi="Times New Roman"/>
          <w:sz w:val="20"/>
        </w:rPr>
        <w:t xml:space="preserve"> </w:t>
      </w:r>
      <w:r w:rsidRPr="00083295">
        <w:rPr>
          <w:rFonts w:ascii="Times New Roman" w:hAnsi="Times New Roman"/>
          <w:sz w:val="20"/>
          <w:lang w:val="en-US"/>
        </w:rPr>
        <w:t xml:space="preserve">Incorporating the three dimensions of economy, </w:t>
      </w:r>
      <w:r>
        <w:rPr>
          <w:rFonts w:ascii="Times New Roman" w:hAnsi="Times New Roman"/>
          <w:sz w:val="20"/>
          <w:lang w:val="en-US"/>
        </w:rPr>
        <w:t>society and environment.</w:t>
      </w:r>
    </w:p>
  </w:footnote>
  <w:footnote w:id="3">
    <w:p w:rsidR="00410090" w:rsidRPr="00083295" w:rsidRDefault="00410090" w:rsidP="00F660F2">
      <w:pPr>
        <w:pStyle w:val="FootnoteText"/>
        <w:rPr>
          <w:rFonts w:ascii="Times New Roman" w:hAnsi="Times New Roman"/>
          <w:sz w:val="20"/>
          <w:lang w:val="en-US"/>
        </w:rPr>
      </w:pPr>
      <w:r>
        <w:rPr>
          <w:rStyle w:val="FootnoteReference"/>
        </w:rPr>
        <w:footnoteRef/>
      </w:r>
      <w:r>
        <w:t xml:space="preserve"> </w:t>
      </w:r>
      <w:r w:rsidRPr="00083295">
        <w:rPr>
          <w:rFonts w:ascii="Times New Roman" w:hAnsi="Times New Roman"/>
          <w:sz w:val="20"/>
          <w:lang w:val="en-GB"/>
        </w:rPr>
        <w:t>While not specifically targeted in the research, there is some evidence that this step towards embracing a more formal realm of tourism and labour market management has led to the perception of further change impacting on th</w:t>
      </w:r>
      <w:r w:rsidR="00B8779A">
        <w:rPr>
          <w:rFonts w:ascii="Times New Roman" w:hAnsi="Times New Roman"/>
          <w:sz w:val="20"/>
          <w:lang w:val="en-GB"/>
        </w:rPr>
        <w:t>e hosting experience. T</w:t>
      </w:r>
      <w:r w:rsidRPr="00083295">
        <w:rPr>
          <w:rFonts w:ascii="Times New Roman" w:hAnsi="Times New Roman"/>
          <w:sz w:val="20"/>
          <w:lang w:val="en-GB"/>
        </w:rPr>
        <w:t>his</w:t>
      </w:r>
      <w:r w:rsidR="00B8779A">
        <w:rPr>
          <w:rFonts w:ascii="Times New Roman" w:hAnsi="Times New Roman"/>
          <w:sz w:val="20"/>
          <w:lang w:val="en-GB"/>
        </w:rPr>
        <w:t xml:space="preserve"> is certainly one area that</w:t>
      </w:r>
      <w:r w:rsidRPr="00083295">
        <w:rPr>
          <w:rFonts w:ascii="Times New Roman" w:hAnsi="Times New Roman"/>
          <w:sz w:val="20"/>
          <w:lang w:val="en-GB"/>
        </w:rPr>
        <w:t xml:space="preserve"> could be the subject of further research.</w:t>
      </w:r>
    </w:p>
  </w:footnote>
  <w:footnote w:id="4">
    <w:p w:rsidR="00410090" w:rsidRPr="00083295" w:rsidRDefault="00410090" w:rsidP="00F660F2">
      <w:pPr>
        <w:pStyle w:val="FootnoteText"/>
        <w:rPr>
          <w:rFonts w:ascii="Times New Roman" w:hAnsi="Times New Roman"/>
          <w:sz w:val="20"/>
          <w:lang w:val="en-US"/>
        </w:rPr>
      </w:pPr>
      <w:r w:rsidRPr="00083295">
        <w:rPr>
          <w:rStyle w:val="FootnoteReference"/>
          <w:rFonts w:ascii="Times New Roman" w:hAnsi="Times New Roman"/>
          <w:sz w:val="20"/>
        </w:rPr>
        <w:footnoteRef/>
      </w:r>
      <w:r w:rsidRPr="00083295">
        <w:rPr>
          <w:rFonts w:ascii="Times New Roman" w:hAnsi="Times New Roman"/>
          <w:sz w:val="20"/>
        </w:rPr>
        <w:t xml:space="preserve"> </w:t>
      </w:r>
      <w:r w:rsidRPr="00083295">
        <w:rPr>
          <w:rFonts w:ascii="Times New Roman" w:hAnsi="Times New Roman"/>
          <w:sz w:val="20"/>
          <w:lang w:val="en-US"/>
        </w:rPr>
        <w:t>This was not perceived by hosts to be a barrier to a successful</w:t>
      </w:r>
      <w:r w:rsidRPr="00083295">
        <w:rPr>
          <w:rFonts w:ascii="Times New Roman" w:hAnsi="Times New Roman"/>
          <w:sz w:val="20"/>
        </w:rPr>
        <w:t xml:space="preserve"> </w:t>
      </w:r>
      <w:r w:rsidRPr="00083295">
        <w:rPr>
          <w:rFonts w:ascii="Times New Roman" w:hAnsi="Times New Roman"/>
          <w:sz w:val="20"/>
          <w:lang w:val="en-US"/>
        </w:rPr>
        <w:t>or valuable exchange however. Of greater significance in this regard is the general approach and attitud</w:t>
      </w:r>
      <w:r w:rsidR="00E04508">
        <w:rPr>
          <w:rFonts w:ascii="Times New Roman" w:hAnsi="Times New Roman"/>
          <w:sz w:val="20"/>
          <w:lang w:val="en-US"/>
        </w:rPr>
        <w:t>e of WWOOFers to the experience</w:t>
      </w:r>
      <w:r w:rsidRPr="00083295">
        <w:rPr>
          <w:rFonts w:ascii="Times New Roman" w:hAnsi="Times New Roman"/>
          <w:sz w:val="20"/>
          <w:lang w:val="en-US"/>
        </w:rPr>
        <w:t xml:space="preserve"> </w:t>
      </w:r>
      <w:r w:rsidRPr="00F739D1">
        <w:rPr>
          <w:rFonts w:ascii="Times New Roman" w:hAnsi="Times New Roman"/>
          <w:noProof/>
          <w:sz w:val="20"/>
          <w:lang w:val="en-US"/>
        </w:rPr>
        <w:t>(Deville, 2011)</w:t>
      </w:r>
      <w:r w:rsidR="00E04508">
        <w:rPr>
          <w:rFonts w:ascii="Times New Roman" w:hAnsi="Times New Roman"/>
          <w:noProof/>
          <w:sz w:val="20"/>
          <w:lang w:val="en-US"/>
        </w:rPr>
        <w:t>.</w:t>
      </w:r>
      <w:r w:rsidRPr="00083295">
        <w:rPr>
          <w:rFonts w:ascii="Times New Roman" w:hAnsi="Times New Roman"/>
          <w:sz w:val="20"/>
          <w:lang w:val="en-US"/>
        </w:rPr>
        <w:t xml:space="preserve"> </w:t>
      </w:r>
    </w:p>
  </w:footnote>
  <w:footnote w:id="5">
    <w:p w:rsidR="00410090" w:rsidRPr="001075EF" w:rsidRDefault="00410090" w:rsidP="00AE465A">
      <w:pPr>
        <w:pStyle w:val="FootnoteText"/>
        <w:rPr>
          <w:rFonts w:ascii="Times New Roman" w:hAnsi="Times New Roman"/>
          <w:sz w:val="20"/>
        </w:rPr>
      </w:pPr>
      <w:r>
        <w:rPr>
          <w:rStyle w:val="FootnoteReference"/>
        </w:rPr>
        <w:footnoteRef/>
      </w:r>
      <w:r>
        <w:t xml:space="preserve"> </w:t>
      </w:r>
      <w:r w:rsidRPr="001075EF">
        <w:rPr>
          <w:rFonts w:ascii="Times New Roman" w:hAnsi="Times New Roman"/>
          <w:sz w:val="20"/>
        </w:rPr>
        <w:t>The first group are painted as travelling lightly and cheaply, often staying in specific places for long periods as part of</w:t>
      </w:r>
      <w:r w:rsidR="00E04508">
        <w:rPr>
          <w:rFonts w:ascii="Times New Roman" w:hAnsi="Times New Roman"/>
          <w:sz w:val="20"/>
        </w:rPr>
        <w:t xml:space="preserve"> an</w:t>
      </w:r>
      <w:r w:rsidRPr="001075EF">
        <w:rPr>
          <w:rFonts w:ascii="Times New Roman" w:hAnsi="Times New Roman"/>
          <w:sz w:val="20"/>
        </w:rPr>
        <w:t xml:space="preserve"> effort made to remedy Western anomie/alienation from constant exposure to the “pervasive values of an overarching capitalist system” (</w:t>
      </w:r>
      <w:r w:rsidR="00E04508" w:rsidRPr="00E04508">
        <w:rPr>
          <w:rFonts w:ascii="Times New Roman" w:hAnsi="Times New Roman"/>
          <w:sz w:val="20"/>
        </w:rPr>
        <w:t>Ateljevic &amp; Doorne</w:t>
      </w:r>
      <w:r w:rsidR="00E04508">
        <w:t xml:space="preserve">, </w:t>
      </w:r>
      <w:r w:rsidR="00E04508" w:rsidRPr="00E04508">
        <w:rPr>
          <w:rFonts w:ascii="Times New Roman" w:hAnsi="Times New Roman"/>
          <w:sz w:val="20"/>
        </w:rPr>
        <w:t>2001</w:t>
      </w:r>
      <w:r w:rsidR="00E04508">
        <w:rPr>
          <w:rFonts w:ascii="Times New Roman" w:hAnsi="Times New Roman"/>
          <w:sz w:val="20"/>
        </w:rPr>
        <w:t xml:space="preserve">, </w:t>
      </w:r>
      <w:r w:rsidRPr="001075EF">
        <w:rPr>
          <w:rFonts w:ascii="Times New Roman" w:hAnsi="Times New Roman"/>
          <w:sz w:val="20"/>
        </w:rPr>
        <w:t xml:space="preserve">p.185) and homogenized global culture. The contrasting end of the ‘backpacker’ spectrum echoes Cohen’s </w:t>
      </w:r>
      <w:r w:rsidR="00065804">
        <w:rPr>
          <w:rFonts w:ascii="Times New Roman" w:hAnsi="Times New Roman"/>
          <w:noProof/>
          <w:sz w:val="20"/>
        </w:rPr>
        <w:t>(</w:t>
      </w:r>
      <w:r w:rsidRPr="00F739D1">
        <w:rPr>
          <w:rFonts w:ascii="Times New Roman" w:hAnsi="Times New Roman"/>
          <w:noProof/>
          <w:sz w:val="20"/>
        </w:rPr>
        <w:t>1979)</w:t>
      </w:r>
      <w:r w:rsidRPr="001075EF">
        <w:rPr>
          <w:rFonts w:ascii="Times New Roman" w:hAnsi="Times New Roman"/>
          <w:sz w:val="20"/>
        </w:rPr>
        <w:t xml:space="preserve"> recreational tourist.</w:t>
      </w:r>
    </w:p>
  </w:footnote>
  <w:footnote w:id="6">
    <w:p w:rsidR="00410090" w:rsidRPr="001075EF" w:rsidRDefault="00410090" w:rsidP="00AE465A">
      <w:pPr>
        <w:pStyle w:val="FootnoteText"/>
        <w:rPr>
          <w:rFonts w:ascii="Times New Roman" w:hAnsi="Times New Roman"/>
          <w:sz w:val="20"/>
        </w:rPr>
      </w:pPr>
      <w:r>
        <w:rPr>
          <w:rStyle w:val="FootnoteReference"/>
        </w:rPr>
        <w:footnoteRef/>
      </w:r>
      <w:r>
        <w:t xml:space="preserve"> </w:t>
      </w:r>
      <w:r w:rsidRPr="001075EF">
        <w:rPr>
          <w:rFonts w:ascii="Times New Roman" w:hAnsi="Times New Roman"/>
          <w:sz w:val="20"/>
        </w:rPr>
        <w:t xml:space="preserve">It is perhaps partly because of the inherent unknowns and significant levels of interpersonal trust involved </w:t>
      </w:r>
      <w:r w:rsidRPr="00F739D1">
        <w:rPr>
          <w:rFonts w:ascii="Times New Roman" w:hAnsi="Times New Roman"/>
          <w:noProof/>
          <w:sz w:val="20"/>
        </w:rPr>
        <w:t>(Larson, 2000)</w:t>
      </w:r>
      <w:r w:rsidRPr="001075EF">
        <w:rPr>
          <w:rFonts w:ascii="Times New Roman" w:hAnsi="Times New Roman"/>
          <w:sz w:val="20"/>
        </w:rPr>
        <w:t xml:space="preserve"> in this decommodified system of energy exchange that WWOOFing has also been described as a form of adventure travel </w:t>
      </w:r>
      <w:r w:rsidRPr="00F739D1">
        <w:rPr>
          <w:rFonts w:ascii="Times New Roman" w:hAnsi="Times New Roman"/>
          <w:noProof/>
          <w:sz w:val="20"/>
        </w:rPr>
        <w:t>(Anon., 2003; Fenton Huie, n.d.)</w:t>
      </w:r>
      <w:r w:rsidRPr="001075EF">
        <w:rPr>
          <w:rFonts w:ascii="Times New Roman" w:hAnsi="Times New Roman"/>
          <w:sz w:val="20"/>
        </w:rPr>
        <w:t>.</w:t>
      </w:r>
    </w:p>
  </w:footnote>
  <w:footnote w:id="7">
    <w:p w:rsidR="00410090" w:rsidRPr="001075EF" w:rsidRDefault="00410090" w:rsidP="00AE465A">
      <w:pPr>
        <w:pStyle w:val="FootnoteText"/>
        <w:rPr>
          <w:rFonts w:ascii="Times New Roman" w:hAnsi="Times New Roman"/>
          <w:sz w:val="20"/>
        </w:rPr>
      </w:pPr>
      <w:r>
        <w:rPr>
          <w:rStyle w:val="FootnoteReference"/>
        </w:rPr>
        <w:footnoteRef/>
      </w:r>
      <w:r>
        <w:t xml:space="preserve"> </w:t>
      </w:r>
      <w:r w:rsidRPr="001075EF">
        <w:rPr>
          <w:rFonts w:ascii="Times New Roman" w:hAnsi="Times New Roman"/>
          <w:sz w:val="20"/>
        </w:rPr>
        <w:t xml:space="preserve">This perspective overlays the more general one of a continuum ranging between technocentrism and ecocentrism originally articulated by O’Riordan </w:t>
      </w:r>
      <w:r w:rsidRPr="00F739D1">
        <w:rPr>
          <w:rFonts w:ascii="Times New Roman" w:hAnsi="Times New Roman"/>
          <w:noProof/>
          <w:sz w:val="20"/>
        </w:rPr>
        <w:t>(1981)</w:t>
      </w:r>
      <w:r w:rsidR="00985FD5">
        <w:rPr>
          <w:rFonts w:ascii="Times New Roman" w:hAnsi="Times New Roman"/>
          <w:noProof/>
          <w:sz w:val="20"/>
        </w:rPr>
        <w:t>.</w:t>
      </w:r>
    </w:p>
  </w:footnote>
  <w:footnote w:id="8">
    <w:p w:rsidR="00410090" w:rsidRPr="001075EF" w:rsidRDefault="00410090" w:rsidP="00AE465A">
      <w:pPr>
        <w:pStyle w:val="Footnote"/>
        <w:spacing w:line="276" w:lineRule="auto"/>
        <w:rPr>
          <w:rFonts w:ascii="Times New Roman" w:hAnsi="Times New Roman"/>
          <w:sz w:val="20"/>
          <w:szCs w:val="20"/>
        </w:rPr>
      </w:pPr>
      <w:r w:rsidRPr="001075EF">
        <w:rPr>
          <w:rStyle w:val="FootnoteReference"/>
          <w:rFonts w:ascii="Times New Roman" w:hAnsi="Times New Roman"/>
          <w:sz w:val="20"/>
          <w:szCs w:val="20"/>
        </w:rPr>
        <w:footnoteRef/>
      </w:r>
      <w:r w:rsidRPr="001075EF">
        <w:rPr>
          <w:rFonts w:ascii="Times New Roman" w:hAnsi="Times New Roman"/>
          <w:sz w:val="20"/>
          <w:szCs w:val="20"/>
        </w:rPr>
        <w:t>Note that New Zealand WWOOF hosts have been portrayed as using</w:t>
      </w:r>
      <w:r w:rsidR="001F3851">
        <w:rPr>
          <w:rFonts w:ascii="Times New Roman" w:hAnsi="Times New Roman"/>
          <w:sz w:val="20"/>
          <w:szCs w:val="20"/>
        </w:rPr>
        <w:t xml:space="preserve"> tourism to enhance their farms</w:t>
      </w:r>
      <w:r w:rsidRPr="001075EF">
        <w:rPr>
          <w:rFonts w:ascii="Times New Roman" w:hAnsi="Times New Roman"/>
          <w:sz w:val="20"/>
          <w:szCs w:val="20"/>
        </w:rPr>
        <w:t xml:space="preserve"> </w:t>
      </w:r>
      <w:r w:rsidRPr="00F739D1">
        <w:rPr>
          <w:rFonts w:ascii="Times New Roman" w:hAnsi="Times New Roman"/>
          <w:noProof/>
          <w:sz w:val="20"/>
          <w:szCs w:val="20"/>
        </w:rPr>
        <w:t>(McIntosh &amp; Campbell, 2001)</w:t>
      </w:r>
      <w:r w:rsidRPr="001075EF">
        <w:rPr>
          <w:rFonts w:ascii="Times New Roman" w:hAnsi="Times New Roman"/>
          <w:sz w:val="20"/>
          <w:szCs w:val="20"/>
        </w:rPr>
        <w:t>.</w:t>
      </w:r>
    </w:p>
  </w:footnote>
  <w:footnote w:id="9">
    <w:p w:rsidR="00410090" w:rsidRPr="00C60942" w:rsidRDefault="00410090" w:rsidP="00AE465A">
      <w:pPr>
        <w:pStyle w:val="FootnoteText"/>
        <w:rPr>
          <w:rFonts w:ascii="Times New Roman" w:hAnsi="Times New Roman"/>
          <w:sz w:val="20"/>
          <w:lang w:val="en-US"/>
        </w:rPr>
      </w:pPr>
      <w:r>
        <w:rPr>
          <w:rStyle w:val="FootnoteReference"/>
        </w:rPr>
        <w:footnoteRef/>
      </w:r>
      <w:r>
        <w:t xml:space="preserve"> </w:t>
      </w:r>
      <w:r w:rsidRPr="00C60942">
        <w:rPr>
          <w:rFonts w:ascii="Times New Roman" w:hAnsi="Times New Roman"/>
          <w:sz w:val="20"/>
          <w:lang w:val="en-US"/>
        </w:rPr>
        <w:t>Incorporating the dimensions of economy, society, environment and culture.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530E"/>
    <w:multiLevelType w:val="hybridMultilevel"/>
    <w:tmpl w:val="5590F2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496C86"/>
    <w:multiLevelType w:val="singleLevel"/>
    <w:tmpl w:val="B1905C7E"/>
    <w:lvl w:ilvl="0">
      <w:start w:val="1"/>
      <w:numFmt w:val="bullet"/>
      <w:pStyle w:val="bulletnormal"/>
      <w:lvlText w:val=""/>
      <w:lvlJc w:val="left"/>
      <w:pPr>
        <w:tabs>
          <w:tab w:val="num" w:pos="397"/>
        </w:tabs>
        <w:ind w:left="397" w:hanging="397"/>
      </w:pPr>
      <w:rPr>
        <w:rFonts w:ascii="Symbol" w:hAnsi="Symbol" w:hint="default"/>
      </w:rPr>
    </w:lvl>
  </w:abstractNum>
  <w:abstractNum w:abstractNumId="2">
    <w:nsid w:val="15214B1A"/>
    <w:multiLevelType w:val="hybridMultilevel"/>
    <w:tmpl w:val="ECE46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13862"/>
    <w:multiLevelType w:val="hybridMultilevel"/>
    <w:tmpl w:val="75768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FC5C56"/>
    <w:multiLevelType w:val="singleLevel"/>
    <w:tmpl w:val="771CF3F6"/>
    <w:lvl w:ilvl="0">
      <w:start w:val="1"/>
      <w:numFmt w:val="bullet"/>
      <w:pStyle w:val="BulletText"/>
      <w:lvlText w:val=""/>
      <w:lvlJc w:val="left"/>
      <w:pPr>
        <w:tabs>
          <w:tab w:val="num" w:pos="397"/>
        </w:tabs>
        <w:ind w:left="397" w:hanging="397"/>
      </w:pPr>
      <w:rPr>
        <w:rFonts w:ascii="Symbol" w:hAnsi="Symbol" w:hint="default"/>
      </w:rPr>
    </w:lvl>
  </w:abstractNum>
  <w:abstractNum w:abstractNumId="5">
    <w:nsid w:val="39470EE9"/>
    <w:multiLevelType w:val="hybridMultilevel"/>
    <w:tmpl w:val="3B2C9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DB86B3D"/>
    <w:multiLevelType w:val="hybridMultilevel"/>
    <w:tmpl w:val="93246FC2"/>
    <w:lvl w:ilvl="0" w:tplc="D51C4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1E3A9E"/>
    <w:multiLevelType w:val="hybridMultilevel"/>
    <w:tmpl w:val="6D62BD70"/>
    <w:lvl w:ilvl="0" w:tplc="C27E182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2FE15EB"/>
    <w:multiLevelType w:val="hybridMultilevel"/>
    <w:tmpl w:val="2DA8C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5DD4CA1"/>
    <w:multiLevelType w:val="hybridMultilevel"/>
    <w:tmpl w:val="1CB0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8234FA"/>
    <w:multiLevelType w:val="hybridMultilevel"/>
    <w:tmpl w:val="3CC022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93075CD"/>
    <w:multiLevelType w:val="hybridMultilevel"/>
    <w:tmpl w:val="F84E6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7032BA"/>
    <w:multiLevelType w:val="hybridMultilevel"/>
    <w:tmpl w:val="88801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1"/>
  </w:num>
  <w:num w:numId="4">
    <w:abstractNumId w:val="4"/>
  </w:num>
  <w:num w:numId="5">
    <w:abstractNumId w:val="9"/>
  </w:num>
  <w:num w:numId="6">
    <w:abstractNumId w:val="3"/>
  </w:num>
  <w:num w:numId="7">
    <w:abstractNumId w:val="1"/>
  </w:num>
  <w:num w:numId="8">
    <w:abstractNumId w:val="6"/>
  </w:num>
  <w:num w:numId="9">
    <w:abstractNumId w:val="2"/>
  </w:num>
  <w:num w:numId="10">
    <w:abstractNumId w:val="7"/>
  </w:num>
  <w:num w:numId="11">
    <w:abstractNumId w:val="10"/>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s>
  <w:rsids>
    <w:rsidRoot w:val="00410090"/>
    <w:rsid w:val="000013FB"/>
    <w:rsid w:val="00001A1A"/>
    <w:rsid w:val="00001CA6"/>
    <w:rsid w:val="00003E74"/>
    <w:rsid w:val="000101F8"/>
    <w:rsid w:val="000102B7"/>
    <w:rsid w:val="000104AA"/>
    <w:rsid w:val="00012B66"/>
    <w:rsid w:val="0001304C"/>
    <w:rsid w:val="000158BF"/>
    <w:rsid w:val="000158D6"/>
    <w:rsid w:val="00016299"/>
    <w:rsid w:val="00016881"/>
    <w:rsid w:val="000176D5"/>
    <w:rsid w:val="00017AE2"/>
    <w:rsid w:val="00020DA3"/>
    <w:rsid w:val="00020EF7"/>
    <w:rsid w:val="000213B6"/>
    <w:rsid w:val="00022776"/>
    <w:rsid w:val="00024948"/>
    <w:rsid w:val="00025313"/>
    <w:rsid w:val="00025C9F"/>
    <w:rsid w:val="00026360"/>
    <w:rsid w:val="000266D1"/>
    <w:rsid w:val="00026CEE"/>
    <w:rsid w:val="00027B33"/>
    <w:rsid w:val="00032596"/>
    <w:rsid w:val="000335C6"/>
    <w:rsid w:val="00033D36"/>
    <w:rsid w:val="00034619"/>
    <w:rsid w:val="00034FB5"/>
    <w:rsid w:val="000353E2"/>
    <w:rsid w:val="00035EFD"/>
    <w:rsid w:val="000369F9"/>
    <w:rsid w:val="00036A4A"/>
    <w:rsid w:val="00037C5A"/>
    <w:rsid w:val="0004003E"/>
    <w:rsid w:val="00042727"/>
    <w:rsid w:val="00043B6F"/>
    <w:rsid w:val="000450B5"/>
    <w:rsid w:val="0004532F"/>
    <w:rsid w:val="00046450"/>
    <w:rsid w:val="00047576"/>
    <w:rsid w:val="00047BDB"/>
    <w:rsid w:val="00047EAE"/>
    <w:rsid w:val="000500CA"/>
    <w:rsid w:val="00050560"/>
    <w:rsid w:val="00050F2E"/>
    <w:rsid w:val="000517FA"/>
    <w:rsid w:val="00052E5E"/>
    <w:rsid w:val="00053467"/>
    <w:rsid w:val="000535A3"/>
    <w:rsid w:val="00053DF9"/>
    <w:rsid w:val="00054A5B"/>
    <w:rsid w:val="00055C13"/>
    <w:rsid w:val="000561A5"/>
    <w:rsid w:val="0005626E"/>
    <w:rsid w:val="00056BDD"/>
    <w:rsid w:val="00060A72"/>
    <w:rsid w:val="00061A6A"/>
    <w:rsid w:val="00061BFE"/>
    <w:rsid w:val="00062045"/>
    <w:rsid w:val="00062680"/>
    <w:rsid w:val="000626EA"/>
    <w:rsid w:val="00062AF6"/>
    <w:rsid w:val="00062B4B"/>
    <w:rsid w:val="00063907"/>
    <w:rsid w:val="00065249"/>
    <w:rsid w:val="00065569"/>
    <w:rsid w:val="00065804"/>
    <w:rsid w:val="00065FA4"/>
    <w:rsid w:val="00067FD2"/>
    <w:rsid w:val="00070C8C"/>
    <w:rsid w:val="000711DA"/>
    <w:rsid w:val="00071739"/>
    <w:rsid w:val="00072DB1"/>
    <w:rsid w:val="00072ED3"/>
    <w:rsid w:val="000733F9"/>
    <w:rsid w:val="00073E43"/>
    <w:rsid w:val="00075045"/>
    <w:rsid w:val="000753AA"/>
    <w:rsid w:val="0007558B"/>
    <w:rsid w:val="00075BBB"/>
    <w:rsid w:val="000769B3"/>
    <w:rsid w:val="00077040"/>
    <w:rsid w:val="00081A0E"/>
    <w:rsid w:val="00082C32"/>
    <w:rsid w:val="00082EA3"/>
    <w:rsid w:val="00083827"/>
    <w:rsid w:val="000849B6"/>
    <w:rsid w:val="00085030"/>
    <w:rsid w:val="000853E6"/>
    <w:rsid w:val="00085BF7"/>
    <w:rsid w:val="00086240"/>
    <w:rsid w:val="0008770A"/>
    <w:rsid w:val="0008794A"/>
    <w:rsid w:val="0009228C"/>
    <w:rsid w:val="00092BE1"/>
    <w:rsid w:val="0009377F"/>
    <w:rsid w:val="000976CF"/>
    <w:rsid w:val="000A08E0"/>
    <w:rsid w:val="000A0DBD"/>
    <w:rsid w:val="000A2323"/>
    <w:rsid w:val="000A306E"/>
    <w:rsid w:val="000A393D"/>
    <w:rsid w:val="000A3D79"/>
    <w:rsid w:val="000A4CCA"/>
    <w:rsid w:val="000A4E8F"/>
    <w:rsid w:val="000A5FF7"/>
    <w:rsid w:val="000A6521"/>
    <w:rsid w:val="000A73C8"/>
    <w:rsid w:val="000A778D"/>
    <w:rsid w:val="000A77C8"/>
    <w:rsid w:val="000A7B34"/>
    <w:rsid w:val="000B056B"/>
    <w:rsid w:val="000B05A8"/>
    <w:rsid w:val="000B1A5B"/>
    <w:rsid w:val="000B1FED"/>
    <w:rsid w:val="000B2A33"/>
    <w:rsid w:val="000B2CBA"/>
    <w:rsid w:val="000B3AD5"/>
    <w:rsid w:val="000B51F2"/>
    <w:rsid w:val="000B5412"/>
    <w:rsid w:val="000C1084"/>
    <w:rsid w:val="000C296E"/>
    <w:rsid w:val="000C36D6"/>
    <w:rsid w:val="000C5380"/>
    <w:rsid w:val="000C598E"/>
    <w:rsid w:val="000C5D84"/>
    <w:rsid w:val="000C6C08"/>
    <w:rsid w:val="000C75F5"/>
    <w:rsid w:val="000D062F"/>
    <w:rsid w:val="000D0749"/>
    <w:rsid w:val="000D1217"/>
    <w:rsid w:val="000D1B4E"/>
    <w:rsid w:val="000D22DE"/>
    <w:rsid w:val="000D28E6"/>
    <w:rsid w:val="000D3695"/>
    <w:rsid w:val="000D45C4"/>
    <w:rsid w:val="000D53ED"/>
    <w:rsid w:val="000D54C2"/>
    <w:rsid w:val="000D65AD"/>
    <w:rsid w:val="000D708B"/>
    <w:rsid w:val="000D7462"/>
    <w:rsid w:val="000D7704"/>
    <w:rsid w:val="000E666B"/>
    <w:rsid w:val="000E7CE0"/>
    <w:rsid w:val="000F059C"/>
    <w:rsid w:val="000F0963"/>
    <w:rsid w:val="000F1272"/>
    <w:rsid w:val="000F1C19"/>
    <w:rsid w:val="000F2742"/>
    <w:rsid w:val="000F27A8"/>
    <w:rsid w:val="000F2CF4"/>
    <w:rsid w:val="000F2E00"/>
    <w:rsid w:val="000F5181"/>
    <w:rsid w:val="000F5AE0"/>
    <w:rsid w:val="000F6DEA"/>
    <w:rsid w:val="00100E1D"/>
    <w:rsid w:val="00102D11"/>
    <w:rsid w:val="001038EB"/>
    <w:rsid w:val="001039F8"/>
    <w:rsid w:val="00103CC1"/>
    <w:rsid w:val="00103DAC"/>
    <w:rsid w:val="00104A99"/>
    <w:rsid w:val="00105BA4"/>
    <w:rsid w:val="0010625A"/>
    <w:rsid w:val="00106408"/>
    <w:rsid w:val="0010698F"/>
    <w:rsid w:val="0010704C"/>
    <w:rsid w:val="00107E7C"/>
    <w:rsid w:val="0011351E"/>
    <w:rsid w:val="0011384F"/>
    <w:rsid w:val="00113CDA"/>
    <w:rsid w:val="00114315"/>
    <w:rsid w:val="001157DA"/>
    <w:rsid w:val="00115960"/>
    <w:rsid w:val="001168A4"/>
    <w:rsid w:val="00117570"/>
    <w:rsid w:val="00120658"/>
    <w:rsid w:val="0012099B"/>
    <w:rsid w:val="00121C95"/>
    <w:rsid w:val="00121E2C"/>
    <w:rsid w:val="00122B20"/>
    <w:rsid w:val="00123C33"/>
    <w:rsid w:val="001244D0"/>
    <w:rsid w:val="001259EE"/>
    <w:rsid w:val="00125A55"/>
    <w:rsid w:val="00125D80"/>
    <w:rsid w:val="0012610B"/>
    <w:rsid w:val="00126B2F"/>
    <w:rsid w:val="0012700E"/>
    <w:rsid w:val="00130A14"/>
    <w:rsid w:val="00130DD3"/>
    <w:rsid w:val="00130E3D"/>
    <w:rsid w:val="00130ECC"/>
    <w:rsid w:val="001317C0"/>
    <w:rsid w:val="00132A6C"/>
    <w:rsid w:val="001332CE"/>
    <w:rsid w:val="0013333E"/>
    <w:rsid w:val="0013382F"/>
    <w:rsid w:val="00137157"/>
    <w:rsid w:val="0014049A"/>
    <w:rsid w:val="001411E0"/>
    <w:rsid w:val="00143224"/>
    <w:rsid w:val="001443FC"/>
    <w:rsid w:val="00144F45"/>
    <w:rsid w:val="00145AD7"/>
    <w:rsid w:val="00145D8B"/>
    <w:rsid w:val="00146D92"/>
    <w:rsid w:val="0014731E"/>
    <w:rsid w:val="00147EB4"/>
    <w:rsid w:val="00150C35"/>
    <w:rsid w:val="001523FB"/>
    <w:rsid w:val="00154D76"/>
    <w:rsid w:val="00155E1D"/>
    <w:rsid w:val="00157734"/>
    <w:rsid w:val="00157B77"/>
    <w:rsid w:val="00160FCA"/>
    <w:rsid w:val="00161765"/>
    <w:rsid w:val="001625E8"/>
    <w:rsid w:val="001629D3"/>
    <w:rsid w:val="0016365A"/>
    <w:rsid w:val="00163C64"/>
    <w:rsid w:val="001641B6"/>
    <w:rsid w:val="001642DC"/>
    <w:rsid w:val="00165687"/>
    <w:rsid w:val="0016576F"/>
    <w:rsid w:val="001659BF"/>
    <w:rsid w:val="001659F0"/>
    <w:rsid w:val="00166A2B"/>
    <w:rsid w:val="00167334"/>
    <w:rsid w:val="0016767E"/>
    <w:rsid w:val="001678DB"/>
    <w:rsid w:val="0017032F"/>
    <w:rsid w:val="001715CF"/>
    <w:rsid w:val="0017195A"/>
    <w:rsid w:val="00171B53"/>
    <w:rsid w:val="00172295"/>
    <w:rsid w:val="0017343A"/>
    <w:rsid w:val="001744F9"/>
    <w:rsid w:val="00174B31"/>
    <w:rsid w:val="00174CBE"/>
    <w:rsid w:val="00174FD3"/>
    <w:rsid w:val="00176E6D"/>
    <w:rsid w:val="00177F1D"/>
    <w:rsid w:val="00181428"/>
    <w:rsid w:val="001818CC"/>
    <w:rsid w:val="001828EA"/>
    <w:rsid w:val="00182CE4"/>
    <w:rsid w:val="00182E2B"/>
    <w:rsid w:val="001843C4"/>
    <w:rsid w:val="00184BB5"/>
    <w:rsid w:val="00185AFD"/>
    <w:rsid w:val="001870ED"/>
    <w:rsid w:val="00190CA0"/>
    <w:rsid w:val="00191A7B"/>
    <w:rsid w:val="001923F7"/>
    <w:rsid w:val="001928A5"/>
    <w:rsid w:val="0019302E"/>
    <w:rsid w:val="0019482C"/>
    <w:rsid w:val="00194AA4"/>
    <w:rsid w:val="001954BB"/>
    <w:rsid w:val="001958B6"/>
    <w:rsid w:val="001964B9"/>
    <w:rsid w:val="001968B9"/>
    <w:rsid w:val="00196EDE"/>
    <w:rsid w:val="00197D3F"/>
    <w:rsid w:val="001A0201"/>
    <w:rsid w:val="001A0EF7"/>
    <w:rsid w:val="001A1560"/>
    <w:rsid w:val="001A1672"/>
    <w:rsid w:val="001A1908"/>
    <w:rsid w:val="001A2BC7"/>
    <w:rsid w:val="001A2C9A"/>
    <w:rsid w:val="001A3469"/>
    <w:rsid w:val="001A3B9C"/>
    <w:rsid w:val="001A5372"/>
    <w:rsid w:val="001A5776"/>
    <w:rsid w:val="001A6796"/>
    <w:rsid w:val="001A747D"/>
    <w:rsid w:val="001A7D4A"/>
    <w:rsid w:val="001B050B"/>
    <w:rsid w:val="001B1A29"/>
    <w:rsid w:val="001B1E76"/>
    <w:rsid w:val="001B32BE"/>
    <w:rsid w:val="001B4303"/>
    <w:rsid w:val="001B430B"/>
    <w:rsid w:val="001B4930"/>
    <w:rsid w:val="001B50E1"/>
    <w:rsid w:val="001B5CC0"/>
    <w:rsid w:val="001B7DDA"/>
    <w:rsid w:val="001C0685"/>
    <w:rsid w:val="001C07D2"/>
    <w:rsid w:val="001C0E0A"/>
    <w:rsid w:val="001C1178"/>
    <w:rsid w:val="001C11D4"/>
    <w:rsid w:val="001C2311"/>
    <w:rsid w:val="001C2A5D"/>
    <w:rsid w:val="001C2B30"/>
    <w:rsid w:val="001C3E8C"/>
    <w:rsid w:val="001C428E"/>
    <w:rsid w:val="001C5063"/>
    <w:rsid w:val="001C5FF0"/>
    <w:rsid w:val="001C64F5"/>
    <w:rsid w:val="001C69E5"/>
    <w:rsid w:val="001C6CA2"/>
    <w:rsid w:val="001C6D81"/>
    <w:rsid w:val="001C7A55"/>
    <w:rsid w:val="001C7E47"/>
    <w:rsid w:val="001C7F6A"/>
    <w:rsid w:val="001D3A67"/>
    <w:rsid w:val="001D3B1A"/>
    <w:rsid w:val="001D3E73"/>
    <w:rsid w:val="001D46EB"/>
    <w:rsid w:val="001D4852"/>
    <w:rsid w:val="001D57D4"/>
    <w:rsid w:val="001D59F0"/>
    <w:rsid w:val="001D6CD5"/>
    <w:rsid w:val="001D729D"/>
    <w:rsid w:val="001D7615"/>
    <w:rsid w:val="001E49C0"/>
    <w:rsid w:val="001E64C8"/>
    <w:rsid w:val="001E720E"/>
    <w:rsid w:val="001F032D"/>
    <w:rsid w:val="001F0762"/>
    <w:rsid w:val="001F2715"/>
    <w:rsid w:val="001F3851"/>
    <w:rsid w:val="001F396A"/>
    <w:rsid w:val="001F47CA"/>
    <w:rsid w:val="001F617C"/>
    <w:rsid w:val="001F62B0"/>
    <w:rsid w:val="001F6FD1"/>
    <w:rsid w:val="001F7299"/>
    <w:rsid w:val="00200137"/>
    <w:rsid w:val="002003D0"/>
    <w:rsid w:val="00201CC8"/>
    <w:rsid w:val="00202A66"/>
    <w:rsid w:val="00202B57"/>
    <w:rsid w:val="002049A2"/>
    <w:rsid w:val="002067DF"/>
    <w:rsid w:val="00206A05"/>
    <w:rsid w:val="00206DB7"/>
    <w:rsid w:val="00211CF1"/>
    <w:rsid w:val="00211EAD"/>
    <w:rsid w:val="00212AB3"/>
    <w:rsid w:val="002136F1"/>
    <w:rsid w:val="00213A85"/>
    <w:rsid w:val="0021595D"/>
    <w:rsid w:val="00217838"/>
    <w:rsid w:val="00217A9C"/>
    <w:rsid w:val="00217C4F"/>
    <w:rsid w:val="00220C86"/>
    <w:rsid w:val="002218BB"/>
    <w:rsid w:val="00222009"/>
    <w:rsid w:val="00224244"/>
    <w:rsid w:val="002243BF"/>
    <w:rsid w:val="002247A8"/>
    <w:rsid w:val="002252B5"/>
    <w:rsid w:val="00225447"/>
    <w:rsid w:val="00225E66"/>
    <w:rsid w:val="00226C62"/>
    <w:rsid w:val="00227053"/>
    <w:rsid w:val="00227CE6"/>
    <w:rsid w:val="00230301"/>
    <w:rsid w:val="00230569"/>
    <w:rsid w:val="0023187E"/>
    <w:rsid w:val="00231A6A"/>
    <w:rsid w:val="00231C9A"/>
    <w:rsid w:val="00231EFC"/>
    <w:rsid w:val="0023230A"/>
    <w:rsid w:val="002325E6"/>
    <w:rsid w:val="0023279A"/>
    <w:rsid w:val="00234A69"/>
    <w:rsid w:val="00235EBB"/>
    <w:rsid w:val="0023633B"/>
    <w:rsid w:val="0023641D"/>
    <w:rsid w:val="00236D43"/>
    <w:rsid w:val="002370D0"/>
    <w:rsid w:val="00241980"/>
    <w:rsid w:val="00241C72"/>
    <w:rsid w:val="00242153"/>
    <w:rsid w:val="002421FE"/>
    <w:rsid w:val="00242531"/>
    <w:rsid w:val="0024274E"/>
    <w:rsid w:val="002433E1"/>
    <w:rsid w:val="00243D39"/>
    <w:rsid w:val="00245EE3"/>
    <w:rsid w:val="00246932"/>
    <w:rsid w:val="00247462"/>
    <w:rsid w:val="00251C24"/>
    <w:rsid w:val="002521A1"/>
    <w:rsid w:val="002521D9"/>
    <w:rsid w:val="002543E8"/>
    <w:rsid w:val="00255761"/>
    <w:rsid w:val="002572BA"/>
    <w:rsid w:val="00257AFD"/>
    <w:rsid w:val="002609BB"/>
    <w:rsid w:val="00260E9C"/>
    <w:rsid w:val="002618FE"/>
    <w:rsid w:val="002656DA"/>
    <w:rsid w:val="002658C9"/>
    <w:rsid w:val="0026625A"/>
    <w:rsid w:val="00266842"/>
    <w:rsid w:val="00266DAF"/>
    <w:rsid w:val="00266EAB"/>
    <w:rsid w:val="002705DC"/>
    <w:rsid w:val="00270A57"/>
    <w:rsid w:val="002716BA"/>
    <w:rsid w:val="00271C9F"/>
    <w:rsid w:val="00271F96"/>
    <w:rsid w:val="00273025"/>
    <w:rsid w:val="0027336A"/>
    <w:rsid w:val="00273709"/>
    <w:rsid w:val="002737B5"/>
    <w:rsid w:val="00274C67"/>
    <w:rsid w:val="0027500F"/>
    <w:rsid w:val="00275015"/>
    <w:rsid w:val="002755F8"/>
    <w:rsid w:val="00275AFF"/>
    <w:rsid w:val="002761FC"/>
    <w:rsid w:val="0027741D"/>
    <w:rsid w:val="00277562"/>
    <w:rsid w:val="002815B5"/>
    <w:rsid w:val="002820BB"/>
    <w:rsid w:val="002822A0"/>
    <w:rsid w:val="002849C1"/>
    <w:rsid w:val="0028506C"/>
    <w:rsid w:val="00286924"/>
    <w:rsid w:val="00286F5F"/>
    <w:rsid w:val="00290F6F"/>
    <w:rsid w:val="00292BC3"/>
    <w:rsid w:val="002938C9"/>
    <w:rsid w:val="002953F9"/>
    <w:rsid w:val="00295E42"/>
    <w:rsid w:val="00295E64"/>
    <w:rsid w:val="002973C3"/>
    <w:rsid w:val="0029778A"/>
    <w:rsid w:val="002979BB"/>
    <w:rsid w:val="002A1F1A"/>
    <w:rsid w:val="002A2DC3"/>
    <w:rsid w:val="002A4F9F"/>
    <w:rsid w:val="002A58FB"/>
    <w:rsid w:val="002A6145"/>
    <w:rsid w:val="002B0AF1"/>
    <w:rsid w:val="002B0F56"/>
    <w:rsid w:val="002B1A3B"/>
    <w:rsid w:val="002B1B12"/>
    <w:rsid w:val="002B2020"/>
    <w:rsid w:val="002B2238"/>
    <w:rsid w:val="002B294E"/>
    <w:rsid w:val="002B29C0"/>
    <w:rsid w:val="002B2C19"/>
    <w:rsid w:val="002B4642"/>
    <w:rsid w:val="002B5B66"/>
    <w:rsid w:val="002B5C7A"/>
    <w:rsid w:val="002C3361"/>
    <w:rsid w:val="002C6DBA"/>
    <w:rsid w:val="002C70C6"/>
    <w:rsid w:val="002C7A79"/>
    <w:rsid w:val="002C7B57"/>
    <w:rsid w:val="002D0B9B"/>
    <w:rsid w:val="002D107A"/>
    <w:rsid w:val="002D14EE"/>
    <w:rsid w:val="002D1EB0"/>
    <w:rsid w:val="002D2A65"/>
    <w:rsid w:val="002D323B"/>
    <w:rsid w:val="002D50D1"/>
    <w:rsid w:val="002D519F"/>
    <w:rsid w:val="002E02DD"/>
    <w:rsid w:val="002E0757"/>
    <w:rsid w:val="002E1721"/>
    <w:rsid w:val="002E1A49"/>
    <w:rsid w:val="002E2DB3"/>
    <w:rsid w:val="002E3AF6"/>
    <w:rsid w:val="002E3CBF"/>
    <w:rsid w:val="002E4397"/>
    <w:rsid w:val="002E50EF"/>
    <w:rsid w:val="002E5172"/>
    <w:rsid w:val="002E52ED"/>
    <w:rsid w:val="002E5B58"/>
    <w:rsid w:val="002E5BF8"/>
    <w:rsid w:val="002E5E62"/>
    <w:rsid w:val="002E654B"/>
    <w:rsid w:val="002E73D1"/>
    <w:rsid w:val="002E798E"/>
    <w:rsid w:val="002F0C2B"/>
    <w:rsid w:val="002F12C8"/>
    <w:rsid w:val="002F137C"/>
    <w:rsid w:val="002F185B"/>
    <w:rsid w:val="002F18A2"/>
    <w:rsid w:val="002F2031"/>
    <w:rsid w:val="002F2E29"/>
    <w:rsid w:val="002F3AE5"/>
    <w:rsid w:val="002F3CAA"/>
    <w:rsid w:val="002F4AD7"/>
    <w:rsid w:val="002F62D6"/>
    <w:rsid w:val="002F6D38"/>
    <w:rsid w:val="002F6E4E"/>
    <w:rsid w:val="002F716C"/>
    <w:rsid w:val="002F74E8"/>
    <w:rsid w:val="003003C6"/>
    <w:rsid w:val="00300A34"/>
    <w:rsid w:val="00301266"/>
    <w:rsid w:val="00301BB6"/>
    <w:rsid w:val="0030211C"/>
    <w:rsid w:val="00302518"/>
    <w:rsid w:val="00303453"/>
    <w:rsid w:val="0030507D"/>
    <w:rsid w:val="003060A1"/>
    <w:rsid w:val="003106BB"/>
    <w:rsid w:val="00313558"/>
    <w:rsid w:val="00313779"/>
    <w:rsid w:val="003137AB"/>
    <w:rsid w:val="00313F17"/>
    <w:rsid w:val="0031578C"/>
    <w:rsid w:val="00317002"/>
    <w:rsid w:val="003178B7"/>
    <w:rsid w:val="00317D42"/>
    <w:rsid w:val="00317F69"/>
    <w:rsid w:val="0032069E"/>
    <w:rsid w:val="00320BCA"/>
    <w:rsid w:val="00322F18"/>
    <w:rsid w:val="003241D1"/>
    <w:rsid w:val="00324DA4"/>
    <w:rsid w:val="0032539C"/>
    <w:rsid w:val="00325814"/>
    <w:rsid w:val="00325FA0"/>
    <w:rsid w:val="0032785B"/>
    <w:rsid w:val="00330843"/>
    <w:rsid w:val="003319A4"/>
    <w:rsid w:val="00331F60"/>
    <w:rsid w:val="00332814"/>
    <w:rsid w:val="00334EEE"/>
    <w:rsid w:val="00335A43"/>
    <w:rsid w:val="00335D2F"/>
    <w:rsid w:val="00336F66"/>
    <w:rsid w:val="00336FC6"/>
    <w:rsid w:val="003400D8"/>
    <w:rsid w:val="003407D3"/>
    <w:rsid w:val="00340FE8"/>
    <w:rsid w:val="00341304"/>
    <w:rsid w:val="00341471"/>
    <w:rsid w:val="00341819"/>
    <w:rsid w:val="00342DE3"/>
    <w:rsid w:val="003434A6"/>
    <w:rsid w:val="0034427A"/>
    <w:rsid w:val="00344816"/>
    <w:rsid w:val="00344818"/>
    <w:rsid w:val="00344CBF"/>
    <w:rsid w:val="00345120"/>
    <w:rsid w:val="0034625C"/>
    <w:rsid w:val="00346BE8"/>
    <w:rsid w:val="00346EF8"/>
    <w:rsid w:val="00347E49"/>
    <w:rsid w:val="0035077A"/>
    <w:rsid w:val="00352186"/>
    <w:rsid w:val="003525E8"/>
    <w:rsid w:val="00352D02"/>
    <w:rsid w:val="00352EB4"/>
    <w:rsid w:val="003531CD"/>
    <w:rsid w:val="00354717"/>
    <w:rsid w:val="003550E8"/>
    <w:rsid w:val="003556ED"/>
    <w:rsid w:val="00355D46"/>
    <w:rsid w:val="00356052"/>
    <w:rsid w:val="00356E6A"/>
    <w:rsid w:val="00360A2C"/>
    <w:rsid w:val="003611FF"/>
    <w:rsid w:val="003633FD"/>
    <w:rsid w:val="00364FAC"/>
    <w:rsid w:val="00366B8E"/>
    <w:rsid w:val="00366CD6"/>
    <w:rsid w:val="003708D1"/>
    <w:rsid w:val="00370DE0"/>
    <w:rsid w:val="003712F3"/>
    <w:rsid w:val="003719AB"/>
    <w:rsid w:val="003754A2"/>
    <w:rsid w:val="003762B9"/>
    <w:rsid w:val="0037686C"/>
    <w:rsid w:val="0037755A"/>
    <w:rsid w:val="00377846"/>
    <w:rsid w:val="00377BE0"/>
    <w:rsid w:val="003805D6"/>
    <w:rsid w:val="0038206C"/>
    <w:rsid w:val="00382442"/>
    <w:rsid w:val="00382913"/>
    <w:rsid w:val="003856B4"/>
    <w:rsid w:val="00385E53"/>
    <w:rsid w:val="00387C3D"/>
    <w:rsid w:val="00387D0A"/>
    <w:rsid w:val="003907B3"/>
    <w:rsid w:val="00390C8B"/>
    <w:rsid w:val="003924D0"/>
    <w:rsid w:val="0039278A"/>
    <w:rsid w:val="00392CAA"/>
    <w:rsid w:val="003938C6"/>
    <w:rsid w:val="00395605"/>
    <w:rsid w:val="003961FA"/>
    <w:rsid w:val="00396F63"/>
    <w:rsid w:val="0039708D"/>
    <w:rsid w:val="00397A74"/>
    <w:rsid w:val="003A072D"/>
    <w:rsid w:val="003A080A"/>
    <w:rsid w:val="003A1F1A"/>
    <w:rsid w:val="003A29DB"/>
    <w:rsid w:val="003A4360"/>
    <w:rsid w:val="003A55EE"/>
    <w:rsid w:val="003A5AD7"/>
    <w:rsid w:val="003A6BFB"/>
    <w:rsid w:val="003A7425"/>
    <w:rsid w:val="003A7BC3"/>
    <w:rsid w:val="003A7BF5"/>
    <w:rsid w:val="003B44CD"/>
    <w:rsid w:val="003B48F4"/>
    <w:rsid w:val="003B537B"/>
    <w:rsid w:val="003B53AE"/>
    <w:rsid w:val="003B577C"/>
    <w:rsid w:val="003B5D1E"/>
    <w:rsid w:val="003B5F72"/>
    <w:rsid w:val="003B61CF"/>
    <w:rsid w:val="003B644A"/>
    <w:rsid w:val="003B6570"/>
    <w:rsid w:val="003B79D2"/>
    <w:rsid w:val="003C0C6E"/>
    <w:rsid w:val="003C1445"/>
    <w:rsid w:val="003C15F9"/>
    <w:rsid w:val="003C248B"/>
    <w:rsid w:val="003C3DDF"/>
    <w:rsid w:val="003C40F1"/>
    <w:rsid w:val="003C52EE"/>
    <w:rsid w:val="003C557D"/>
    <w:rsid w:val="003C67D8"/>
    <w:rsid w:val="003C6E9B"/>
    <w:rsid w:val="003C6FBE"/>
    <w:rsid w:val="003D0014"/>
    <w:rsid w:val="003D06AA"/>
    <w:rsid w:val="003D1D40"/>
    <w:rsid w:val="003D2109"/>
    <w:rsid w:val="003D2491"/>
    <w:rsid w:val="003D32D8"/>
    <w:rsid w:val="003D34D1"/>
    <w:rsid w:val="003D3DE7"/>
    <w:rsid w:val="003D4E49"/>
    <w:rsid w:val="003D6F1A"/>
    <w:rsid w:val="003E074F"/>
    <w:rsid w:val="003E08AB"/>
    <w:rsid w:val="003E20BD"/>
    <w:rsid w:val="003E2D36"/>
    <w:rsid w:val="003E5109"/>
    <w:rsid w:val="003E539A"/>
    <w:rsid w:val="003E5B8C"/>
    <w:rsid w:val="003E6A8C"/>
    <w:rsid w:val="003E7748"/>
    <w:rsid w:val="003E78E4"/>
    <w:rsid w:val="003F03DE"/>
    <w:rsid w:val="003F1AA3"/>
    <w:rsid w:val="003F2566"/>
    <w:rsid w:val="003F25E2"/>
    <w:rsid w:val="003F3B89"/>
    <w:rsid w:val="003F603B"/>
    <w:rsid w:val="003F609E"/>
    <w:rsid w:val="003F6310"/>
    <w:rsid w:val="003F761C"/>
    <w:rsid w:val="003F77A8"/>
    <w:rsid w:val="0040064B"/>
    <w:rsid w:val="00401AF3"/>
    <w:rsid w:val="00402FAB"/>
    <w:rsid w:val="004031AB"/>
    <w:rsid w:val="00403D4C"/>
    <w:rsid w:val="00404DDB"/>
    <w:rsid w:val="004060FE"/>
    <w:rsid w:val="00406AED"/>
    <w:rsid w:val="00407109"/>
    <w:rsid w:val="00410090"/>
    <w:rsid w:val="00410DFC"/>
    <w:rsid w:val="004118FD"/>
    <w:rsid w:val="00411DD3"/>
    <w:rsid w:val="00411E08"/>
    <w:rsid w:val="004124CD"/>
    <w:rsid w:val="004127BC"/>
    <w:rsid w:val="004131AE"/>
    <w:rsid w:val="00413340"/>
    <w:rsid w:val="004139B1"/>
    <w:rsid w:val="00414673"/>
    <w:rsid w:val="004171E7"/>
    <w:rsid w:val="004172FD"/>
    <w:rsid w:val="004179CB"/>
    <w:rsid w:val="00417B2B"/>
    <w:rsid w:val="0042015A"/>
    <w:rsid w:val="00420198"/>
    <w:rsid w:val="00420457"/>
    <w:rsid w:val="004229CD"/>
    <w:rsid w:val="00424872"/>
    <w:rsid w:val="0042546D"/>
    <w:rsid w:val="0042567E"/>
    <w:rsid w:val="00425911"/>
    <w:rsid w:val="00425B1C"/>
    <w:rsid w:val="00426AFE"/>
    <w:rsid w:val="0042775C"/>
    <w:rsid w:val="00427B18"/>
    <w:rsid w:val="00430D24"/>
    <w:rsid w:val="00431720"/>
    <w:rsid w:val="00431CBE"/>
    <w:rsid w:val="00432556"/>
    <w:rsid w:val="00432751"/>
    <w:rsid w:val="00433A9D"/>
    <w:rsid w:val="0043413D"/>
    <w:rsid w:val="00434408"/>
    <w:rsid w:val="0043453E"/>
    <w:rsid w:val="00435473"/>
    <w:rsid w:val="004356F9"/>
    <w:rsid w:val="00435A36"/>
    <w:rsid w:val="00437344"/>
    <w:rsid w:val="004402C0"/>
    <w:rsid w:val="00442D06"/>
    <w:rsid w:val="004431D8"/>
    <w:rsid w:val="00444564"/>
    <w:rsid w:val="00445159"/>
    <w:rsid w:val="00445578"/>
    <w:rsid w:val="00445B58"/>
    <w:rsid w:val="00446F3C"/>
    <w:rsid w:val="00450B8C"/>
    <w:rsid w:val="004513C6"/>
    <w:rsid w:val="00451418"/>
    <w:rsid w:val="00451E85"/>
    <w:rsid w:val="00451F69"/>
    <w:rsid w:val="00453691"/>
    <w:rsid w:val="00454460"/>
    <w:rsid w:val="00455557"/>
    <w:rsid w:val="00455C4A"/>
    <w:rsid w:val="00456249"/>
    <w:rsid w:val="004578E9"/>
    <w:rsid w:val="0045795C"/>
    <w:rsid w:val="004579AA"/>
    <w:rsid w:val="00461021"/>
    <w:rsid w:val="00461100"/>
    <w:rsid w:val="0046159B"/>
    <w:rsid w:val="0046195C"/>
    <w:rsid w:val="00461C84"/>
    <w:rsid w:val="00463953"/>
    <w:rsid w:val="004643C7"/>
    <w:rsid w:val="0046448D"/>
    <w:rsid w:val="004645F5"/>
    <w:rsid w:val="0046548A"/>
    <w:rsid w:val="00465E9E"/>
    <w:rsid w:val="00466173"/>
    <w:rsid w:val="00467657"/>
    <w:rsid w:val="00475D54"/>
    <w:rsid w:val="00475E13"/>
    <w:rsid w:val="004765ED"/>
    <w:rsid w:val="004771AD"/>
    <w:rsid w:val="004775D7"/>
    <w:rsid w:val="00477808"/>
    <w:rsid w:val="004802A2"/>
    <w:rsid w:val="004805FD"/>
    <w:rsid w:val="00482FA7"/>
    <w:rsid w:val="00485390"/>
    <w:rsid w:val="00486EE9"/>
    <w:rsid w:val="004872E7"/>
    <w:rsid w:val="0049022A"/>
    <w:rsid w:val="00491C42"/>
    <w:rsid w:val="004929E7"/>
    <w:rsid w:val="004947A5"/>
    <w:rsid w:val="004949A8"/>
    <w:rsid w:val="00494CC3"/>
    <w:rsid w:val="0049533B"/>
    <w:rsid w:val="004956FB"/>
    <w:rsid w:val="004965B5"/>
    <w:rsid w:val="00496687"/>
    <w:rsid w:val="00497AF6"/>
    <w:rsid w:val="00497ECD"/>
    <w:rsid w:val="00497F77"/>
    <w:rsid w:val="004A0B47"/>
    <w:rsid w:val="004A1FBA"/>
    <w:rsid w:val="004A2D43"/>
    <w:rsid w:val="004A34F5"/>
    <w:rsid w:val="004A44D0"/>
    <w:rsid w:val="004A5B4E"/>
    <w:rsid w:val="004A63AC"/>
    <w:rsid w:val="004A6C5A"/>
    <w:rsid w:val="004A7196"/>
    <w:rsid w:val="004A72FB"/>
    <w:rsid w:val="004A7310"/>
    <w:rsid w:val="004B00C5"/>
    <w:rsid w:val="004B00C8"/>
    <w:rsid w:val="004B02C5"/>
    <w:rsid w:val="004B0E8D"/>
    <w:rsid w:val="004B13E2"/>
    <w:rsid w:val="004B1C79"/>
    <w:rsid w:val="004B218E"/>
    <w:rsid w:val="004B2E6B"/>
    <w:rsid w:val="004B4664"/>
    <w:rsid w:val="004B569F"/>
    <w:rsid w:val="004B6268"/>
    <w:rsid w:val="004B725C"/>
    <w:rsid w:val="004C05D1"/>
    <w:rsid w:val="004C0BD6"/>
    <w:rsid w:val="004C16E4"/>
    <w:rsid w:val="004C2B4C"/>
    <w:rsid w:val="004C4C9D"/>
    <w:rsid w:val="004C4D75"/>
    <w:rsid w:val="004C5D96"/>
    <w:rsid w:val="004C69FB"/>
    <w:rsid w:val="004C7B2F"/>
    <w:rsid w:val="004D0B39"/>
    <w:rsid w:val="004D0FD7"/>
    <w:rsid w:val="004D2AD0"/>
    <w:rsid w:val="004D2D2A"/>
    <w:rsid w:val="004D3618"/>
    <w:rsid w:val="004D38D5"/>
    <w:rsid w:val="004D3D17"/>
    <w:rsid w:val="004D4FEA"/>
    <w:rsid w:val="004D511C"/>
    <w:rsid w:val="004D5BEB"/>
    <w:rsid w:val="004D79A7"/>
    <w:rsid w:val="004E1075"/>
    <w:rsid w:val="004E161F"/>
    <w:rsid w:val="004E4480"/>
    <w:rsid w:val="004E45DF"/>
    <w:rsid w:val="004E49BA"/>
    <w:rsid w:val="004E78B3"/>
    <w:rsid w:val="004F006B"/>
    <w:rsid w:val="004F1246"/>
    <w:rsid w:val="004F1F54"/>
    <w:rsid w:val="004F1FE3"/>
    <w:rsid w:val="004F26EE"/>
    <w:rsid w:val="004F2843"/>
    <w:rsid w:val="004F3771"/>
    <w:rsid w:val="004F4753"/>
    <w:rsid w:val="004F5B8F"/>
    <w:rsid w:val="004F73FF"/>
    <w:rsid w:val="00500A2D"/>
    <w:rsid w:val="00500BCC"/>
    <w:rsid w:val="005016D3"/>
    <w:rsid w:val="00501BE7"/>
    <w:rsid w:val="00502EC4"/>
    <w:rsid w:val="00503090"/>
    <w:rsid w:val="00503444"/>
    <w:rsid w:val="00503DF4"/>
    <w:rsid w:val="005042D2"/>
    <w:rsid w:val="00504478"/>
    <w:rsid w:val="00505C41"/>
    <w:rsid w:val="0050621B"/>
    <w:rsid w:val="00506CA6"/>
    <w:rsid w:val="005114A5"/>
    <w:rsid w:val="00511DDD"/>
    <w:rsid w:val="00512655"/>
    <w:rsid w:val="0051311C"/>
    <w:rsid w:val="00514752"/>
    <w:rsid w:val="00514F7C"/>
    <w:rsid w:val="00515B8C"/>
    <w:rsid w:val="00515EA0"/>
    <w:rsid w:val="0051618A"/>
    <w:rsid w:val="0051639B"/>
    <w:rsid w:val="005167DA"/>
    <w:rsid w:val="005170F0"/>
    <w:rsid w:val="005173FD"/>
    <w:rsid w:val="0051765D"/>
    <w:rsid w:val="005220B9"/>
    <w:rsid w:val="00522816"/>
    <w:rsid w:val="00522D56"/>
    <w:rsid w:val="00523B66"/>
    <w:rsid w:val="00525B2D"/>
    <w:rsid w:val="00526659"/>
    <w:rsid w:val="00526B6F"/>
    <w:rsid w:val="005278FC"/>
    <w:rsid w:val="00527C29"/>
    <w:rsid w:val="00527D7F"/>
    <w:rsid w:val="00530112"/>
    <w:rsid w:val="0053011A"/>
    <w:rsid w:val="0053073C"/>
    <w:rsid w:val="00531477"/>
    <w:rsid w:val="00531573"/>
    <w:rsid w:val="00531746"/>
    <w:rsid w:val="00532C74"/>
    <w:rsid w:val="00532F41"/>
    <w:rsid w:val="0053303F"/>
    <w:rsid w:val="00533C5F"/>
    <w:rsid w:val="0053597F"/>
    <w:rsid w:val="005362D1"/>
    <w:rsid w:val="005363A3"/>
    <w:rsid w:val="005364EB"/>
    <w:rsid w:val="00537FC2"/>
    <w:rsid w:val="0054058C"/>
    <w:rsid w:val="00541130"/>
    <w:rsid w:val="00542131"/>
    <w:rsid w:val="00542D84"/>
    <w:rsid w:val="005430F6"/>
    <w:rsid w:val="00543F82"/>
    <w:rsid w:val="00545050"/>
    <w:rsid w:val="00545892"/>
    <w:rsid w:val="00545893"/>
    <w:rsid w:val="00545948"/>
    <w:rsid w:val="00547440"/>
    <w:rsid w:val="00550800"/>
    <w:rsid w:val="00550C32"/>
    <w:rsid w:val="00552CFF"/>
    <w:rsid w:val="00552E60"/>
    <w:rsid w:val="005541B6"/>
    <w:rsid w:val="005548F4"/>
    <w:rsid w:val="00554C46"/>
    <w:rsid w:val="00555469"/>
    <w:rsid w:val="00555AB6"/>
    <w:rsid w:val="00556196"/>
    <w:rsid w:val="005564E7"/>
    <w:rsid w:val="00557DF2"/>
    <w:rsid w:val="00562D3E"/>
    <w:rsid w:val="00563BF0"/>
    <w:rsid w:val="00564194"/>
    <w:rsid w:val="00564286"/>
    <w:rsid w:val="00565250"/>
    <w:rsid w:val="00565F87"/>
    <w:rsid w:val="00566946"/>
    <w:rsid w:val="005671A4"/>
    <w:rsid w:val="00567537"/>
    <w:rsid w:val="0057059B"/>
    <w:rsid w:val="00571487"/>
    <w:rsid w:val="00572235"/>
    <w:rsid w:val="0057284B"/>
    <w:rsid w:val="00572A5E"/>
    <w:rsid w:val="00573D36"/>
    <w:rsid w:val="00575431"/>
    <w:rsid w:val="00575516"/>
    <w:rsid w:val="00575CE6"/>
    <w:rsid w:val="00576012"/>
    <w:rsid w:val="00577D69"/>
    <w:rsid w:val="00580164"/>
    <w:rsid w:val="00580347"/>
    <w:rsid w:val="005807FF"/>
    <w:rsid w:val="00580B65"/>
    <w:rsid w:val="005841CA"/>
    <w:rsid w:val="005844B5"/>
    <w:rsid w:val="00584E73"/>
    <w:rsid w:val="005866B2"/>
    <w:rsid w:val="00586E7A"/>
    <w:rsid w:val="00587ACC"/>
    <w:rsid w:val="0059009B"/>
    <w:rsid w:val="005909BE"/>
    <w:rsid w:val="0059163E"/>
    <w:rsid w:val="0059194B"/>
    <w:rsid w:val="00591F72"/>
    <w:rsid w:val="00592521"/>
    <w:rsid w:val="00592E97"/>
    <w:rsid w:val="0059328E"/>
    <w:rsid w:val="00593790"/>
    <w:rsid w:val="0059474E"/>
    <w:rsid w:val="005957DB"/>
    <w:rsid w:val="00596087"/>
    <w:rsid w:val="005A0CE5"/>
    <w:rsid w:val="005A1F42"/>
    <w:rsid w:val="005A22AC"/>
    <w:rsid w:val="005A47D3"/>
    <w:rsid w:val="005A4AD1"/>
    <w:rsid w:val="005A524C"/>
    <w:rsid w:val="005A5B14"/>
    <w:rsid w:val="005A5BA6"/>
    <w:rsid w:val="005A5CE6"/>
    <w:rsid w:val="005A62E4"/>
    <w:rsid w:val="005A650C"/>
    <w:rsid w:val="005A6DA4"/>
    <w:rsid w:val="005A6ED8"/>
    <w:rsid w:val="005A740B"/>
    <w:rsid w:val="005A7CEA"/>
    <w:rsid w:val="005B0AC8"/>
    <w:rsid w:val="005B1A68"/>
    <w:rsid w:val="005B305A"/>
    <w:rsid w:val="005B3191"/>
    <w:rsid w:val="005B3D37"/>
    <w:rsid w:val="005B3E1B"/>
    <w:rsid w:val="005B41C3"/>
    <w:rsid w:val="005B438C"/>
    <w:rsid w:val="005B4FD7"/>
    <w:rsid w:val="005B5A12"/>
    <w:rsid w:val="005B5E48"/>
    <w:rsid w:val="005B5E53"/>
    <w:rsid w:val="005B72CC"/>
    <w:rsid w:val="005B7673"/>
    <w:rsid w:val="005C178E"/>
    <w:rsid w:val="005C2384"/>
    <w:rsid w:val="005C2C53"/>
    <w:rsid w:val="005C3ABA"/>
    <w:rsid w:val="005C4D0A"/>
    <w:rsid w:val="005C7A0F"/>
    <w:rsid w:val="005C7ED1"/>
    <w:rsid w:val="005D0575"/>
    <w:rsid w:val="005D1173"/>
    <w:rsid w:val="005D18F3"/>
    <w:rsid w:val="005D43D2"/>
    <w:rsid w:val="005D68E9"/>
    <w:rsid w:val="005D73A4"/>
    <w:rsid w:val="005D77A5"/>
    <w:rsid w:val="005E040E"/>
    <w:rsid w:val="005E04F2"/>
    <w:rsid w:val="005E1761"/>
    <w:rsid w:val="005E1D8B"/>
    <w:rsid w:val="005E1E18"/>
    <w:rsid w:val="005E2213"/>
    <w:rsid w:val="005E3603"/>
    <w:rsid w:val="005E41BD"/>
    <w:rsid w:val="005E5CF4"/>
    <w:rsid w:val="005E653F"/>
    <w:rsid w:val="005E6D18"/>
    <w:rsid w:val="005E74EE"/>
    <w:rsid w:val="005F01C4"/>
    <w:rsid w:val="005F037E"/>
    <w:rsid w:val="005F04CE"/>
    <w:rsid w:val="005F196A"/>
    <w:rsid w:val="005F23E3"/>
    <w:rsid w:val="005F2D3A"/>
    <w:rsid w:val="005F3D82"/>
    <w:rsid w:val="005F4872"/>
    <w:rsid w:val="005F6A5D"/>
    <w:rsid w:val="005F70C0"/>
    <w:rsid w:val="005F723D"/>
    <w:rsid w:val="005F7746"/>
    <w:rsid w:val="00600B95"/>
    <w:rsid w:val="00600EB2"/>
    <w:rsid w:val="006016D7"/>
    <w:rsid w:val="006024DD"/>
    <w:rsid w:val="006027C0"/>
    <w:rsid w:val="00603048"/>
    <w:rsid w:val="0060304E"/>
    <w:rsid w:val="00604938"/>
    <w:rsid w:val="00604B35"/>
    <w:rsid w:val="00606D12"/>
    <w:rsid w:val="00606E97"/>
    <w:rsid w:val="006073EF"/>
    <w:rsid w:val="0061063D"/>
    <w:rsid w:val="00611CBA"/>
    <w:rsid w:val="00612719"/>
    <w:rsid w:val="00614F7A"/>
    <w:rsid w:val="006155AB"/>
    <w:rsid w:val="00617648"/>
    <w:rsid w:val="00617784"/>
    <w:rsid w:val="00617BA3"/>
    <w:rsid w:val="006204A8"/>
    <w:rsid w:val="006208A7"/>
    <w:rsid w:val="00621363"/>
    <w:rsid w:val="00622470"/>
    <w:rsid w:val="00623A55"/>
    <w:rsid w:val="00623BA9"/>
    <w:rsid w:val="00623BBE"/>
    <w:rsid w:val="00624928"/>
    <w:rsid w:val="0062541A"/>
    <w:rsid w:val="00625B44"/>
    <w:rsid w:val="00626114"/>
    <w:rsid w:val="0062642F"/>
    <w:rsid w:val="00626EFB"/>
    <w:rsid w:val="006272DF"/>
    <w:rsid w:val="00627916"/>
    <w:rsid w:val="00627AA7"/>
    <w:rsid w:val="00630001"/>
    <w:rsid w:val="00630966"/>
    <w:rsid w:val="00631C11"/>
    <w:rsid w:val="00633B99"/>
    <w:rsid w:val="00634956"/>
    <w:rsid w:val="00634978"/>
    <w:rsid w:val="00635191"/>
    <w:rsid w:val="00636106"/>
    <w:rsid w:val="00637852"/>
    <w:rsid w:val="006412ED"/>
    <w:rsid w:val="00641544"/>
    <w:rsid w:val="00641C64"/>
    <w:rsid w:val="00644480"/>
    <w:rsid w:val="006462D7"/>
    <w:rsid w:val="00646FC7"/>
    <w:rsid w:val="006478E0"/>
    <w:rsid w:val="00647E0C"/>
    <w:rsid w:val="006517C4"/>
    <w:rsid w:val="00651DB3"/>
    <w:rsid w:val="00651FC7"/>
    <w:rsid w:val="00652141"/>
    <w:rsid w:val="006523F8"/>
    <w:rsid w:val="00653E75"/>
    <w:rsid w:val="006540A8"/>
    <w:rsid w:val="00654402"/>
    <w:rsid w:val="0065487F"/>
    <w:rsid w:val="00655290"/>
    <w:rsid w:val="00656C15"/>
    <w:rsid w:val="00656E1E"/>
    <w:rsid w:val="006579BF"/>
    <w:rsid w:val="00661021"/>
    <w:rsid w:val="00661B1E"/>
    <w:rsid w:val="006623AC"/>
    <w:rsid w:val="00662C4D"/>
    <w:rsid w:val="00662F4F"/>
    <w:rsid w:val="006638D9"/>
    <w:rsid w:val="00663D26"/>
    <w:rsid w:val="00664030"/>
    <w:rsid w:val="006649C8"/>
    <w:rsid w:val="0066563F"/>
    <w:rsid w:val="00666079"/>
    <w:rsid w:val="00667B12"/>
    <w:rsid w:val="00667C16"/>
    <w:rsid w:val="00671149"/>
    <w:rsid w:val="00671628"/>
    <w:rsid w:val="00673223"/>
    <w:rsid w:val="00673F0F"/>
    <w:rsid w:val="00674A95"/>
    <w:rsid w:val="006750AC"/>
    <w:rsid w:val="006753B7"/>
    <w:rsid w:val="0067551C"/>
    <w:rsid w:val="006756FE"/>
    <w:rsid w:val="00675FFB"/>
    <w:rsid w:val="006763BE"/>
    <w:rsid w:val="00677194"/>
    <w:rsid w:val="00677FA9"/>
    <w:rsid w:val="0068176C"/>
    <w:rsid w:val="006837F5"/>
    <w:rsid w:val="0068427E"/>
    <w:rsid w:val="00685545"/>
    <w:rsid w:val="0068580B"/>
    <w:rsid w:val="0068612A"/>
    <w:rsid w:val="006863F2"/>
    <w:rsid w:val="006907FA"/>
    <w:rsid w:val="00690898"/>
    <w:rsid w:val="006909BD"/>
    <w:rsid w:val="00690B97"/>
    <w:rsid w:val="0069168B"/>
    <w:rsid w:val="006936F5"/>
    <w:rsid w:val="006962B0"/>
    <w:rsid w:val="00697FBF"/>
    <w:rsid w:val="006A1D37"/>
    <w:rsid w:val="006A3B26"/>
    <w:rsid w:val="006A3FEF"/>
    <w:rsid w:val="006A6760"/>
    <w:rsid w:val="006A6C9E"/>
    <w:rsid w:val="006A7EFA"/>
    <w:rsid w:val="006B0764"/>
    <w:rsid w:val="006B0B3A"/>
    <w:rsid w:val="006B0D30"/>
    <w:rsid w:val="006B1541"/>
    <w:rsid w:val="006B3FFE"/>
    <w:rsid w:val="006B4552"/>
    <w:rsid w:val="006B4826"/>
    <w:rsid w:val="006B6391"/>
    <w:rsid w:val="006B7738"/>
    <w:rsid w:val="006C00EF"/>
    <w:rsid w:val="006C02FC"/>
    <w:rsid w:val="006C110B"/>
    <w:rsid w:val="006C1451"/>
    <w:rsid w:val="006C40F2"/>
    <w:rsid w:val="006C43ED"/>
    <w:rsid w:val="006C4B45"/>
    <w:rsid w:val="006C5AD5"/>
    <w:rsid w:val="006C706F"/>
    <w:rsid w:val="006C732F"/>
    <w:rsid w:val="006C7667"/>
    <w:rsid w:val="006C79EE"/>
    <w:rsid w:val="006D0F01"/>
    <w:rsid w:val="006D152B"/>
    <w:rsid w:val="006D16BE"/>
    <w:rsid w:val="006D2C44"/>
    <w:rsid w:val="006D36ED"/>
    <w:rsid w:val="006D4193"/>
    <w:rsid w:val="006D4AAB"/>
    <w:rsid w:val="006D4DAD"/>
    <w:rsid w:val="006D5638"/>
    <w:rsid w:val="006D7435"/>
    <w:rsid w:val="006D7995"/>
    <w:rsid w:val="006E0EF3"/>
    <w:rsid w:val="006E2E35"/>
    <w:rsid w:val="006E2EC0"/>
    <w:rsid w:val="006E3106"/>
    <w:rsid w:val="006E3BDD"/>
    <w:rsid w:val="006E4643"/>
    <w:rsid w:val="006E4F85"/>
    <w:rsid w:val="006F0A4C"/>
    <w:rsid w:val="006F1600"/>
    <w:rsid w:val="006F1631"/>
    <w:rsid w:val="006F1750"/>
    <w:rsid w:val="006F1763"/>
    <w:rsid w:val="006F3354"/>
    <w:rsid w:val="006F69CF"/>
    <w:rsid w:val="006F70A8"/>
    <w:rsid w:val="006F7119"/>
    <w:rsid w:val="006F79E2"/>
    <w:rsid w:val="006F7BBC"/>
    <w:rsid w:val="006F7D8B"/>
    <w:rsid w:val="00700DB9"/>
    <w:rsid w:val="007011A5"/>
    <w:rsid w:val="00701C37"/>
    <w:rsid w:val="00701FE8"/>
    <w:rsid w:val="0070245D"/>
    <w:rsid w:val="007040A8"/>
    <w:rsid w:val="0070423C"/>
    <w:rsid w:val="0070545F"/>
    <w:rsid w:val="007068B8"/>
    <w:rsid w:val="00707847"/>
    <w:rsid w:val="00707F19"/>
    <w:rsid w:val="00707F82"/>
    <w:rsid w:val="00710EE2"/>
    <w:rsid w:val="00711FB3"/>
    <w:rsid w:val="00712597"/>
    <w:rsid w:val="00712A8C"/>
    <w:rsid w:val="00713006"/>
    <w:rsid w:val="0071310D"/>
    <w:rsid w:val="007140CD"/>
    <w:rsid w:val="007143C8"/>
    <w:rsid w:val="0071562B"/>
    <w:rsid w:val="007157F5"/>
    <w:rsid w:val="00716AA4"/>
    <w:rsid w:val="00716F75"/>
    <w:rsid w:val="0071737B"/>
    <w:rsid w:val="00717797"/>
    <w:rsid w:val="00717955"/>
    <w:rsid w:val="00717D66"/>
    <w:rsid w:val="0072090F"/>
    <w:rsid w:val="007230E4"/>
    <w:rsid w:val="007234CA"/>
    <w:rsid w:val="00723B90"/>
    <w:rsid w:val="00723E29"/>
    <w:rsid w:val="00724980"/>
    <w:rsid w:val="007253E7"/>
    <w:rsid w:val="007274E0"/>
    <w:rsid w:val="0072755E"/>
    <w:rsid w:val="007300E9"/>
    <w:rsid w:val="00731283"/>
    <w:rsid w:val="00731421"/>
    <w:rsid w:val="0073352C"/>
    <w:rsid w:val="0073356E"/>
    <w:rsid w:val="00733E82"/>
    <w:rsid w:val="00734312"/>
    <w:rsid w:val="00734505"/>
    <w:rsid w:val="0073476E"/>
    <w:rsid w:val="00734DD4"/>
    <w:rsid w:val="00737433"/>
    <w:rsid w:val="00737856"/>
    <w:rsid w:val="00740D2A"/>
    <w:rsid w:val="007413CA"/>
    <w:rsid w:val="0074196F"/>
    <w:rsid w:val="00742983"/>
    <w:rsid w:val="00742FD7"/>
    <w:rsid w:val="00743780"/>
    <w:rsid w:val="00743CA4"/>
    <w:rsid w:val="00744AA4"/>
    <w:rsid w:val="00745058"/>
    <w:rsid w:val="00745553"/>
    <w:rsid w:val="00746D19"/>
    <w:rsid w:val="00747D8B"/>
    <w:rsid w:val="007511C6"/>
    <w:rsid w:val="0075152E"/>
    <w:rsid w:val="0075195A"/>
    <w:rsid w:val="00751B1F"/>
    <w:rsid w:val="00752264"/>
    <w:rsid w:val="00754133"/>
    <w:rsid w:val="007553A3"/>
    <w:rsid w:val="007556A6"/>
    <w:rsid w:val="00755755"/>
    <w:rsid w:val="00755CC5"/>
    <w:rsid w:val="00756308"/>
    <w:rsid w:val="007564CC"/>
    <w:rsid w:val="00757942"/>
    <w:rsid w:val="00757A9E"/>
    <w:rsid w:val="00761ABF"/>
    <w:rsid w:val="00762186"/>
    <w:rsid w:val="00762400"/>
    <w:rsid w:val="00762682"/>
    <w:rsid w:val="00762F37"/>
    <w:rsid w:val="00764223"/>
    <w:rsid w:val="0076446C"/>
    <w:rsid w:val="0076453E"/>
    <w:rsid w:val="0076499C"/>
    <w:rsid w:val="00764C23"/>
    <w:rsid w:val="007652E1"/>
    <w:rsid w:val="00765C37"/>
    <w:rsid w:val="0076603B"/>
    <w:rsid w:val="007663F3"/>
    <w:rsid w:val="00766932"/>
    <w:rsid w:val="007706B3"/>
    <w:rsid w:val="00772A35"/>
    <w:rsid w:val="007737DA"/>
    <w:rsid w:val="00773A9E"/>
    <w:rsid w:val="00774290"/>
    <w:rsid w:val="007743DD"/>
    <w:rsid w:val="00774531"/>
    <w:rsid w:val="00774A83"/>
    <w:rsid w:val="00774AA8"/>
    <w:rsid w:val="007764CD"/>
    <w:rsid w:val="007827D0"/>
    <w:rsid w:val="00783CBC"/>
    <w:rsid w:val="00785420"/>
    <w:rsid w:val="00786927"/>
    <w:rsid w:val="0078761F"/>
    <w:rsid w:val="0079015E"/>
    <w:rsid w:val="00790165"/>
    <w:rsid w:val="00791624"/>
    <w:rsid w:val="00791B91"/>
    <w:rsid w:val="00792176"/>
    <w:rsid w:val="00794501"/>
    <w:rsid w:val="00794F88"/>
    <w:rsid w:val="00796FD9"/>
    <w:rsid w:val="007A076F"/>
    <w:rsid w:val="007A2014"/>
    <w:rsid w:val="007A210B"/>
    <w:rsid w:val="007A29B2"/>
    <w:rsid w:val="007A3E70"/>
    <w:rsid w:val="007A4144"/>
    <w:rsid w:val="007A43B4"/>
    <w:rsid w:val="007A46F4"/>
    <w:rsid w:val="007A4860"/>
    <w:rsid w:val="007A515B"/>
    <w:rsid w:val="007A5D68"/>
    <w:rsid w:val="007A5F28"/>
    <w:rsid w:val="007A6A55"/>
    <w:rsid w:val="007A7404"/>
    <w:rsid w:val="007A79ED"/>
    <w:rsid w:val="007A7B16"/>
    <w:rsid w:val="007B032C"/>
    <w:rsid w:val="007B0771"/>
    <w:rsid w:val="007B0EA4"/>
    <w:rsid w:val="007B11C6"/>
    <w:rsid w:val="007B1A2B"/>
    <w:rsid w:val="007B3EC1"/>
    <w:rsid w:val="007B4368"/>
    <w:rsid w:val="007B591D"/>
    <w:rsid w:val="007B7DE8"/>
    <w:rsid w:val="007B7F2A"/>
    <w:rsid w:val="007C12DE"/>
    <w:rsid w:val="007C3CDF"/>
    <w:rsid w:val="007C3FDA"/>
    <w:rsid w:val="007C48F1"/>
    <w:rsid w:val="007C557B"/>
    <w:rsid w:val="007C7BF1"/>
    <w:rsid w:val="007D03CB"/>
    <w:rsid w:val="007D0E16"/>
    <w:rsid w:val="007D241B"/>
    <w:rsid w:val="007D486E"/>
    <w:rsid w:val="007D4B31"/>
    <w:rsid w:val="007D4C82"/>
    <w:rsid w:val="007D4DDD"/>
    <w:rsid w:val="007D6432"/>
    <w:rsid w:val="007D70EE"/>
    <w:rsid w:val="007D762A"/>
    <w:rsid w:val="007D7CA4"/>
    <w:rsid w:val="007D7D1C"/>
    <w:rsid w:val="007E0472"/>
    <w:rsid w:val="007E1DF7"/>
    <w:rsid w:val="007E223D"/>
    <w:rsid w:val="007E542F"/>
    <w:rsid w:val="007E5709"/>
    <w:rsid w:val="007E6DF1"/>
    <w:rsid w:val="007E7851"/>
    <w:rsid w:val="007F0AC7"/>
    <w:rsid w:val="007F0B76"/>
    <w:rsid w:val="007F17E9"/>
    <w:rsid w:val="007F1BDE"/>
    <w:rsid w:val="007F2043"/>
    <w:rsid w:val="007F22E6"/>
    <w:rsid w:val="007F3FEC"/>
    <w:rsid w:val="007F4DE6"/>
    <w:rsid w:val="007F5ECC"/>
    <w:rsid w:val="00800B37"/>
    <w:rsid w:val="00800F54"/>
    <w:rsid w:val="008025DC"/>
    <w:rsid w:val="00802A02"/>
    <w:rsid w:val="0080501C"/>
    <w:rsid w:val="00805699"/>
    <w:rsid w:val="008060C9"/>
    <w:rsid w:val="008065C2"/>
    <w:rsid w:val="008068A6"/>
    <w:rsid w:val="00807539"/>
    <w:rsid w:val="00807CF6"/>
    <w:rsid w:val="008100B6"/>
    <w:rsid w:val="00811058"/>
    <w:rsid w:val="00812144"/>
    <w:rsid w:val="008121BF"/>
    <w:rsid w:val="008122E0"/>
    <w:rsid w:val="00814B4C"/>
    <w:rsid w:val="0081578C"/>
    <w:rsid w:val="00816701"/>
    <w:rsid w:val="008170B3"/>
    <w:rsid w:val="00820524"/>
    <w:rsid w:val="008210B3"/>
    <w:rsid w:val="008221B0"/>
    <w:rsid w:val="0082225B"/>
    <w:rsid w:val="00823E3A"/>
    <w:rsid w:val="00824DD6"/>
    <w:rsid w:val="00826E54"/>
    <w:rsid w:val="00827F8F"/>
    <w:rsid w:val="008302FC"/>
    <w:rsid w:val="0083123C"/>
    <w:rsid w:val="0083143C"/>
    <w:rsid w:val="00831690"/>
    <w:rsid w:val="00832D27"/>
    <w:rsid w:val="00832F03"/>
    <w:rsid w:val="00833004"/>
    <w:rsid w:val="00833A2A"/>
    <w:rsid w:val="00833EF0"/>
    <w:rsid w:val="008341FE"/>
    <w:rsid w:val="0083459B"/>
    <w:rsid w:val="00834A46"/>
    <w:rsid w:val="00834F75"/>
    <w:rsid w:val="00835237"/>
    <w:rsid w:val="00835C07"/>
    <w:rsid w:val="008371F0"/>
    <w:rsid w:val="00842286"/>
    <w:rsid w:val="008424E7"/>
    <w:rsid w:val="00843529"/>
    <w:rsid w:val="00843902"/>
    <w:rsid w:val="00843F1B"/>
    <w:rsid w:val="008441CE"/>
    <w:rsid w:val="008445E2"/>
    <w:rsid w:val="00844702"/>
    <w:rsid w:val="00844A73"/>
    <w:rsid w:val="0084632F"/>
    <w:rsid w:val="00847407"/>
    <w:rsid w:val="00847BA4"/>
    <w:rsid w:val="008509D4"/>
    <w:rsid w:val="00851090"/>
    <w:rsid w:val="008511F9"/>
    <w:rsid w:val="00851722"/>
    <w:rsid w:val="00851A22"/>
    <w:rsid w:val="00851AE4"/>
    <w:rsid w:val="00852141"/>
    <w:rsid w:val="008524B4"/>
    <w:rsid w:val="0085431B"/>
    <w:rsid w:val="00855612"/>
    <w:rsid w:val="008560EB"/>
    <w:rsid w:val="00856192"/>
    <w:rsid w:val="00856684"/>
    <w:rsid w:val="00856FA5"/>
    <w:rsid w:val="00861CED"/>
    <w:rsid w:val="008620B5"/>
    <w:rsid w:val="00862F99"/>
    <w:rsid w:val="00864D2C"/>
    <w:rsid w:val="00864E90"/>
    <w:rsid w:val="008663CC"/>
    <w:rsid w:val="00870571"/>
    <w:rsid w:val="00870837"/>
    <w:rsid w:val="00871866"/>
    <w:rsid w:val="00871903"/>
    <w:rsid w:val="00873360"/>
    <w:rsid w:val="0087399B"/>
    <w:rsid w:val="00874336"/>
    <w:rsid w:val="0087463C"/>
    <w:rsid w:val="00874D46"/>
    <w:rsid w:val="00875B02"/>
    <w:rsid w:val="008767FE"/>
    <w:rsid w:val="0087709D"/>
    <w:rsid w:val="00877DD4"/>
    <w:rsid w:val="00880B35"/>
    <w:rsid w:val="00880E3F"/>
    <w:rsid w:val="0088158D"/>
    <w:rsid w:val="00882D56"/>
    <w:rsid w:val="0088309D"/>
    <w:rsid w:val="00883430"/>
    <w:rsid w:val="008848BE"/>
    <w:rsid w:val="00885013"/>
    <w:rsid w:val="00885164"/>
    <w:rsid w:val="00885478"/>
    <w:rsid w:val="00885965"/>
    <w:rsid w:val="00885E54"/>
    <w:rsid w:val="00886429"/>
    <w:rsid w:val="008878AE"/>
    <w:rsid w:val="00890771"/>
    <w:rsid w:val="00890985"/>
    <w:rsid w:val="008918EF"/>
    <w:rsid w:val="00892E7C"/>
    <w:rsid w:val="00893247"/>
    <w:rsid w:val="00893DF4"/>
    <w:rsid w:val="0089433B"/>
    <w:rsid w:val="00895345"/>
    <w:rsid w:val="00896451"/>
    <w:rsid w:val="0089709A"/>
    <w:rsid w:val="0089736C"/>
    <w:rsid w:val="00897ED8"/>
    <w:rsid w:val="008A0ECD"/>
    <w:rsid w:val="008A13BA"/>
    <w:rsid w:val="008A18E8"/>
    <w:rsid w:val="008A2478"/>
    <w:rsid w:val="008A3583"/>
    <w:rsid w:val="008A35FF"/>
    <w:rsid w:val="008A3642"/>
    <w:rsid w:val="008A40CD"/>
    <w:rsid w:val="008A4815"/>
    <w:rsid w:val="008A6825"/>
    <w:rsid w:val="008A6F5A"/>
    <w:rsid w:val="008B015E"/>
    <w:rsid w:val="008B06DC"/>
    <w:rsid w:val="008B10EC"/>
    <w:rsid w:val="008B16A7"/>
    <w:rsid w:val="008B2439"/>
    <w:rsid w:val="008B256D"/>
    <w:rsid w:val="008B328F"/>
    <w:rsid w:val="008B3478"/>
    <w:rsid w:val="008B459F"/>
    <w:rsid w:val="008B471A"/>
    <w:rsid w:val="008B4B01"/>
    <w:rsid w:val="008B7547"/>
    <w:rsid w:val="008B796B"/>
    <w:rsid w:val="008C06D7"/>
    <w:rsid w:val="008C07C2"/>
    <w:rsid w:val="008C2B47"/>
    <w:rsid w:val="008C2D4F"/>
    <w:rsid w:val="008C30B5"/>
    <w:rsid w:val="008C4BE0"/>
    <w:rsid w:val="008C4C67"/>
    <w:rsid w:val="008C4FD4"/>
    <w:rsid w:val="008C54A8"/>
    <w:rsid w:val="008C54BB"/>
    <w:rsid w:val="008C5C0D"/>
    <w:rsid w:val="008C6297"/>
    <w:rsid w:val="008C6CB5"/>
    <w:rsid w:val="008C7E03"/>
    <w:rsid w:val="008D045A"/>
    <w:rsid w:val="008D0FCB"/>
    <w:rsid w:val="008D3115"/>
    <w:rsid w:val="008D3276"/>
    <w:rsid w:val="008D4AB9"/>
    <w:rsid w:val="008D5A17"/>
    <w:rsid w:val="008D6199"/>
    <w:rsid w:val="008D71E3"/>
    <w:rsid w:val="008D7272"/>
    <w:rsid w:val="008D761C"/>
    <w:rsid w:val="008D7B04"/>
    <w:rsid w:val="008D7B38"/>
    <w:rsid w:val="008E0267"/>
    <w:rsid w:val="008E1780"/>
    <w:rsid w:val="008E3255"/>
    <w:rsid w:val="008E4B8C"/>
    <w:rsid w:val="008E5B5F"/>
    <w:rsid w:val="008E5CD7"/>
    <w:rsid w:val="008E6410"/>
    <w:rsid w:val="008E66C3"/>
    <w:rsid w:val="008E6BF1"/>
    <w:rsid w:val="008E6DA2"/>
    <w:rsid w:val="008E6F9E"/>
    <w:rsid w:val="008F13CB"/>
    <w:rsid w:val="008F28BC"/>
    <w:rsid w:val="008F4623"/>
    <w:rsid w:val="008F4A4E"/>
    <w:rsid w:val="008F6429"/>
    <w:rsid w:val="008F6E6A"/>
    <w:rsid w:val="008F7403"/>
    <w:rsid w:val="008F75C5"/>
    <w:rsid w:val="008F7892"/>
    <w:rsid w:val="008F7B25"/>
    <w:rsid w:val="00900E01"/>
    <w:rsid w:val="0090270D"/>
    <w:rsid w:val="00902782"/>
    <w:rsid w:val="009031FA"/>
    <w:rsid w:val="0090559A"/>
    <w:rsid w:val="00905EEA"/>
    <w:rsid w:val="00906D62"/>
    <w:rsid w:val="00907375"/>
    <w:rsid w:val="009100F3"/>
    <w:rsid w:val="009111C7"/>
    <w:rsid w:val="00912219"/>
    <w:rsid w:val="00912713"/>
    <w:rsid w:val="00913B7B"/>
    <w:rsid w:val="00913BEF"/>
    <w:rsid w:val="00913C75"/>
    <w:rsid w:val="00915444"/>
    <w:rsid w:val="00921105"/>
    <w:rsid w:val="00921464"/>
    <w:rsid w:val="009215BD"/>
    <w:rsid w:val="00923063"/>
    <w:rsid w:val="009236FB"/>
    <w:rsid w:val="0092451A"/>
    <w:rsid w:val="00925988"/>
    <w:rsid w:val="00926299"/>
    <w:rsid w:val="009263FE"/>
    <w:rsid w:val="00926BEB"/>
    <w:rsid w:val="0092765B"/>
    <w:rsid w:val="00927D66"/>
    <w:rsid w:val="00931DD2"/>
    <w:rsid w:val="0093203C"/>
    <w:rsid w:val="009412E0"/>
    <w:rsid w:val="00942182"/>
    <w:rsid w:val="0094246F"/>
    <w:rsid w:val="00943E6E"/>
    <w:rsid w:val="00944172"/>
    <w:rsid w:val="00944E19"/>
    <w:rsid w:val="009454C4"/>
    <w:rsid w:val="00945C59"/>
    <w:rsid w:val="00946597"/>
    <w:rsid w:val="00946B14"/>
    <w:rsid w:val="0094724E"/>
    <w:rsid w:val="00947F5F"/>
    <w:rsid w:val="00950664"/>
    <w:rsid w:val="00950A3E"/>
    <w:rsid w:val="0095129C"/>
    <w:rsid w:val="009517B6"/>
    <w:rsid w:val="0095215D"/>
    <w:rsid w:val="009529D5"/>
    <w:rsid w:val="00952A37"/>
    <w:rsid w:val="00952AAA"/>
    <w:rsid w:val="0095398F"/>
    <w:rsid w:val="00953D1B"/>
    <w:rsid w:val="0095702C"/>
    <w:rsid w:val="009577A9"/>
    <w:rsid w:val="00961758"/>
    <w:rsid w:val="00961C16"/>
    <w:rsid w:val="00962284"/>
    <w:rsid w:val="00964503"/>
    <w:rsid w:val="009656D3"/>
    <w:rsid w:val="009656EC"/>
    <w:rsid w:val="00965971"/>
    <w:rsid w:val="009662B0"/>
    <w:rsid w:val="00966D8E"/>
    <w:rsid w:val="00971658"/>
    <w:rsid w:val="00972734"/>
    <w:rsid w:val="00972C26"/>
    <w:rsid w:val="00972E86"/>
    <w:rsid w:val="009745A4"/>
    <w:rsid w:val="00974ADD"/>
    <w:rsid w:val="0097772D"/>
    <w:rsid w:val="00977B8A"/>
    <w:rsid w:val="009806ED"/>
    <w:rsid w:val="00980BAC"/>
    <w:rsid w:val="00980F05"/>
    <w:rsid w:val="00984EE2"/>
    <w:rsid w:val="00985FD5"/>
    <w:rsid w:val="0098730F"/>
    <w:rsid w:val="00990114"/>
    <w:rsid w:val="009901B4"/>
    <w:rsid w:val="009914AB"/>
    <w:rsid w:val="00991CAA"/>
    <w:rsid w:val="00991F21"/>
    <w:rsid w:val="0099201F"/>
    <w:rsid w:val="0099338F"/>
    <w:rsid w:val="0099349F"/>
    <w:rsid w:val="00993727"/>
    <w:rsid w:val="00993E38"/>
    <w:rsid w:val="00993FDC"/>
    <w:rsid w:val="00994067"/>
    <w:rsid w:val="00994848"/>
    <w:rsid w:val="00995222"/>
    <w:rsid w:val="00995256"/>
    <w:rsid w:val="00995868"/>
    <w:rsid w:val="00995CEE"/>
    <w:rsid w:val="00996367"/>
    <w:rsid w:val="00996F75"/>
    <w:rsid w:val="009A1A84"/>
    <w:rsid w:val="009A1BA9"/>
    <w:rsid w:val="009A35B5"/>
    <w:rsid w:val="009A3F85"/>
    <w:rsid w:val="009A4B82"/>
    <w:rsid w:val="009A5D67"/>
    <w:rsid w:val="009A6CC4"/>
    <w:rsid w:val="009A6E16"/>
    <w:rsid w:val="009A6FE9"/>
    <w:rsid w:val="009A7369"/>
    <w:rsid w:val="009A7D3C"/>
    <w:rsid w:val="009B0454"/>
    <w:rsid w:val="009B116F"/>
    <w:rsid w:val="009B23AF"/>
    <w:rsid w:val="009B2F88"/>
    <w:rsid w:val="009B308A"/>
    <w:rsid w:val="009B309B"/>
    <w:rsid w:val="009B48BC"/>
    <w:rsid w:val="009B5A61"/>
    <w:rsid w:val="009B6903"/>
    <w:rsid w:val="009B6E55"/>
    <w:rsid w:val="009B72B7"/>
    <w:rsid w:val="009C22FA"/>
    <w:rsid w:val="009C2F92"/>
    <w:rsid w:val="009C3252"/>
    <w:rsid w:val="009C3CD1"/>
    <w:rsid w:val="009C3D4E"/>
    <w:rsid w:val="009C46AF"/>
    <w:rsid w:val="009C5305"/>
    <w:rsid w:val="009C7C50"/>
    <w:rsid w:val="009D093E"/>
    <w:rsid w:val="009D0F21"/>
    <w:rsid w:val="009D2FAE"/>
    <w:rsid w:val="009D373E"/>
    <w:rsid w:val="009D3E70"/>
    <w:rsid w:val="009D4052"/>
    <w:rsid w:val="009D486A"/>
    <w:rsid w:val="009D6278"/>
    <w:rsid w:val="009D7007"/>
    <w:rsid w:val="009E0253"/>
    <w:rsid w:val="009E02B8"/>
    <w:rsid w:val="009E0F87"/>
    <w:rsid w:val="009E109D"/>
    <w:rsid w:val="009E13BF"/>
    <w:rsid w:val="009E1E80"/>
    <w:rsid w:val="009E2588"/>
    <w:rsid w:val="009E37EE"/>
    <w:rsid w:val="009E48EB"/>
    <w:rsid w:val="009E4D85"/>
    <w:rsid w:val="009E54DD"/>
    <w:rsid w:val="009E7532"/>
    <w:rsid w:val="009E7552"/>
    <w:rsid w:val="009F0C19"/>
    <w:rsid w:val="009F1089"/>
    <w:rsid w:val="009F1E23"/>
    <w:rsid w:val="009F26A3"/>
    <w:rsid w:val="009F2761"/>
    <w:rsid w:val="009F388F"/>
    <w:rsid w:val="009F45A1"/>
    <w:rsid w:val="009F47D3"/>
    <w:rsid w:val="009F5EFE"/>
    <w:rsid w:val="009F64FF"/>
    <w:rsid w:val="009F6A99"/>
    <w:rsid w:val="009F772E"/>
    <w:rsid w:val="00A038D5"/>
    <w:rsid w:val="00A04B0F"/>
    <w:rsid w:val="00A06C27"/>
    <w:rsid w:val="00A07AA4"/>
    <w:rsid w:val="00A10DDD"/>
    <w:rsid w:val="00A11042"/>
    <w:rsid w:val="00A11856"/>
    <w:rsid w:val="00A11F8F"/>
    <w:rsid w:val="00A1451B"/>
    <w:rsid w:val="00A20F56"/>
    <w:rsid w:val="00A22210"/>
    <w:rsid w:val="00A223FF"/>
    <w:rsid w:val="00A22AD4"/>
    <w:rsid w:val="00A22B6B"/>
    <w:rsid w:val="00A236FA"/>
    <w:rsid w:val="00A23C6B"/>
    <w:rsid w:val="00A2463D"/>
    <w:rsid w:val="00A254B8"/>
    <w:rsid w:val="00A25507"/>
    <w:rsid w:val="00A25623"/>
    <w:rsid w:val="00A27865"/>
    <w:rsid w:val="00A278C5"/>
    <w:rsid w:val="00A27B63"/>
    <w:rsid w:val="00A30043"/>
    <w:rsid w:val="00A30268"/>
    <w:rsid w:val="00A31350"/>
    <w:rsid w:val="00A315E0"/>
    <w:rsid w:val="00A32E5E"/>
    <w:rsid w:val="00A334FB"/>
    <w:rsid w:val="00A35135"/>
    <w:rsid w:val="00A3522F"/>
    <w:rsid w:val="00A35BCF"/>
    <w:rsid w:val="00A35C97"/>
    <w:rsid w:val="00A41499"/>
    <w:rsid w:val="00A42326"/>
    <w:rsid w:val="00A427F1"/>
    <w:rsid w:val="00A428E0"/>
    <w:rsid w:val="00A43326"/>
    <w:rsid w:val="00A43E00"/>
    <w:rsid w:val="00A44F74"/>
    <w:rsid w:val="00A4660F"/>
    <w:rsid w:val="00A47A27"/>
    <w:rsid w:val="00A47E4E"/>
    <w:rsid w:val="00A50E19"/>
    <w:rsid w:val="00A51235"/>
    <w:rsid w:val="00A51AAF"/>
    <w:rsid w:val="00A522CF"/>
    <w:rsid w:val="00A53816"/>
    <w:rsid w:val="00A5389B"/>
    <w:rsid w:val="00A53900"/>
    <w:rsid w:val="00A53CAD"/>
    <w:rsid w:val="00A54087"/>
    <w:rsid w:val="00A5580B"/>
    <w:rsid w:val="00A560C0"/>
    <w:rsid w:val="00A56CA3"/>
    <w:rsid w:val="00A60DEE"/>
    <w:rsid w:val="00A61A12"/>
    <w:rsid w:val="00A61A95"/>
    <w:rsid w:val="00A626F3"/>
    <w:rsid w:val="00A62E68"/>
    <w:rsid w:val="00A63929"/>
    <w:rsid w:val="00A648D1"/>
    <w:rsid w:val="00A65514"/>
    <w:rsid w:val="00A662E4"/>
    <w:rsid w:val="00A66426"/>
    <w:rsid w:val="00A670EC"/>
    <w:rsid w:val="00A67950"/>
    <w:rsid w:val="00A67E22"/>
    <w:rsid w:val="00A704AC"/>
    <w:rsid w:val="00A7075A"/>
    <w:rsid w:val="00A70A18"/>
    <w:rsid w:val="00A715EE"/>
    <w:rsid w:val="00A72DD8"/>
    <w:rsid w:val="00A73907"/>
    <w:rsid w:val="00A7390C"/>
    <w:rsid w:val="00A74A13"/>
    <w:rsid w:val="00A74DCC"/>
    <w:rsid w:val="00A75F2F"/>
    <w:rsid w:val="00A7602F"/>
    <w:rsid w:val="00A776B7"/>
    <w:rsid w:val="00A80458"/>
    <w:rsid w:val="00A808B2"/>
    <w:rsid w:val="00A80A8F"/>
    <w:rsid w:val="00A80F4F"/>
    <w:rsid w:val="00A830ED"/>
    <w:rsid w:val="00A83F6B"/>
    <w:rsid w:val="00A86341"/>
    <w:rsid w:val="00A86A49"/>
    <w:rsid w:val="00A87318"/>
    <w:rsid w:val="00A87399"/>
    <w:rsid w:val="00A87E18"/>
    <w:rsid w:val="00A9010D"/>
    <w:rsid w:val="00A91382"/>
    <w:rsid w:val="00A91B07"/>
    <w:rsid w:val="00A91D16"/>
    <w:rsid w:val="00A92332"/>
    <w:rsid w:val="00A92DA4"/>
    <w:rsid w:val="00A938DA"/>
    <w:rsid w:val="00A9397B"/>
    <w:rsid w:val="00A94062"/>
    <w:rsid w:val="00A94F45"/>
    <w:rsid w:val="00A95B89"/>
    <w:rsid w:val="00A9668E"/>
    <w:rsid w:val="00A96D29"/>
    <w:rsid w:val="00A97801"/>
    <w:rsid w:val="00A9794D"/>
    <w:rsid w:val="00A97BA0"/>
    <w:rsid w:val="00A97CAF"/>
    <w:rsid w:val="00A97CF8"/>
    <w:rsid w:val="00AA0DF6"/>
    <w:rsid w:val="00AA1E19"/>
    <w:rsid w:val="00AA3E12"/>
    <w:rsid w:val="00AA4343"/>
    <w:rsid w:val="00AA5B0D"/>
    <w:rsid w:val="00AA5C04"/>
    <w:rsid w:val="00AA6E0E"/>
    <w:rsid w:val="00AA7F90"/>
    <w:rsid w:val="00AB0112"/>
    <w:rsid w:val="00AB107A"/>
    <w:rsid w:val="00AB12C1"/>
    <w:rsid w:val="00AB23B1"/>
    <w:rsid w:val="00AB2838"/>
    <w:rsid w:val="00AB2ED6"/>
    <w:rsid w:val="00AB315B"/>
    <w:rsid w:val="00AB3D5C"/>
    <w:rsid w:val="00AB402E"/>
    <w:rsid w:val="00AB54AC"/>
    <w:rsid w:val="00AB5DF2"/>
    <w:rsid w:val="00AB5EF1"/>
    <w:rsid w:val="00AB6B33"/>
    <w:rsid w:val="00AC0101"/>
    <w:rsid w:val="00AC0668"/>
    <w:rsid w:val="00AC0888"/>
    <w:rsid w:val="00AC17E4"/>
    <w:rsid w:val="00AC1C08"/>
    <w:rsid w:val="00AC3004"/>
    <w:rsid w:val="00AC50B3"/>
    <w:rsid w:val="00AC564E"/>
    <w:rsid w:val="00AC61F4"/>
    <w:rsid w:val="00AC6251"/>
    <w:rsid w:val="00AC70F1"/>
    <w:rsid w:val="00AC78C0"/>
    <w:rsid w:val="00AD0330"/>
    <w:rsid w:val="00AD1BF9"/>
    <w:rsid w:val="00AD208E"/>
    <w:rsid w:val="00AD2C0F"/>
    <w:rsid w:val="00AD5185"/>
    <w:rsid w:val="00AD659C"/>
    <w:rsid w:val="00AD72DD"/>
    <w:rsid w:val="00AD7BAA"/>
    <w:rsid w:val="00AD7CE8"/>
    <w:rsid w:val="00AD7D8A"/>
    <w:rsid w:val="00AD7DB1"/>
    <w:rsid w:val="00AE01C1"/>
    <w:rsid w:val="00AE04C8"/>
    <w:rsid w:val="00AE2240"/>
    <w:rsid w:val="00AE2398"/>
    <w:rsid w:val="00AE26ED"/>
    <w:rsid w:val="00AE2E56"/>
    <w:rsid w:val="00AE2FA6"/>
    <w:rsid w:val="00AE36A1"/>
    <w:rsid w:val="00AE42B7"/>
    <w:rsid w:val="00AE49A0"/>
    <w:rsid w:val="00AE6CB0"/>
    <w:rsid w:val="00AF00DD"/>
    <w:rsid w:val="00AF4B67"/>
    <w:rsid w:val="00AF4E69"/>
    <w:rsid w:val="00AF50CD"/>
    <w:rsid w:val="00AF552A"/>
    <w:rsid w:val="00AF5B5D"/>
    <w:rsid w:val="00AF6031"/>
    <w:rsid w:val="00AF6E7E"/>
    <w:rsid w:val="00B00B4F"/>
    <w:rsid w:val="00B0109B"/>
    <w:rsid w:val="00B01D49"/>
    <w:rsid w:val="00B01E0A"/>
    <w:rsid w:val="00B0347C"/>
    <w:rsid w:val="00B034D7"/>
    <w:rsid w:val="00B0370A"/>
    <w:rsid w:val="00B038AD"/>
    <w:rsid w:val="00B04500"/>
    <w:rsid w:val="00B04EB2"/>
    <w:rsid w:val="00B06A8C"/>
    <w:rsid w:val="00B137FE"/>
    <w:rsid w:val="00B13A68"/>
    <w:rsid w:val="00B13BDC"/>
    <w:rsid w:val="00B1495A"/>
    <w:rsid w:val="00B1631C"/>
    <w:rsid w:val="00B17FED"/>
    <w:rsid w:val="00B20663"/>
    <w:rsid w:val="00B22636"/>
    <w:rsid w:val="00B230C1"/>
    <w:rsid w:val="00B24FD5"/>
    <w:rsid w:val="00B25883"/>
    <w:rsid w:val="00B25A50"/>
    <w:rsid w:val="00B26995"/>
    <w:rsid w:val="00B270D0"/>
    <w:rsid w:val="00B27781"/>
    <w:rsid w:val="00B31420"/>
    <w:rsid w:val="00B31D7B"/>
    <w:rsid w:val="00B31F72"/>
    <w:rsid w:val="00B31FD4"/>
    <w:rsid w:val="00B32C74"/>
    <w:rsid w:val="00B32D1E"/>
    <w:rsid w:val="00B32E04"/>
    <w:rsid w:val="00B3556A"/>
    <w:rsid w:val="00B3595B"/>
    <w:rsid w:val="00B360B6"/>
    <w:rsid w:val="00B37C6C"/>
    <w:rsid w:val="00B425A0"/>
    <w:rsid w:val="00B4625E"/>
    <w:rsid w:val="00B46319"/>
    <w:rsid w:val="00B464E5"/>
    <w:rsid w:val="00B46627"/>
    <w:rsid w:val="00B46924"/>
    <w:rsid w:val="00B46C13"/>
    <w:rsid w:val="00B46ECA"/>
    <w:rsid w:val="00B4702E"/>
    <w:rsid w:val="00B47A39"/>
    <w:rsid w:val="00B47DAA"/>
    <w:rsid w:val="00B51C0F"/>
    <w:rsid w:val="00B51D7F"/>
    <w:rsid w:val="00B51EAF"/>
    <w:rsid w:val="00B5315E"/>
    <w:rsid w:val="00B54A30"/>
    <w:rsid w:val="00B5501E"/>
    <w:rsid w:val="00B550C0"/>
    <w:rsid w:val="00B56B3C"/>
    <w:rsid w:val="00B57312"/>
    <w:rsid w:val="00B602A3"/>
    <w:rsid w:val="00B61F86"/>
    <w:rsid w:val="00B62552"/>
    <w:rsid w:val="00B64413"/>
    <w:rsid w:val="00B6587E"/>
    <w:rsid w:val="00B66088"/>
    <w:rsid w:val="00B672F8"/>
    <w:rsid w:val="00B67392"/>
    <w:rsid w:val="00B702BB"/>
    <w:rsid w:val="00B70877"/>
    <w:rsid w:val="00B70B4E"/>
    <w:rsid w:val="00B70BF2"/>
    <w:rsid w:val="00B7233D"/>
    <w:rsid w:val="00B729CC"/>
    <w:rsid w:val="00B72BDA"/>
    <w:rsid w:val="00B73211"/>
    <w:rsid w:val="00B734FD"/>
    <w:rsid w:val="00B74FA9"/>
    <w:rsid w:val="00B7533E"/>
    <w:rsid w:val="00B76547"/>
    <w:rsid w:val="00B76597"/>
    <w:rsid w:val="00B805DF"/>
    <w:rsid w:val="00B81B7F"/>
    <w:rsid w:val="00B8375F"/>
    <w:rsid w:val="00B8417D"/>
    <w:rsid w:val="00B84292"/>
    <w:rsid w:val="00B84354"/>
    <w:rsid w:val="00B848E1"/>
    <w:rsid w:val="00B84FE0"/>
    <w:rsid w:val="00B8570E"/>
    <w:rsid w:val="00B86741"/>
    <w:rsid w:val="00B8779A"/>
    <w:rsid w:val="00B900E8"/>
    <w:rsid w:val="00B90751"/>
    <w:rsid w:val="00B9139C"/>
    <w:rsid w:val="00B91448"/>
    <w:rsid w:val="00B91E8C"/>
    <w:rsid w:val="00B92886"/>
    <w:rsid w:val="00B92E33"/>
    <w:rsid w:val="00B939DE"/>
    <w:rsid w:val="00B93B61"/>
    <w:rsid w:val="00B9467E"/>
    <w:rsid w:val="00B94ABB"/>
    <w:rsid w:val="00B94B2D"/>
    <w:rsid w:val="00B9511E"/>
    <w:rsid w:val="00B96299"/>
    <w:rsid w:val="00B96A68"/>
    <w:rsid w:val="00BA001C"/>
    <w:rsid w:val="00BA0CD8"/>
    <w:rsid w:val="00BA18D0"/>
    <w:rsid w:val="00BA28B9"/>
    <w:rsid w:val="00BA3185"/>
    <w:rsid w:val="00BA3416"/>
    <w:rsid w:val="00BA3D49"/>
    <w:rsid w:val="00BA478E"/>
    <w:rsid w:val="00BA51E4"/>
    <w:rsid w:val="00BA5E20"/>
    <w:rsid w:val="00BB00B0"/>
    <w:rsid w:val="00BB204B"/>
    <w:rsid w:val="00BB34D8"/>
    <w:rsid w:val="00BB49AC"/>
    <w:rsid w:val="00BB7682"/>
    <w:rsid w:val="00BC0AD8"/>
    <w:rsid w:val="00BC1272"/>
    <w:rsid w:val="00BC23A8"/>
    <w:rsid w:val="00BC44D7"/>
    <w:rsid w:val="00BC67CE"/>
    <w:rsid w:val="00BC7E16"/>
    <w:rsid w:val="00BD0005"/>
    <w:rsid w:val="00BD0821"/>
    <w:rsid w:val="00BD0ED6"/>
    <w:rsid w:val="00BD1E50"/>
    <w:rsid w:val="00BD2253"/>
    <w:rsid w:val="00BD23FE"/>
    <w:rsid w:val="00BD3154"/>
    <w:rsid w:val="00BD33EC"/>
    <w:rsid w:val="00BD35D1"/>
    <w:rsid w:val="00BD4AD3"/>
    <w:rsid w:val="00BE0765"/>
    <w:rsid w:val="00BE2C66"/>
    <w:rsid w:val="00BE2CBA"/>
    <w:rsid w:val="00BE2E3F"/>
    <w:rsid w:val="00BE337D"/>
    <w:rsid w:val="00BE384D"/>
    <w:rsid w:val="00BE3A04"/>
    <w:rsid w:val="00BE48B9"/>
    <w:rsid w:val="00BE49CB"/>
    <w:rsid w:val="00BE59E1"/>
    <w:rsid w:val="00BE5C71"/>
    <w:rsid w:val="00BE694B"/>
    <w:rsid w:val="00BF07B9"/>
    <w:rsid w:val="00BF2367"/>
    <w:rsid w:val="00BF23D1"/>
    <w:rsid w:val="00BF24C9"/>
    <w:rsid w:val="00BF2A05"/>
    <w:rsid w:val="00BF3880"/>
    <w:rsid w:val="00BF4107"/>
    <w:rsid w:val="00BF56C0"/>
    <w:rsid w:val="00BF6FE1"/>
    <w:rsid w:val="00BF780E"/>
    <w:rsid w:val="00BF7D01"/>
    <w:rsid w:val="00C00057"/>
    <w:rsid w:val="00C005BB"/>
    <w:rsid w:val="00C03F43"/>
    <w:rsid w:val="00C0426B"/>
    <w:rsid w:val="00C06798"/>
    <w:rsid w:val="00C10078"/>
    <w:rsid w:val="00C104F1"/>
    <w:rsid w:val="00C108E6"/>
    <w:rsid w:val="00C10E45"/>
    <w:rsid w:val="00C10FBB"/>
    <w:rsid w:val="00C12D47"/>
    <w:rsid w:val="00C12FCB"/>
    <w:rsid w:val="00C1337F"/>
    <w:rsid w:val="00C13429"/>
    <w:rsid w:val="00C14063"/>
    <w:rsid w:val="00C14464"/>
    <w:rsid w:val="00C15633"/>
    <w:rsid w:val="00C156BD"/>
    <w:rsid w:val="00C1593F"/>
    <w:rsid w:val="00C16AAA"/>
    <w:rsid w:val="00C16C45"/>
    <w:rsid w:val="00C16F8D"/>
    <w:rsid w:val="00C20BDD"/>
    <w:rsid w:val="00C21835"/>
    <w:rsid w:val="00C224CE"/>
    <w:rsid w:val="00C230A7"/>
    <w:rsid w:val="00C24BC1"/>
    <w:rsid w:val="00C24EBC"/>
    <w:rsid w:val="00C259B4"/>
    <w:rsid w:val="00C27993"/>
    <w:rsid w:val="00C3223B"/>
    <w:rsid w:val="00C324D6"/>
    <w:rsid w:val="00C328ED"/>
    <w:rsid w:val="00C3441D"/>
    <w:rsid w:val="00C36358"/>
    <w:rsid w:val="00C365EC"/>
    <w:rsid w:val="00C3693F"/>
    <w:rsid w:val="00C37548"/>
    <w:rsid w:val="00C40832"/>
    <w:rsid w:val="00C435E1"/>
    <w:rsid w:val="00C4401E"/>
    <w:rsid w:val="00C44555"/>
    <w:rsid w:val="00C445A6"/>
    <w:rsid w:val="00C44A41"/>
    <w:rsid w:val="00C45D4F"/>
    <w:rsid w:val="00C46273"/>
    <w:rsid w:val="00C463D7"/>
    <w:rsid w:val="00C46607"/>
    <w:rsid w:val="00C470D8"/>
    <w:rsid w:val="00C474D8"/>
    <w:rsid w:val="00C47914"/>
    <w:rsid w:val="00C50548"/>
    <w:rsid w:val="00C516BF"/>
    <w:rsid w:val="00C5179D"/>
    <w:rsid w:val="00C5356B"/>
    <w:rsid w:val="00C535BB"/>
    <w:rsid w:val="00C5440A"/>
    <w:rsid w:val="00C55D8E"/>
    <w:rsid w:val="00C56099"/>
    <w:rsid w:val="00C563E8"/>
    <w:rsid w:val="00C57980"/>
    <w:rsid w:val="00C60728"/>
    <w:rsid w:val="00C62277"/>
    <w:rsid w:val="00C6228A"/>
    <w:rsid w:val="00C62321"/>
    <w:rsid w:val="00C627F2"/>
    <w:rsid w:val="00C63775"/>
    <w:rsid w:val="00C644DC"/>
    <w:rsid w:val="00C654EC"/>
    <w:rsid w:val="00C65531"/>
    <w:rsid w:val="00C66AA9"/>
    <w:rsid w:val="00C66AF5"/>
    <w:rsid w:val="00C67AF1"/>
    <w:rsid w:val="00C7127E"/>
    <w:rsid w:val="00C7320C"/>
    <w:rsid w:val="00C745D1"/>
    <w:rsid w:val="00C74DAE"/>
    <w:rsid w:val="00C74E34"/>
    <w:rsid w:val="00C75BB0"/>
    <w:rsid w:val="00C776DF"/>
    <w:rsid w:val="00C80753"/>
    <w:rsid w:val="00C80F64"/>
    <w:rsid w:val="00C80F9A"/>
    <w:rsid w:val="00C81AE8"/>
    <w:rsid w:val="00C82F29"/>
    <w:rsid w:val="00C8307A"/>
    <w:rsid w:val="00C838DD"/>
    <w:rsid w:val="00C83B88"/>
    <w:rsid w:val="00C842BB"/>
    <w:rsid w:val="00C84815"/>
    <w:rsid w:val="00C85808"/>
    <w:rsid w:val="00C85A65"/>
    <w:rsid w:val="00C85F27"/>
    <w:rsid w:val="00C863CD"/>
    <w:rsid w:val="00C86DBF"/>
    <w:rsid w:val="00C8714B"/>
    <w:rsid w:val="00C90C13"/>
    <w:rsid w:val="00C9121C"/>
    <w:rsid w:val="00C91CA9"/>
    <w:rsid w:val="00C936AF"/>
    <w:rsid w:val="00C93A71"/>
    <w:rsid w:val="00C93C40"/>
    <w:rsid w:val="00C93CEA"/>
    <w:rsid w:val="00C94252"/>
    <w:rsid w:val="00C951E8"/>
    <w:rsid w:val="00C95381"/>
    <w:rsid w:val="00C953DF"/>
    <w:rsid w:val="00C95A80"/>
    <w:rsid w:val="00C9679E"/>
    <w:rsid w:val="00C96B9F"/>
    <w:rsid w:val="00C97190"/>
    <w:rsid w:val="00C975CD"/>
    <w:rsid w:val="00CA038C"/>
    <w:rsid w:val="00CA19F4"/>
    <w:rsid w:val="00CA569D"/>
    <w:rsid w:val="00CB347A"/>
    <w:rsid w:val="00CB3655"/>
    <w:rsid w:val="00CB3857"/>
    <w:rsid w:val="00CB3C2B"/>
    <w:rsid w:val="00CB52C6"/>
    <w:rsid w:val="00CB56F9"/>
    <w:rsid w:val="00CB7908"/>
    <w:rsid w:val="00CC069F"/>
    <w:rsid w:val="00CC1D93"/>
    <w:rsid w:val="00CC2C3F"/>
    <w:rsid w:val="00CC2F4D"/>
    <w:rsid w:val="00CC328F"/>
    <w:rsid w:val="00CC3D55"/>
    <w:rsid w:val="00CC76CA"/>
    <w:rsid w:val="00CC78E1"/>
    <w:rsid w:val="00CC7CED"/>
    <w:rsid w:val="00CD0918"/>
    <w:rsid w:val="00CD29AB"/>
    <w:rsid w:val="00CD3271"/>
    <w:rsid w:val="00CD3B33"/>
    <w:rsid w:val="00CD3C9D"/>
    <w:rsid w:val="00CD439D"/>
    <w:rsid w:val="00CD4DBF"/>
    <w:rsid w:val="00CD5696"/>
    <w:rsid w:val="00CD57F2"/>
    <w:rsid w:val="00CD6211"/>
    <w:rsid w:val="00CD6F80"/>
    <w:rsid w:val="00CD76EE"/>
    <w:rsid w:val="00CE0A6B"/>
    <w:rsid w:val="00CE0D32"/>
    <w:rsid w:val="00CE140A"/>
    <w:rsid w:val="00CE216C"/>
    <w:rsid w:val="00CE37BF"/>
    <w:rsid w:val="00CE3A97"/>
    <w:rsid w:val="00CE42A7"/>
    <w:rsid w:val="00CE50D6"/>
    <w:rsid w:val="00CE560C"/>
    <w:rsid w:val="00CE64E9"/>
    <w:rsid w:val="00CE775F"/>
    <w:rsid w:val="00CF2FBF"/>
    <w:rsid w:val="00CF307A"/>
    <w:rsid w:val="00CF3403"/>
    <w:rsid w:val="00CF3618"/>
    <w:rsid w:val="00CF4130"/>
    <w:rsid w:val="00CF46A7"/>
    <w:rsid w:val="00CF4707"/>
    <w:rsid w:val="00CF481B"/>
    <w:rsid w:val="00CF49F9"/>
    <w:rsid w:val="00CF54AB"/>
    <w:rsid w:val="00CF5859"/>
    <w:rsid w:val="00CF616D"/>
    <w:rsid w:val="00CF6B4C"/>
    <w:rsid w:val="00D01843"/>
    <w:rsid w:val="00D0197B"/>
    <w:rsid w:val="00D01E63"/>
    <w:rsid w:val="00D0315B"/>
    <w:rsid w:val="00D0316F"/>
    <w:rsid w:val="00D03404"/>
    <w:rsid w:val="00D035A5"/>
    <w:rsid w:val="00D044E7"/>
    <w:rsid w:val="00D05A5D"/>
    <w:rsid w:val="00D07116"/>
    <w:rsid w:val="00D07368"/>
    <w:rsid w:val="00D1139E"/>
    <w:rsid w:val="00D113BA"/>
    <w:rsid w:val="00D128EC"/>
    <w:rsid w:val="00D1390E"/>
    <w:rsid w:val="00D148A0"/>
    <w:rsid w:val="00D1660D"/>
    <w:rsid w:val="00D17756"/>
    <w:rsid w:val="00D179F8"/>
    <w:rsid w:val="00D17B73"/>
    <w:rsid w:val="00D201BE"/>
    <w:rsid w:val="00D21F28"/>
    <w:rsid w:val="00D24E93"/>
    <w:rsid w:val="00D24EAE"/>
    <w:rsid w:val="00D250B6"/>
    <w:rsid w:val="00D2539E"/>
    <w:rsid w:val="00D260DB"/>
    <w:rsid w:val="00D26157"/>
    <w:rsid w:val="00D2662C"/>
    <w:rsid w:val="00D3029B"/>
    <w:rsid w:val="00D31F60"/>
    <w:rsid w:val="00D3564D"/>
    <w:rsid w:val="00D35975"/>
    <w:rsid w:val="00D35BBA"/>
    <w:rsid w:val="00D362D2"/>
    <w:rsid w:val="00D40CF5"/>
    <w:rsid w:val="00D4211F"/>
    <w:rsid w:val="00D42401"/>
    <w:rsid w:val="00D4308E"/>
    <w:rsid w:val="00D4475C"/>
    <w:rsid w:val="00D44A5C"/>
    <w:rsid w:val="00D46EE0"/>
    <w:rsid w:val="00D47485"/>
    <w:rsid w:val="00D50CC3"/>
    <w:rsid w:val="00D51300"/>
    <w:rsid w:val="00D5285A"/>
    <w:rsid w:val="00D52897"/>
    <w:rsid w:val="00D5584F"/>
    <w:rsid w:val="00D56692"/>
    <w:rsid w:val="00D56A0C"/>
    <w:rsid w:val="00D56A16"/>
    <w:rsid w:val="00D56F66"/>
    <w:rsid w:val="00D56FF0"/>
    <w:rsid w:val="00D605EA"/>
    <w:rsid w:val="00D60974"/>
    <w:rsid w:val="00D60F25"/>
    <w:rsid w:val="00D610B3"/>
    <w:rsid w:val="00D61374"/>
    <w:rsid w:val="00D619A7"/>
    <w:rsid w:val="00D627DD"/>
    <w:rsid w:val="00D63240"/>
    <w:rsid w:val="00D657BD"/>
    <w:rsid w:val="00D66413"/>
    <w:rsid w:val="00D66F19"/>
    <w:rsid w:val="00D678F6"/>
    <w:rsid w:val="00D71E9F"/>
    <w:rsid w:val="00D737DF"/>
    <w:rsid w:val="00D741E8"/>
    <w:rsid w:val="00D74617"/>
    <w:rsid w:val="00D76811"/>
    <w:rsid w:val="00D76D15"/>
    <w:rsid w:val="00D80D0B"/>
    <w:rsid w:val="00D81161"/>
    <w:rsid w:val="00D81260"/>
    <w:rsid w:val="00D812DC"/>
    <w:rsid w:val="00D812FF"/>
    <w:rsid w:val="00D81925"/>
    <w:rsid w:val="00D81C77"/>
    <w:rsid w:val="00D81F1B"/>
    <w:rsid w:val="00D8327C"/>
    <w:rsid w:val="00D8408B"/>
    <w:rsid w:val="00D84B2F"/>
    <w:rsid w:val="00D85E17"/>
    <w:rsid w:val="00D860C3"/>
    <w:rsid w:val="00D863A6"/>
    <w:rsid w:val="00D877B6"/>
    <w:rsid w:val="00D900E8"/>
    <w:rsid w:val="00D910D9"/>
    <w:rsid w:val="00D9218A"/>
    <w:rsid w:val="00D92A6B"/>
    <w:rsid w:val="00D92D28"/>
    <w:rsid w:val="00D92DED"/>
    <w:rsid w:val="00D92F84"/>
    <w:rsid w:val="00D92F89"/>
    <w:rsid w:val="00D93DFA"/>
    <w:rsid w:val="00D945B2"/>
    <w:rsid w:val="00D95297"/>
    <w:rsid w:val="00D95582"/>
    <w:rsid w:val="00D960E7"/>
    <w:rsid w:val="00D96BD3"/>
    <w:rsid w:val="00D97133"/>
    <w:rsid w:val="00D97244"/>
    <w:rsid w:val="00D97AE9"/>
    <w:rsid w:val="00DA01A9"/>
    <w:rsid w:val="00DA0969"/>
    <w:rsid w:val="00DA14B3"/>
    <w:rsid w:val="00DA1F28"/>
    <w:rsid w:val="00DA201B"/>
    <w:rsid w:val="00DA27B9"/>
    <w:rsid w:val="00DA388C"/>
    <w:rsid w:val="00DA3EB1"/>
    <w:rsid w:val="00DA55E0"/>
    <w:rsid w:val="00DA797A"/>
    <w:rsid w:val="00DB0081"/>
    <w:rsid w:val="00DB1800"/>
    <w:rsid w:val="00DB1EF7"/>
    <w:rsid w:val="00DB3936"/>
    <w:rsid w:val="00DB3ABF"/>
    <w:rsid w:val="00DB466D"/>
    <w:rsid w:val="00DB4C9D"/>
    <w:rsid w:val="00DB4CBE"/>
    <w:rsid w:val="00DB5361"/>
    <w:rsid w:val="00DB5E42"/>
    <w:rsid w:val="00DB6C94"/>
    <w:rsid w:val="00DB7360"/>
    <w:rsid w:val="00DC07B3"/>
    <w:rsid w:val="00DC12A7"/>
    <w:rsid w:val="00DC18A3"/>
    <w:rsid w:val="00DC19D3"/>
    <w:rsid w:val="00DC4861"/>
    <w:rsid w:val="00DC489A"/>
    <w:rsid w:val="00DC4E68"/>
    <w:rsid w:val="00DC54CE"/>
    <w:rsid w:val="00DC56F4"/>
    <w:rsid w:val="00DC646F"/>
    <w:rsid w:val="00DC6D66"/>
    <w:rsid w:val="00DC7357"/>
    <w:rsid w:val="00DC7494"/>
    <w:rsid w:val="00DC7BBD"/>
    <w:rsid w:val="00DC7F11"/>
    <w:rsid w:val="00DD0226"/>
    <w:rsid w:val="00DD048E"/>
    <w:rsid w:val="00DD0698"/>
    <w:rsid w:val="00DD10D5"/>
    <w:rsid w:val="00DD21A7"/>
    <w:rsid w:val="00DD2872"/>
    <w:rsid w:val="00DD43CC"/>
    <w:rsid w:val="00DD48C3"/>
    <w:rsid w:val="00DE1148"/>
    <w:rsid w:val="00DE149C"/>
    <w:rsid w:val="00DE1755"/>
    <w:rsid w:val="00DE17DD"/>
    <w:rsid w:val="00DE226D"/>
    <w:rsid w:val="00DE3DF0"/>
    <w:rsid w:val="00DE5A5A"/>
    <w:rsid w:val="00DE6186"/>
    <w:rsid w:val="00DE6DB5"/>
    <w:rsid w:val="00DF02A2"/>
    <w:rsid w:val="00DF170E"/>
    <w:rsid w:val="00DF2D57"/>
    <w:rsid w:val="00DF2F15"/>
    <w:rsid w:val="00DF34DE"/>
    <w:rsid w:val="00DF3CD3"/>
    <w:rsid w:val="00DF4301"/>
    <w:rsid w:val="00DF4894"/>
    <w:rsid w:val="00DF4EC7"/>
    <w:rsid w:val="00DF507C"/>
    <w:rsid w:val="00DF5F9D"/>
    <w:rsid w:val="00E00766"/>
    <w:rsid w:val="00E01D4D"/>
    <w:rsid w:val="00E02226"/>
    <w:rsid w:val="00E03820"/>
    <w:rsid w:val="00E04155"/>
    <w:rsid w:val="00E04508"/>
    <w:rsid w:val="00E04DDC"/>
    <w:rsid w:val="00E0618F"/>
    <w:rsid w:val="00E06AEE"/>
    <w:rsid w:val="00E0766F"/>
    <w:rsid w:val="00E0791A"/>
    <w:rsid w:val="00E07B75"/>
    <w:rsid w:val="00E10035"/>
    <w:rsid w:val="00E112F1"/>
    <w:rsid w:val="00E11435"/>
    <w:rsid w:val="00E11EDE"/>
    <w:rsid w:val="00E12FE9"/>
    <w:rsid w:val="00E147F4"/>
    <w:rsid w:val="00E14C66"/>
    <w:rsid w:val="00E14DE3"/>
    <w:rsid w:val="00E14EAD"/>
    <w:rsid w:val="00E158D5"/>
    <w:rsid w:val="00E16CE8"/>
    <w:rsid w:val="00E16F36"/>
    <w:rsid w:val="00E17F47"/>
    <w:rsid w:val="00E21D91"/>
    <w:rsid w:val="00E21E69"/>
    <w:rsid w:val="00E22112"/>
    <w:rsid w:val="00E221B5"/>
    <w:rsid w:val="00E22558"/>
    <w:rsid w:val="00E23E9C"/>
    <w:rsid w:val="00E23F79"/>
    <w:rsid w:val="00E24902"/>
    <w:rsid w:val="00E249D5"/>
    <w:rsid w:val="00E255EB"/>
    <w:rsid w:val="00E2622A"/>
    <w:rsid w:val="00E2720F"/>
    <w:rsid w:val="00E27540"/>
    <w:rsid w:val="00E279CB"/>
    <w:rsid w:val="00E27A8F"/>
    <w:rsid w:val="00E316E7"/>
    <w:rsid w:val="00E31849"/>
    <w:rsid w:val="00E31F64"/>
    <w:rsid w:val="00E32973"/>
    <w:rsid w:val="00E32D3D"/>
    <w:rsid w:val="00E32E6D"/>
    <w:rsid w:val="00E354C2"/>
    <w:rsid w:val="00E3628E"/>
    <w:rsid w:val="00E3688C"/>
    <w:rsid w:val="00E37339"/>
    <w:rsid w:val="00E3746C"/>
    <w:rsid w:val="00E3760E"/>
    <w:rsid w:val="00E3765E"/>
    <w:rsid w:val="00E40914"/>
    <w:rsid w:val="00E41C2C"/>
    <w:rsid w:val="00E43D17"/>
    <w:rsid w:val="00E4434A"/>
    <w:rsid w:val="00E45032"/>
    <w:rsid w:val="00E45608"/>
    <w:rsid w:val="00E46828"/>
    <w:rsid w:val="00E46879"/>
    <w:rsid w:val="00E46F20"/>
    <w:rsid w:val="00E4773C"/>
    <w:rsid w:val="00E5089F"/>
    <w:rsid w:val="00E50B45"/>
    <w:rsid w:val="00E50C1C"/>
    <w:rsid w:val="00E50F48"/>
    <w:rsid w:val="00E517F1"/>
    <w:rsid w:val="00E51FB5"/>
    <w:rsid w:val="00E52480"/>
    <w:rsid w:val="00E534AD"/>
    <w:rsid w:val="00E5350A"/>
    <w:rsid w:val="00E53537"/>
    <w:rsid w:val="00E53CF4"/>
    <w:rsid w:val="00E53F57"/>
    <w:rsid w:val="00E549BA"/>
    <w:rsid w:val="00E54AD0"/>
    <w:rsid w:val="00E54D3E"/>
    <w:rsid w:val="00E568CB"/>
    <w:rsid w:val="00E56948"/>
    <w:rsid w:val="00E5735C"/>
    <w:rsid w:val="00E5783E"/>
    <w:rsid w:val="00E57D8D"/>
    <w:rsid w:val="00E609DC"/>
    <w:rsid w:val="00E61B03"/>
    <w:rsid w:val="00E64597"/>
    <w:rsid w:val="00E70173"/>
    <w:rsid w:val="00E70454"/>
    <w:rsid w:val="00E7073A"/>
    <w:rsid w:val="00E70748"/>
    <w:rsid w:val="00E7075B"/>
    <w:rsid w:val="00E708C1"/>
    <w:rsid w:val="00E71DE5"/>
    <w:rsid w:val="00E73755"/>
    <w:rsid w:val="00E73E5C"/>
    <w:rsid w:val="00E744EB"/>
    <w:rsid w:val="00E74DC2"/>
    <w:rsid w:val="00E75513"/>
    <w:rsid w:val="00E7583C"/>
    <w:rsid w:val="00E76275"/>
    <w:rsid w:val="00E804F9"/>
    <w:rsid w:val="00E81099"/>
    <w:rsid w:val="00E83358"/>
    <w:rsid w:val="00E842DF"/>
    <w:rsid w:val="00E84C6A"/>
    <w:rsid w:val="00E84DE5"/>
    <w:rsid w:val="00E850A2"/>
    <w:rsid w:val="00E85D86"/>
    <w:rsid w:val="00E87080"/>
    <w:rsid w:val="00E90D0A"/>
    <w:rsid w:val="00E9226E"/>
    <w:rsid w:val="00E923D7"/>
    <w:rsid w:val="00E9414B"/>
    <w:rsid w:val="00E94277"/>
    <w:rsid w:val="00E94BBF"/>
    <w:rsid w:val="00E954F9"/>
    <w:rsid w:val="00E95C6A"/>
    <w:rsid w:val="00E95FDC"/>
    <w:rsid w:val="00E9679E"/>
    <w:rsid w:val="00E96B7D"/>
    <w:rsid w:val="00E97B68"/>
    <w:rsid w:val="00EA0D4C"/>
    <w:rsid w:val="00EA21E8"/>
    <w:rsid w:val="00EA2E1A"/>
    <w:rsid w:val="00EA36D3"/>
    <w:rsid w:val="00EA3AD8"/>
    <w:rsid w:val="00EA450B"/>
    <w:rsid w:val="00EA557E"/>
    <w:rsid w:val="00EA5FD9"/>
    <w:rsid w:val="00EA71EF"/>
    <w:rsid w:val="00EA7307"/>
    <w:rsid w:val="00EA7934"/>
    <w:rsid w:val="00EB1FBF"/>
    <w:rsid w:val="00EB2561"/>
    <w:rsid w:val="00EB3236"/>
    <w:rsid w:val="00EB32EE"/>
    <w:rsid w:val="00EB3B95"/>
    <w:rsid w:val="00EB553B"/>
    <w:rsid w:val="00EB7953"/>
    <w:rsid w:val="00EC0BCD"/>
    <w:rsid w:val="00EC1BC5"/>
    <w:rsid w:val="00EC1EFA"/>
    <w:rsid w:val="00EC30D1"/>
    <w:rsid w:val="00EC364F"/>
    <w:rsid w:val="00EC4171"/>
    <w:rsid w:val="00EC4E86"/>
    <w:rsid w:val="00EC5573"/>
    <w:rsid w:val="00EC63F4"/>
    <w:rsid w:val="00ED0DB9"/>
    <w:rsid w:val="00ED138F"/>
    <w:rsid w:val="00ED18F0"/>
    <w:rsid w:val="00ED2534"/>
    <w:rsid w:val="00ED282D"/>
    <w:rsid w:val="00ED2E05"/>
    <w:rsid w:val="00ED4433"/>
    <w:rsid w:val="00ED454D"/>
    <w:rsid w:val="00ED5CA5"/>
    <w:rsid w:val="00ED5F8C"/>
    <w:rsid w:val="00ED68EF"/>
    <w:rsid w:val="00ED6B3B"/>
    <w:rsid w:val="00ED7DFA"/>
    <w:rsid w:val="00EE20E3"/>
    <w:rsid w:val="00EE357A"/>
    <w:rsid w:val="00EE4705"/>
    <w:rsid w:val="00EE51D8"/>
    <w:rsid w:val="00EE538A"/>
    <w:rsid w:val="00EE59D5"/>
    <w:rsid w:val="00EE5F5B"/>
    <w:rsid w:val="00EE7A7A"/>
    <w:rsid w:val="00EF020B"/>
    <w:rsid w:val="00EF1645"/>
    <w:rsid w:val="00EF1A1D"/>
    <w:rsid w:val="00EF1B20"/>
    <w:rsid w:val="00EF367D"/>
    <w:rsid w:val="00EF5FF9"/>
    <w:rsid w:val="00EF7406"/>
    <w:rsid w:val="00EF7E88"/>
    <w:rsid w:val="00F003DB"/>
    <w:rsid w:val="00F004B2"/>
    <w:rsid w:val="00F00DFB"/>
    <w:rsid w:val="00F01ADD"/>
    <w:rsid w:val="00F01D77"/>
    <w:rsid w:val="00F02722"/>
    <w:rsid w:val="00F03885"/>
    <w:rsid w:val="00F039A4"/>
    <w:rsid w:val="00F03C5F"/>
    <w:rsid w:val="00F0446E"/>
    <w:rsid w:val="00F0483D"/>
    <w:rsid w:val="00F05902"/>
    <w:rsid w:val="00F05DAD"/>
    <w:rsid w:val="00F06412"/>
    <w:rsid w:val="00F06695"/>
    <w:rsid w:val="00F06705"/>
    <w:rsid w:val="00F06DBC"/>
    <w:rsid w:val="00F07F4A"/>
    <w:rsid w:val="00F10D3F"/>
    <w:rsid w:val="00F12365"/>
    <w:rsid w:val="00F140D5"/>
    <w:rsid w:val="00F15387"/>
    <w:rsid w:val="00F16E6D"/>
    <w:rsid w:val="00F172AC"/>
    <w:rsid w:val="00F21A70"/>
    <w:rsid w:val="00F22CFA"/>
    <w:rsid w:val="00F233A3"/>
    <w:rsid w:val="00F25955"/>
    <w:rsid w:val="00F27D73"/>
    <w:rsid w:val="00F305E2"/>
    <w:rsid w:val="00F313D8"/>
    <w:rsid w:val="00F3411E"/>
    <w:rsid w:val="00F348DF"/>
    <w:rsid w:val="00F37587"/>
    <w:rsid w:val="00F42F00"/>
    <w:rsid w:val="00F4318E"/>
    <w:rsid w:val="00F435C9"/>
    <w:rsid w:val="00F4663F"/>
    <w:rsid w:val="00F46AC3"/>
    <w:rsid w:val="00F472C5"/>
    <w:rsid w:val="00F504BE"/>
    <w:rsid w:val="00F51369"/>
    <w:rsid w:val="00F53093"/>
    <w:rsid w:val="00F55B58"/>
    <w:rsid w:val="00F57123"/>
    <w:rsid w:val="00F600A1"/>
    <w:rsid w:val="00F60536"/>
    <w:rsid w:val="00F627B1"/>
    <w:rsid w:val="00F62AE1"/>
    <w:rsid w:val="00F62F2A"/>
    <w:rsid w:val="00F63A52"/>
    <w:rsid w:val="00F64890"/>
    <w:rsid w:val="00F65886"/>
    <w:rsid w:val="00F65B5A"/>
    <w:rsid w:val="00F6703C"/>
    <w:rsid w:val="00F67369"/>
    <w:rsid w:val="00F679F1"/>
    <w:rsid w:val="00F67DA2"/>
    <w:rsid w:val="00F71B71"/>
    <w:rsid w:val="00F71DC2"/>
    <w:rsid w:val="00F71E31"/>
    <w:rsid w:val="00F720B5"/>
    <w:rsid w:val="00F7217E"/>
    <w:rsid w:val="00F73FEC"/>
    <w:rsid w:val="00F755BC"/>
    <w:rsid w:val="00F76768"/>
    <w:rsid w:val="00F76A1B"/>
    <w:rsid w:val="00F774BE"/>
    <w:rsid w:val="00F8010C"/>
    <w:rsid w:val="00F8024B"/>
    <w:rsid w:val="00F80BB6"/>
    <w:rsid w:val="00F80EDC"/>
    <w:rsid w:val="00F81229"/>
    <w:rsid w:val="00F81F0E"/>
    <w:rsid w:val="00F8253B"/>
    <w:rsid w:val="00F8278B"/>
    <w:rsid w:val="00F83383"/>
    <w:rsid w:val="00F83F4F"/>
    <w:rsid w:val="00F844F2"/>
    <w:rsid w:val="00F845F7"/>
    <w:rsid w:val="00F84A7A"/>
    <w:rsid w:val="00F86716"/>
    <w:rsid w:val="00F867E4"/>
    <w:rsid w:val="00F86C8E"/>
    <w:rsid w:val="00F87055"/>
    <w:rsid w:val="00F87BD7"/>
    <w:rsid w:val="00F91B08"/>
    <w:rsid w:val="00F91CEF"/>
    <w:rsid w:val="00F92034"/>
    <w:rsid w:val="00F93D87"/>
    <w:rsid w:val="00F956F5"/>
    <w:rsid w:val="00F957BA"/>
    <w:rsid w:val="00F96457"/>
    <w:rsid w:val="00F96F3E"/>
    <w:rsid w:val="00F96F4D"/>
    <w:rsid w:val="00F97132"/>
    <w:rsid w:val="00F9755B"/>
    <w:rsid w:val="00F97E2F"/>
    <w:rsid w:val="00FA0547"/>
    <w:rsid w:val="00FA15B1"/>
    <w:rsid w:val="00FA220B"/>
    <w:rsid w:val="00FA2E74"/>
    <w:rsid w:val="00FA31B3"/>
    <w:rsid w:val="00FA3635"/>
    <w:rsid w:val="00FA3ADF"/>
    <w:rsid w:val="00FA3DCE"/>
    <w:rsid w:val="00FA4005"/>
    <w:rsid w:val="00FA4672"/>
    <w:rsid w:val="00FA488E"/>
    <w:rsid w:val="00FA5608"/>
    <w:rsid w:val="00FA6A4B"/>
    <w:rsid w:val="00FA794A"/>
    <w:rsid w:val="00FA7AD4"/>
    <w:rsid w:val="00FA7C04"/>
    <w:rsid w:val="00FA7C52"/>
    <w:rsid w:val="00FB208F"/>
    <w:rsid w:val="00FB3462"/>
    <w:rsid w:val="00FB6DE7"/>
    <w:rsid w:val="00FC14E7"/>
    <w:rsid w:val="00FC1916"/>
    <w:rsid w:val="00FC3099"/>
    <w:rsid w:val="00FC488D"/>
    <w:rsid w:val="00FC545E"/>
    <w:rsid w:val="00FC5587"/>
    <w:rsid w:val="00FC5DF0"/>
    <w:rsid w:val="00FC78E8"/>
    <w:rsid w:val="00FD0B52"/>
    <w:rsid w:val="00FD2702"/>
    <w:rsid w:val="00FD2E62"/>
    <w:rsid w:val="00FD32B8"/>
    <w:rsid w:val="00FD71EF"/>
    <w:rsid w:val="00FD7270"/>
    <w:rsid w:val="00FE079C"/>
    <w:rsid w:val="00FE07FA"/>
    <w:rsid w:val="00FE1158"/>
    <w:rsid w:val="00FE1264"/>
    <w:rsid w:val="00FE1366"/>
    <w:rsid w:val="00FE137E"/>
    <w:rsid w:val="00FE160C"/>
    <w:rsid w:val="00FE1D5C"/>
    <w:rsid w:val="00FE255F"/>
    <w:rsid w:val="00FE499D"/>
    <w:rsid w:val="00FE51FA"/>
    <w:rsid w:val="00FE6B81"/>
    <w:rsid w:val="00FE7C59"/>
    <w:rsid w:val="00FF01AF"/>
    <w:rsid w:val="00FF1CAC"/>
    <w:rsid w:val="00FF2A2D"/>
    <w:rsid w:val="00FF2ACF"/>
    <w:rsid w:val="00FF2DA9"/>
    <w:rsid w:val="00FF2EB0"/>
    <w:rsid w:val="00FF3556"/>
    <w:rsid w:val="00FF41E8"/>
    <w:rsid w:val="00FF5A27"/>
    <w:rsid w:val="00FF602E"/>
    <w:rsid w:val="00FF6A3F"/>
    <w:rsid w:val="00FF786A"/>
    <w:rsid w:val="00FF7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090"/>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410090"/>
    <w:pPr>
      <w:keepNext/>
      <w:keepLines/>
      <w:spacing w:before="480" w:line="360" w:lineRule="auto"/>
      <w:jc w:val="both"/>
      <w:outlineLvl w:val="0"/>
    </w:pPr>
    <w:rPr>
      <w:rFonts w:ascii="Arial" w:eastAsiaTheme="majorEastAsia" w:hAnsi="Arial" w:cstheme="majorBidi"/>
      <w:b/>
      <w:bCs/>
      <w:color w:val="365F91" w:themeColor="accent1" w:themeShade="BF"/>
      <w:sz w:val="22"/>
      <w:szCs w:val="28"/>
    </w:rPr>
  </w:style>
  <w:style w:type="paragraph" w:styleId="Heading2">
    <w:name w:val="heading 2"/>
    <w:basedOn w:val="Normal"/>
    <w:next w:val="Normal"/>
    <w:link w:val="Heading2Char"/>
    <w:uiPriority w:val="9"/>
    <w:unhideWhenUsed/>
    <w:qFormat/>
    <w:rsid w:val="00410090"/>
    <w:pPr>
      <w:keepNext/>
      <w:keepLines/>
      <w:spacing w:before="200" w:line="360" w:lineRule="auto"/>
      <w:jc w:val="both"/>
      <w:outlineLvl w:val="1"/>
    </w:pPr>
    <w:rPr>
      <w:rFonts w:ascii="Arial" w:eastAsiaTheme="majorEastAsia" w:hAnsi="Arial" w:cstheme="majorBidi"/>
      <w:b/>
      <w:bCs/>
      <w:i/>
      <w:color w:val="4F81BD" w:themeColor="accent1"/>
      <w:sz w:val="22"/>
      <w:szCs w:val="26"/>
    </w:rPr>
  </w:style>
  <w:style w:type="paragraph" w:styleId="Heading3">
    <w:name w:val="heading 3"/>
    <w:basedOn w:val="Normal"/>
    <w:next w:val="Normal"/>
    <w:link w:val="Heading3Char"/>
    <w:uiPriority w:val="9"/>
    <w:semiHidden/>
    <w:unhideWhenUsed/>
    <w:qFormat/>
    <w:rsid w:val="00410090"/>
    <w:pPr>
      <w:keepNext/>
      <w:keepLines/>
      <w:spacing w:before="200"/>
      <w:jc w:val="both"/>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090"/>
    <w:rPr>
      <w:rFonts w:ascii="Arial" w:eastAsiaTheme="majorEastAsia" w:hAnsi="Arial" w:cstheme="majorBidi"/>
      <w:b/>
      <w:bCs/>
      <w:color w:val="365F91" w:themeColor="accent1" w:themeShade="BF"/>
      <w:szCs w:val="28"/>
    </w:rPr>
  </w:style>
  <w:style w:type="character" w:customStyle="1" w:styleId="Heading2Char">
    <w:name w:val="Heading 2 Char"/>
    <w:basedOn w:val="DefaultParagraphFont"/>
    <w:link w:val="Heading2"/>
    <w:uiPriority w:val="9"/>
    <w:rsid w:val="00410090"/>
    <w:rPr>
      <w:rFonts w:ascii="Arial" w:eastAsiaTheme="majorEastAsia" w:hAnsi="Arial" w:cstheme="majorBidi"/>
      <w:b/>
      <w:bCs/>
      <w:i/>
      <w:color w:val="4F81BD" w:themeColor="accent1"/>
      <w:szCs w:val="26"/>
    </w:rPr>
  </w:style>
  <w:style w:type="character" w:customStyle="1" w:styleId="Heading3Char">
    <w:name w:val="Heading 3 Char"/>
    <w:basedOn w:val="DefaultParagraphFont"/>
    <w:link w:val="Heading3"/>
    <w:uiPriority w:val="9"/>
    <w:semiHidden/>
    <w:rsid w:val="00410090"/>
    <w:rPr>
      <w:rFonts w:asciiTheme="majorHAnsi" w:eastAsiaTheme="majorEastAsia" w:hAnsiTheme="majorHAnsi" w:cstheme="majorBidi"/>
      <w:b/>
      <w:bCs/>
      <w:color w:val="4F81BD" w:themeColor="accent1"/>
    </w:rPr>
  </w:style>
  <w:style w:type="paragraph" w:customStyle="1" w:styleId="Default">
    <w:name w:val="Default"/>
    <w:rsid w:val="0041009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thesisnormal">
    <w:name w:val="thesis normal"/>
    <w:basedOn w:val="Normal"/>
    <w:rsid w:val="00410090"/>
    <w:pPr>
      <w:spacing w:line="480" w:lineRule="auto"/>
      <w:ind w:right="-181"/>
      <w:jc w:val="both"/>
    </w:pPr>
    <w:rPr>
      <w:rFonts w:eastAsia="Times New Roman"/>
      <w:szCs w:val="20"/>
    </w:rPr>
  </w:style>
  <w:style w:type="paragraph" w:styleId="BalloonText">
    <w:name w:val="Balloon Text"/>
    <w:basedOn w:val="Normal"/>
    <w:link w:val="BalloonTextChar"/>
    <w:uiPriority w:val="99"/>
    <w:semiHidden/>
    <w:unhideWhenUsed/>
    <w:rsid w:val="00410090"/>
    <w:pPr>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090"/>
    <w:rPr>
      <w:rFonts w:ascii="Tahoma" w:hAnsi="Tahoma" w:cs="Tahoma"/>
      <w:sz w:val="16"/>
      <w:szCs w:val="16"/>
    </w:rPr>
  </w:style>
  <w:style w:type="character" w:styleId="Hyperlink">
    <w:name w:val="Hyperlink"/>
    <w:basedOn w:val="DefaultParagraphFont"/>
    <w:uiPriority w:val="99"/>
    <w:unhideWhenUsed/>
    <w:rsid w:val="00410090"/>
    <w:rPr>
      <w:color w:val="0000FF" w:themeColor="hyperlink"/>
      <w:u w:val="single"/>
    </w:rPr>
  </w:style>
  <w:style w:type="paragraph" w:customStyle="1" w:styleId="Tableheading">
    <w:name w:val="Table heading"/>
    <w:basedOn w:val="Normal"/>
    <w:rsid w:val="00410090"/>
    <w:pPr>
      <w:spacing w:after="120" w:line="360" w:lineRule="auto"/>
      <w:jc w:val="center"/>
    </w:pPr>
    <w:rPr>
      <w:rFonts w:ascii="Arial" w:eastAsia="Times New Roman" w:hAnsi="Arial"/>
      <w:b/>
      <w:sz w:val="18"/>
      <w:szCs w:val="20"/>
    </w:rPr>
  </w:style>
  <w:style w:type="paragraph" w:styleId="Caption">
    <w:name w:val="caption"/>
    <w:basedOn w:val="Normal"/>
    <w:next w:val="Normal"/>
    <w:qFormat/>
    <w:rsid w:val="00410090"/>
    <w:pPr>
      <w:spacing w:before="120" w:after="120" w:line="360" w:lineRule="auto"/>
      <w:jc w:val="both"/>
    </w:pPr>
    <w:rPr>
      <w:rFonts w:ascii="Arial" w:eastAsia="Times New Roman" w:hAnsi="Arial"/>
      <w:b/>
      <w:sz w:val="22"/>
      <w:szCs w:val="20"/>
      <w:lang w:val="en-AU"/>
    </w:rPr>
  </w:style>
  <w:style w:type="paragraph" w:customStyle="1" w:styleId="Tabletext">
    <w:name w:val="Table text"/>
    <w:basedOn w:val="Normal"/>
    <w:link w:val="TabletextChar"/>
    <w:rsid w:val="00410090"/>
    <w:pPr>
      <w:spacing w:line="360" w:lineRule="auto"/>
    </w:pPr>
    <w:rPr>
      <w:rFonts w:ascii="Arial" w:eastAsia="Times New Roman" w:hAnsi="Arial"/>
      <w:sz w:val="18"/>
      <w:szCs w:val="20"/>
    </w:rPr>
  </w:style>
  <w:style w:type="character" w:customStyle="1" w:styleId="TabletextChar">
    <w:name w:val="Table text Char"/>
    <w:basedOn w:val="DefaultParagraphFont"/>
    <w:link w:val="Tabletext"/>
    <w:locked/>
    <w:rsid w:val="00410090"/>
    <w:rPr>
      <w:rFonts w:ascii="Arial" w:eastAsia="Times New Roman" w:hAnsi="Arial" w:cs="Times New Roman"/>
      <w:sz w:val="18"/>
      <w:szCs w:val="20"/>
    </w:rPr>
  </w:style>
  <w:style w:type="paragraph" w:customStyle="1" w:styleId="TableText0">
    <w:name w:val="Table Text"/>
    <w:basedOn w:val="Normal"/>
    <w:rsid w:val="00410090"/>
    <w:pPr>
      <w:spacing w:line="360" w:lineRule="auto"/>
      <w:jc w:val="center"/>
    </w:pPr>
    <w:rPr>
      <w:rFonts w:ascii="Arial" w:eastAsia="Times New Roman" w:hAnsi="Arial"/>
      <w:snapToGrid w:val="0"/>
      <w:sz w:val="18"/>
      <w:szCs w:val="20"/>
      <w:lang w:val="en-AU"/>
    </w:rPr>
  </w:style>
  <w:style w:type="paragraph" w:styleId="FootnoteText">
    <w:name w:val="footnote text"/>
    <w:basedOn w:val="Normal"/>
    <w:link w:val="FootnoteTextChar"/>
    <w:rsid w:val="00410090"/>
    <w:pPr>
      <w:jc w:val="both"/>
    </w:pPr>
    <w:rPr>
      <w:rFonts w:ascii="Arial" w:eastAsia="Times New Roman" w:hAnsi="Arial"/>
      <w:sz w:val="18"/>
      <w:szCs w:val="20"/>
      <w:lang w:val="en-AU"/>
    </w:rPr>
  </w:style>
  <w:style w:type="character" w:customStyle="1" w:styleId="FootnoteTextChar">
    <w:name w:val="Footnote Text Char"/>
    <w:basedOn w:val="DefaultParagraphFont"/>
    <w:link w:val="FootnoteText"/>
    <w:rsid w:val="00410090"/>
    <w:rPr>
      <w:rFonts w:ascii="Arial" w:eastAsia="Times New Roman" w:hAnsi="Arial" w:cs="Times New Roman"/>
      <w:sz w:val="18"/>
      <w:szCs w:val="20"/>
      <w:lang w:val="en-AU"/>
    </w:rPr>
  </w:style>
  <w:style w:type="character" w:styleId="FootnoteReference">
    <w:name w:val="footnote reference"/>
    <w:basedOn w:val="DefaultParagraphFont"/>
    <w:uiPriority w:val="99"/>
    <w:semiHidden/>
    <w:rsid w:val="00410090"/>
    <w:rPr>
      <w:vertAlign w:val="superscript"/>
    </w:rPr>
  </w:style>
  <w:style w:type="paragraph" w:styleId="ListParagraph">
    <w:name w:val="List Paragraph"/>
    <w:basedOn w:val="Normal"/>
    <w:qFormat/>
    <w:rsid w:val="00410090"/>
    <w:pPr>
      <w:spacing w:line="360" w:lineRule="auto"/>
      <w:ind w:left="720"/>
      <w:contextualSpacing/>
      <w:jc w:val="both"/>
    </w:pPr>
    <w:rPr>
      <w:rFonts w:ascii="Arial" w:eastAsia="Times New Roman" w:hAnsi="Arial"/>
      <w:sz w:val="22"/>
      <w:szCs w:val="20"/>
      <w:lang w:val="en-AU"/>
    </w:rPr>
  </w:style>
  <w:style w:type="paragraph" w:customStyle="1" w:styleId="Footnote">
    <w:name w:val="Footnote"/>
    <w:basedOn w:val="FootnoteText"/>
    <w:link w:val="FootnoteChar"/>
    <w:uiPriority w:val="99"/>
    <w:rsid w:val="00410090"/>
    <w:rPr>
      <w:szCs w:val="18"/>
    </w:rPr>
  </w:style>
  <w:style w:type="character" w:customStyle="1" w:styleId="FootnoteChar">
    <w:name w:val="Footnote Char"/>
    <w:basedOn w:val="FootnoteTextChar"/>
    <w:link w:val="Footnote"/>
    <w:uiPriority w:val="99"/>
    <w:locked/>
    <w:rsid w:val="00410090"/>
    <w:rPr>
      <w:rFonts w:ascii="Arial" w:eastAsia="Times New Roman" w:hAnsi="Arial" w:cs="Times New Roman"/>
      <w:sz w:val="18"/>
      <w:szCs w:val="18"/>
      <w:lang w:val="en-AU"/>
    </w:rPr>
  </w:style>
  <w:style w:type="character" w:customStyle="1" w:styleId="f">
    <w:name w:val="f"/>
    <w:basedOn w:val="DefaultParagraphFont"/>
    <w:uiPriority w:val="99"/>
    <w:rsid w:val="00410090"/>
    <w:rPr>
      <w:rFonts w:cs="Times New Roman"/>
    </w:rPr>
  </w:style>
  <w:style w:type="paragraph" w:styleId="EndnoteText">
    <w:name w:val="endnote text"/>
    <w:basedOn w:val="Normal"/>
    <w:link w:val="EndnoteTextChar"/>
    <w:uiPriority w:val="99"/>
    <w:semiHidden/>
    <w:unhideWhenUsed/>
    <w:rsid w:val="00410090"/>
    <w:pPr>
      <w:jc w:val="both"/>
    </w:pPr>
    <w:rPr>
      <w:rFonts w:ascii="Arial" w:hAnsi="Arial" w:cstheme="minorBidi"/>
      <w:sz w:val="20"/>
      <w:szCs w:val="20"/>
    </w:rPr>
  </w:style>
  <w:style w:type="character" w:customStyle="1" w:styleId="EndnoteTextChar">
    <w:name w:val="Endnote Text Char"/>
    <w:basedOn w:val="DefaultParagraphFont"/>
    <w:link w:val="EndnoteText"/>
    <w:uiPriority w:val="99"/>
    <w:semiHidden/>
    <w:rsid w:val="00410090"/>
    <w:rPr>
      <w:rFonts w:ascii="Arial" w:hAnsi="Arial"/>
      <w:sz w:val="20"/>
      <w:szCs w:val="20"/>
    </w:rPr>
  </w:style>
  <w:style w:type="character" w:styleId="EndnoteReference">
    <w:name w:val="endnote reference"/>
    <w:basedOn w:val="DefaultParagraphFont"/>
    <w:uiPriority w:val="99"/>
    <w:semiHidden/>
    <w:unhideWhenUsed/>
    <w:rsid w:val="00410090"/>
    <w:rPr>
      <w:vertAlign w:val="superscript"/>
    </w:rPr>
  </w:style>
  <w:style w:type="paragraph" w:styleId="DocumentMap">
    <w:name w:val="Document Map"/>
    <w:basedOn w:val="Normal"/>
    <w:link w:val="DocumentMapChar"/>
    <w:uiPriority w:val="99"/>
    <w:semiHidden/>
    <w:unhideWhenUsed/>
    <w:rsid w:val="00410090"/>
    <w:pPr>
      <w:jc w:val="both"/>
    </w:pPr>
    <w:rPr>
      <w:rFonts w:ascii="Tahoma" w:hAnsi="Tahoma" w:cs="Tahoma"/>
      <w:sz w:val="16"/>
      <w:szCs w:val="16"/>
    </w:rPr>
  </w:style>
  <w:style w:type="character" w:customStyle="1" w:styleId="DocumentMapChar">
    <w:name w:val="Document Map Char"/>
    <w:basedOn w:val="DefaultParagraphFont"/>
    <w:link w:val="DocumentMap"/>
    <w:uiPriority w:val="99"/>
    <w:semiHidden/>
    <w:rsid w:val="00410090"/>
    <w:rPr>
      <w:rFonts w:ascii="Tahoma" w:hAnsi="Tahoma" w:cs="Tahoma"/>
      <w:sz w:val="16"/>
      <w:szCs w:val="16"/>
    </w:rPr>
  </w:style>
  <w:style w:type="character" w:styleId="CommentReference">
    <w:name w:val="annotation reference"/>
    <w:basedOn w:val="DefaultParagraphFont"/>
    <w:uiPriority w:val="99"/>
    <w:semiHidden/>
    <w:rsid w:val="00410090"/>
    <w:rPr>
      <w:rFonts w:cs="Times New Roman"/>
      <w:sz w:val="16"/>
    </w:rPr>
  </w:style>
  <w:style w:type="paragraph" w:styleId="CommentText">
    <w:name w:val="annotation text"/>
    <w:basedOn w:val="Normal"/>
    <w:link w:val="CommentTextChar"/>
    <w:uiPriority w:val="99"/>
    <w:semiHidden/>
    <w:rsid w:val="00410090"/>
    <w:rPr>
      <w:rFonts w:ascii="Arial" w:eastAsia="Calibri" w:hAnsi="Arial"/>
      <w:sz w:val="20"/>
      <w:szCs w:val="20"/>
    </w:rPr>
  </w:style>
  <w:style w:type="character" w:customStyle="1" w:styleId="CommentTextChar">
    <w:name w:val="Comment Text Char"/>
    <w:basedOn w:val="DefaultParagraphFont"/>
    <w:link w:val="CommentText"/>
    <w:uiPriority w:val="99"/>
    <w:semiHidden/>
    <w:rsid w:val="00410090"/>
    <w:rPr>
      <w:rFonts w:ascii="Arial" w:eastAsia="Calibri" w:hAnsi="Arial" w:cs="Times New Roman"/>
      <w:sz w:val="20"/>
      <w:szCs w:val="20"/>
    </w:rPr>
  </w:style>
  <w:style w:type="paragraph" w:customStyle="1" w:styleId="Textfullout">
    <w:name w:val="Text full out"/>
    <w:basedOn w:val="Normal"/>
    <w:uiPriority w:val="99"/>
    <w:rsid w:val="00410090"/>
    <w:pPr>
      <w:overflowPunct w:val="0"/>
      <w:autoSpaceDE w:val="0"/>
      <w:autoSpaceDN w:val="0"/>
      <w:adjustRightInd w:val="0"/>
      <w:spacing w:line="240" w:lineRule="exact"/>
      <w:jc w:val="both"/>
      <w:textAlignment w:val="baseline"/>
    </w:pPr>
    <w:rPr>
      <w:rFonts w:eastAsia="Times New Roman"/>
      <w:sz w:val="20"/>
      <w:szCs w:val="20"/>
    </w:rPr>
  </w:style>
  <w:style w:type="paragraph" w:customStyle="1" w:styleId="Text">
    <w:name w:val="Text"/>
    <w:basedOn w:val="Normal"/>
    <w:uiPriority w:val="99"/>
    <w:rsid w:val="00410090"/>
    <w:pPr>
      <w:overflowPunct w:val="0"/>
      <w:autoSpaceDE w:val="0"/>
      <w:autoSpaceDN w:val="0"/>
      <w:adjustRightInd w:val="0"/>
      <w:spacing w:line="240" w:lineRule="exact"/>
      <w:ind w:firstLine="357"/>
      <w:jc w:val="both"/>
      <w:textAlignment w:val="baseline"/>
    </w:pPr>
    <w:rPr>
      <w:rFonts w:eastAsia="Times New Roman"/>
      <w:sz w:val="20"/>
      <w:szCs w:val="20"/>
    </w:rPr>
  </w:style>
  <w:style w:type="paragraph" w:customStyle="1" w:styleId="Endnote">
    <w:name w:val="Endnote"/>
    <w:basedOn w:val="EndnoteText"/>
    <w:uiPriority w:val="99"/>
    <w:rsid w:val="00410090"/>
    <w:pPr>
      <w:jc w:val="left"/>
    </w:pPr>
    <w:rPr>
      <w:rFonts w:eastAsia="Times New Roman" w:cs="Times New Roman"/>
      <w:sz w:val="18"/>
    </w:rPr>
  </w:style>
  <w:style w:type="paragraph" w:customStyle="1" w:styleId="Source">
    <w:name w:val="Source"/>
    <w:basedOn w:val="Normal"/>
    <w:link w:val="SourceChar"/>
    <w:rsid w:val="00410090"/>
    <w:pPr>
      <w:spacing w:before="120" w:line="360" w:lineRule="auto"/>
      <w:jc w:val="both"/>
    </w:pPr>
    <w:rPr>
      <w:rFonts w:ascii="Arial" w:eastAsia="Times New Roman" w:hAnsi="Arial"/>
      <w:i/>
      <w:snapToGrid w:val="0"/>
      <w:color w:val="000000"/>
      <w:sz w:val="18"/>
      <w:szCs w:val="20"/>
      <w:lang w:val="en-AU"/>
    </w:rPr>
  </w:style>
  <w:style w:type="character" w:customStyle="1" w:styleId="SourceChar">
    <w:name w:val="Source Char"/>
    <w:basedOn w:val="DefaultParagraphFont"/>
    <w:link w:val="Source"/>
    <w:locked/>
    <w:rsid w:val="00410090"/>
    <w:rPr>
      <w:rFonts w:ascii="Arial" w:eastAsia="Times New Roman" w:hAnsi="Arial" w:cs="Times New Roman"/>
      <w:i/>
      <w:snapToGrid w:val="0"/>
      <w:color w:val="000000"/>
      <w:sz w:val="18"/>
      <w:szCs w:val="20"/>
      <w:lang w:val="en-AU"/>
    </w:rPr>
  </w:style>
  <w:style w:type="character" w:customStyle="1" w:styleId="tabletext9Char">
    <w:name w:val="table text 9 Char"/>
    <w:basedOn w:val="DefaultParagraphFont"/>
    <w:link w:val="tabletext9"/>
    <w:uiPriority w:val="99"/>
    <w:locked/>
    <w:rsid w:val="00410090"/>
    <w:rPr>
      <w:sz w:val="18"/>
      <w:lang w:val="en-AU"/>
    </w:rPr>
  </w:style>
  <w:style w:type="paragraph" w:customStyle="1" w:styleId="tabletext9">
    <w:name w:val="table text 9"/>
    <w:basedOn w:val="Normal"/>
    <w:link w:val="tabletext9Char"/>
    <w:uiPriority w:val="99"/>
    <w:rsid w:val="00410090"/>
    <w:rPr>
      <w:rFonts w:asciiTheme="minorHAnsi" w:hAnsiTheme="minorHAnsi" w:cstheme="minorBidi"/>
      <w:sz w:val="18"/>
      <w:szCs w:val="22"/>
      <w:lang w:val="en-AU"/>
    </w:rPr>
  </w:style>
  <w:style w:type="paragraph" w:customStyle="1" w:styleId="FootnoteText1">
    <w:name w:val="Footnote Text1"/>
    <w:basedOn w:val="Normal"/>
    <w:rsid w:val="004100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rFonts w:ascii="Arial" w:eastAsia="Times New Roman" w:hAnsi="Arial"/>
      <w:sz w:val="18"/>
      <w:szCs w:val="20"/>
      <w:lang w:val="en-AU" w:eastAsia="en-AU"/>
    </w:rPr>
  </w:style>
  <w:style w:type="paragraph" w:customStyle="1" w:styleId="BulletText">
    <w:name w:val="Bullet Text"/>
    <w:basedOn w:val="Normal"/>
    <w:rsid w:val="00410090"/>
    <w:pPr>
      <w:numPr>
        <w:numId w:val="4"/>
      </w:numPr>
      <w:spacing w:line="360" w:lineRule="auto"/>
      <w:jc w:val="both"/>
    </w:pPr>
    <w:rPr>
      <w:rFonts w:ascii="Arial" w:eastAsia="Times New Roman" w:hAnsi="Arial"/>
      <w:sz w:val="22"/>
      <w:szCs w:val="20"/>
      <w:lang w:val="en-AU"/>
    </w:rPr>
  </w:style>
  <w:style w:type="paragraph" w:styleId="Quote">
    <w:name w:val="Quote"/>
    <w:basedOn w:val="Normal"/>
    <w:link w:val="QuoteChar"/>
    <w:qFormat/>
    <w:rsid w:val="00410090"/>
    <w:pPr>
      <w:spacing w:before="200" w:line="240" w:lineRule="exact"/>
      <w:ind w:left="200"/>
    </w:pPr>
    <w:rPr>
      <w:rFonts w:ascii="Arial" w:eastAsia="Times New Roman" w:hAnsi="Arial"/>
      <w:sz w:val="22"/>
      <w:szCs w:val="20"/>
    </w:rPr>
  </w:style>
  <w:style w:type="character" w:customStyle="1" w:styleId="QuoteChar">
    <w:name w:val="Quote Char"/>
    <w:basedOn w:val="DefaultParagraphFont"/>
    <w:link w:val="Quote"/>
    <w:rsid w:val="00410090"/>
    <w:rPr>
      <w:rFonts w:ascii="Arial" w:eastAsia="Times New Roman" w:hAnsi="Arial" w:cs="Times New Roman"/>
      <w:szCs w:val="20"/>
    </w:rPr>
  </w:style>
  <w:style w:type="paragraph" w:customStyle="1" w:styleId="bulletnormal">
    <w:name w:val="bullet normal"/>
    <w:basedOn w:val="Normal"/>
    <w:rsid w:val="00410090"/>
    <w:pPr>
      <w:numPr>
        <w:numId w:val="7"/>
      </w:numPr>
      <w:spacing w:line="360" w:lineRule="auto"/>
    </w:pPr>
    <w:rPr>
      <w:rFonts w:ascii="Calibri" w:eastAsia="Calibri" w:hAnsi="Calibri"/>
      <w:sz w:val="22"/>
      <w:szCs w:val="22"/>
      <w:lang w:val="en-AU"/>
    </w:rPr>
  </w:style>
  <w:style w:type="paragraph" w:styleId="Header">
    <w:name w:val="header"/>
    <w:basedOn w:val="Normal"/>
    <w:link w:val="HeaderChar"/>
    <w:uiPriority w:val="99"/>
    <w:unhideWhenUsed/>
    <w:rsid w:val="00410090"/>
    <w:pPr>
      <w:tabs>
        <w:tab w:val="center" w:pos="4680"/>
        <w:tab w:val="right" w:pos="9360"/>
      </w:tabs>
      <w:jc w:val="both"/>
    </w:pPr>
    <w:rPr>
      <w:rFonts w:ascii="Arial" w:hAnsi="Arial" w:cstheme="minorBidi"/>
      <w:sz w:val="22"/>
      <w:szCs w:val="22"/>
    </w:rPr>
  </w:style>
  <w:style w:type="character" w:customStyle="1" w:styleId="HeaderChar">
    <w:name w:val="Header Char"/>
    <w:basedOn w:val="DefaultParagraphFont"/>
    <w:link w:val="Header"/>
    <w:uiPriority w:val="99"/>
    <w:rsid w:val="00410090"/>
    <w:rPr>
      <w:rFonts w:ascii="Arial" w:hAnsi="Arial"/>
    </w:rPr>
  </w:style>
  <w:style w:type="paragraph" w:styleId="Footer">
    <w:name w:val="footer"/>
    <w:basedOn w:val="Normal"/>
    <w:link w:val="FooterChar"/>
    <w:uiPriority w:val="99"/>
    <w:unhideWhenUsed/>
    <w:rsid w:val="00410090"/>
    <w:pPr>
      <w:tabs>
        <w:tab w:val="center" w:pos="4680"/>
        <w:tab w:val="right" w:pos="9360"/>
      </w:tabs>
      <w:jc w:val="both"/>
    </w:pPr>
    <w:rPr>
      <w:rFonts w:ascii="Arial" w:hAnsi="Arial" w:cstheme="minorBidi"/>
      <w:sz w:val="22"/>
      <w:szCs w:val="22"/>
    </w:rPr>
  </w:style>
  <w:style w:type="character" w:customStyle="1" w:styleId="FooterChar">
    <w:name w:val="Footer Char"/>
    <w:basedOn w:val="DefaultParagraphFont"/>
    <w:link w:val="Footer"/>
    <w:uiPriority w:val="99"/>
    <w:rsid w:val="00410090"/>
    <w:rPr>
      <w:rFonts w:ascii="Arial" w:hAnsi="Arial"/>
    </w:rPr>
  </w:style>
  <w:style w:type="paragraph" w:styleId="CommentSubject">
    <w:name w:val="annotation subject"/>
    <w:basedOn w:val="CommentText"/>
    <w:next w:val="CommentText"/>
    <w:link w:val="CommentSubjectChar"/>
    <w:uiPriority w:val="99"/>
    <w:semiHidden/>
    <w:unhideWhenUsed/>
    <w:rsid w:val="00410090"/>
    <w:pPr>
      <w:jc w:val="both"/>
    </w:pPr>
    <w:rPr>
      <w:b/>
      <w:bCs/>
    </w:rPr>
  </w:style>
  <w:style w:type="character" w:customStyle="1" w:styleId="CommentSubjectChar">
    <w:name w:val="Comment Subject Char"/>
    <w:basedOn w:val="CommentTextChar"/>
    <w:link w:val="CommentSubject"/>
    <w:uiPriority w:val="99"/>
    <w:semiHidden/>
    <w:rsid w:val="00410090"/>
    <w:rPr>
      <w:rFonts w:ascii="Arial" w:eastAsia="Calibri" w:hAnsi="Arial" w:cs="Times New Roman"/>
      <w:b/>
      <w:bCs/>
      <w:sz w:val="20"/>
      <w:szCs w:val="20"/>
    </w:rPr>
  </w:style>
  <w:style w:type="paragraph" w:styleId="NormalWeb">
    <w:name w:val="Normal (Web)"/>
    <w:basedOn w:val="Normal"/>
    <w:uiPriority w:val="99"/>
    <w:semiHidden/>
    <w:unhideWhenUsed/>
    <w:rsid w:val="00410090"/>
    <w:pPr>
      <w:spacing w:before="100" w:beforeAutospacing="1" w:after="100" w:afterAutospacing="1"/>
    </w:pPr>
    <w:rPr>
      <w:rFonts w:eastAsiaTheme="minorEastAsia"/>
    </w:rPr>
  </w:style>
  <w:style w:type="paragraph" w:styleId="PlainText">
    <w:name w:val="Plain Text"/>
    <w:basedOn w:val="Normal"/>
    <w:link w:val="PlainTextChar"/>
    <w:uiPriority w:val="99"/>
    <w:unhideWhenUsed/>
    <w:rsid w:val="001A0EF7"/>
    <w:rPr>
      <w:rFonts w:ascii="Calibri" w:hAnsi="Calibri" w:cstheme="minorBidi"/>
      <w:sz w:val="22"/>
      <w:szCs w:val="21"/>
      <w:lang w:val="en-US"/>
    </w:rPr>
  </w:style>
  <w:style w:type="character" w:customStyle="1" w:styleId="PlainTextChar">
    <w:name w:val="Plain Text Char"/>
    <w:basedOn w:val="DefaultParagraphFont"/>
    <w:link w:val="PlainText"/>
    <w:uiPriority w:val="99"/>
    <w:rsid w:val="001A0EF7"/>
    <w:rPr>
      <w:rFonts w:ascii="Calibri" w:hAnsi="Calibri"/>
      <w:szCs w:val="21"/>
      <w:lang w:val="en-US"/>
    </w:rPr>
  </w:style>
  <w:style w:type="character" w:customStyle="1" w:styleId="singlehighlightclass">
    <w:name w:val="single_highlight_class"/>
    <w:basedOn w:val="DefaultParagraphFont"/>
    <w:rsid w:val="001411E0"/>
  </w:style>
  <w:style w:type="paragraph" w:customStyle="1" w:styleId="EndNoteBibliography">
    <w:name w:val="EndNote Bibliography"/>
    <w:basedOn w:val="Normal"/>
    <w:link w:val="EndNoteBibliography0"/>
    <w:rsid w:val="005E04F2"/>
    <w:pPr>
      <w:spacing w:after="200"/>
    </w:pPr>
    <w:rPr>
      <w:rFonts w:ascii="Calibri" w:eastAsiaTheme="minorEastAsia" w:hAnsi="Calibri" w:cstheme="minorBidi"/>
      <w:noProof/>
      <w:sz w:val="22"/>
      <w:szCs w:val="22"/>
      <w:lang w:eastAsia="ja-JP"/>
    </w:rPr>
  </w:style>
  <w:style w:type="character" w:customStyle="1" w:styleId="EndNoteBibliography0">
    <w:name w:val="EndNote Bibliography (文字)"/>
    <w:basedOn w:val="DefaultParagraphFont"/>
    <w:link w:val="EndNoteBibliography"/>
    <w:rsid w:val="005E04F2"/>
    <w:rPr>
      <w:rFonts w:ascii="Calibri" w:eastAsiaTheme="minorEastAsia" w:hAnsi="Calibri"/>
      <w:noProof/>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090"/>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410090"/>
    <w:pPr>
      <w:keepNext/>
      <w:keepLines/>
      <w:spacing w:before="480" w:line="360" w:lineRule="auto"/>
      <w:jc w:val="both"/>
      <w:outlineLvl w:val="0"/>
    </w:pPr>
    <w:rPr>
      <w:rFonts w:ascii="Arial" w:eastAsiaTheme="majorEastAsia" w:hAnsi="Arial" w:cstheme="majorBidi"/>
      <w:b/>
      <w:bCs/>
      <w:color w:val="365F91" w:themeColor="accent1" w:themeShade="BF"/>
      <w:sz w:val="22"/>
      <w:szCs w:val="28"/>
    </w:rPr>
  </w:style>
  <w:style w:type="paragraph" w:styleId="Heading2">
    <w:name w:val="heading 2"/>
    <w:basedOn w:val="Normal"/>
    <w:next w:val="Normal"/>
    <w:link w:val="Heading2Char"/>
    <w:uiPriority w:val="9"/>
    <w:unhideWhenUsed/>
    <w:qFormat/>
    <w:rsid w:val="00410090"/>
    <w:pPr>
      <w:keepNext/>
      <w:keepLines/>
      <w:spacing w:before="200" w:line="360" w:lineRule="auto"/>
      <w:jc w:val="both"/>
      <w:outlineLvl w:val="1"/>
    </w:pPr>
    <w:rPr>
      <w:rFonts w:ascii="Arial" w:eastAsiaTheme="majorEastAsia" w:hAnsi="Arial" w:cstheme="majorBidi"/>
      <w:b/>
      <w:bCs/>
      <w:i/>
      <w:color w:val="4F81BD" w:themeColor="accent1"/>
      <w:sz w:val="22"/>
      <w:szCs w:val="26"/>
    </w:rPr>
  </w:style>
  <w:style w:type="paragraph" w:styleId="Heading3">
    <w:name w:val="heading 3"/>
    <w:basedOn w:val="Normal"/>
    <w:next w:val="Normal"/>
    <w:link w:val="Heading3Char"/>
    <w:uiPriority w:val="9"/>
    <w:semiHidden/>
    <w:unhideWhenUsed/>
    <w:qFormat/>
    <w:rsid w:val="00410090"/>
    <w:pPr>
      <w:keepNext/>
      <w:keepLines/>
      <w:spacing w:before="200"/>
      <w:jc w:val="both"/>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090"/>
    <w:rPr>
      <w:rFonts w:ascii="Arial" w:eastAsiaTheme="majorEastAsia" w:hAnsi="Arial" w:cstheme="majorBidi"/>
      <w:b/>
      <w:bCs/>
      <w:color w:val="365F91" w:themeColor="accent1" w:themeShade="BF"/>
      <w:szCs w:val="28"/>
    </w:rPr>
  </w:style>
  <w:style w:type="character" w:customStyle="1" w:styleId="Heading2Char">
    <w:name w:val="Heading 2 Char"/>
    <w:basedOn w:val="DefaultParagraphFont"/>
    <w:link w:val="Heading2"/>
    <w:uiPriority w:val="9"/>
    <w:rsid w:val="00410090"/>
    <w:rPr>
      <w:rFonts w:ascii="Arial" w:eastAsiaTheme="majorEastAsia" w:hAnsi="Arial" w:cstheme="majorBidi"/>
      <w:b/>
      <w:bCs/>
      <w:i/>
      <w:color w:val="4F81BD" w:themeColor="accent1"/>
      <w:szCs w:val="26"/>
    </w:rPr>
  </w:style>
  <w:style w:type="character" w:customStyle="1" w:styleId="Heading3Char">
    <w:name w:val="Heading 3 Char"/>
    <w:basedOn w:val="DefaultParagraphFont"/>
    <w:link w:val="Heading3"/>
    <w:uiPriority w:val="9"/>
    <w:semiHidden/>
    <w:rsid w:val="00410090"/>
    <w:rPr>
      <w:rFonts w:asciiTheme="majorHAnsi" w:eastAsiaTheme="majorEastAsia" w:hAnsiTheme="majorHAnsi" w:cstheme="majorBidi"/>
      <w:b/>
      <w:bCs/>
      <w:color w:val="4F81BD" w:themeColor="accent1"/>
    </w:rPr>
  </w:style>
  <w:style w:type="paragraph" w:customStyle="1" w:styleId="Default">
    <w:name w:val="Default"/>
    <w:rsid w:val="0041009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thesisnormal">
    <w:name w:val="thesis normal"/>
    <w:basedOn w:val="Normal"/>
    <w:rsid w:val="00410090"/>
    <w:pPr>
      <w:spacing w:line="480" w:lineRule="auto"/>
      <w:ind w:right="-181"/>
      <w:jc w:val="both"/>
    </w:pPr>
    <w:rPr>
      <w:rFonts w:eastAsia="Times New Roman"/>
      <w:szCs w:val="20"/>
    </w:rPr>
  </w:style>
  <w:style w:type="paragraph" w:styleId="BalloonText">
    <w:name w:val="Balloon Text"/>
    <w:basedOn w:val="Normal"/>
    <w:link w:val="BalloonTextChar"/>
    <w:uiPriority w:val="99"/>
    <w:semiHidden/>
    <w:unhideWhenUsed/>
    <w:rsid w:val="00410090"/>
    <w:pPr>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090"/>
    <w:rPr>
      <w:rFonts w:ascii="Tahoma" w:hAnsi="Tahoma" w:cs="Tahoma"/>
      <w:sz w:val="16"/>
      <w:szCs w:val="16"/>
    </w:rPr>
  </w:style>
  <w:style w:type="character" w:styleId="Hyperlink">
    <w:name w:val="Hyperlink"/>
    <w:basedOn w:val="DefaultParagraphFont"/>
    <w:uiPriority w:val="99"/>
    <w:unhideWhenUsed/>
    <w:rsid w:val="00410090"/>
    <w:rPr>
      <w:color w:val="0000FF" w:themeColor="hyperlink"/>
      <w:u w:val="single"/>
    </w:rPr>
  </w:style>
  <w:style w:type="paragraph" w:customStyle="1" w:styleId="Tableheading">
    <w:name w:val="Table heading"/>
    <w:basedOn w:val="Normal"/>
    <w:rsid w:val="00410090"/>
    <w:pPr>
      <w:spacing w:after="120" w:line="360" w:lineRule="auto"/>
      <w:jc w:val="center"/>
    </w:pPr>
    <w:rPr>
      <w:rFonts w:ascii="Arial" w:eastAsia="Times New Roman" w:hAnsi="Arial"/>
      <w:b/>
      <w:sz w:val="18"/>
      <w:szCs w:val="20"/>
    </w:rPr>
  </w:style>
  <w:style w:type="paragraph" w:styleId="Caption">
    <w:name w:val="caption"/>
    <w:basedOn w:val="Normal"/>
    <w:next w:val="Normal"/>
    <w:qFormat/>
    <w:rsid w:val="00410090"/>
    <w:pPr>
      <w:spacing w:before="120" w:after="120" w:line="360" w:lineRule="auto"/>
      <w:jc w:val="both"/>
    </w:pPr>
    <w:rPr>
      <w:rFonts w:ascii="Arial" w:eastAsia="Times New Roman" w:hAnsi="Arial"/>
      <w:b/>
      <w:sz w:val="22"/>
      <w:szCs w:val="20"/>
      <w:lang w:val="en-AU"/>
    </w:rPr>
  </w:style>
  <w:style w:type="paragraph" w:customStyle="1" w:styleId="Tabletext">
    <w:name w:val="Table text"/>
    <w:basedOn w:val="Normal"/>
    <w:link w:val="TabletextChar"/>
    <w:rsid w:val="00410090"/>
    <w:pPr>
      <w:spacing w:line="360" w:lineRule="auto"/>
    </w:pPr>
    <w:rPr>
      <w:rFonts w:ascii="Arial" w:eastAsia="Times New Roman" w:hAnsi="Arial"/>
      <w:sz w:val="18"/>
      <w:szCs w:val="20"/>
    </w:rPr>
  </w:style>
  <w:style w:type="character" w:customStyle="1" w:styleId="TabletextChar">
    <w:name w:val="Table text Char"/>
    <w:basedOn w:val="DefaultParagraphFont"/>
    <w:link w:val="Tabletext"/>
    <w:locked/>
    <w:rsid w:val="00410090"/>
    <w:rPr>
      <w:rFonts w:ascii="Arial" w:eastAsia="Times New Roman" w:hAnsi="Arial" w:cs="Times New Roman"/>
      <w:sz w:val="18"/>
      <w:szCs w:val="20"/>
    </w:rPr>
  </w:style>
  <w:style w:type="paragraph" w:customStyle="1" w:styleId="TableText0">
    <w:name w:val="Table Text"/>
    <w:basedOn w:val="Normal"/>
    <w:rsid w:val="00410090"/>
    <w:pPr>
      <w:spacing w:line="360" w:lineRule="auto"/>
      <w:jc w:val="center"/>
    </w:pPr>
    <w:rPr>
      <w:rFonts w:ascii="Arial" w:eastAsia="Times New Roman" w:hAnsi="Arial"/>
      <w:snapToGrid w:val="0"/>
      <w:sz w:val="18"/>
      <w:szCs w:val="20"/>
      <w:lang w:val="en-AU"/>
    </w:rPr>
  </w:style>
  <w:style w:type="paragraph" w:styleId="FootnoteText">
    <w:name w:val="footnote text"/>
    <w:basedOn w:val="Normal"/>
    <w:link w:val="FootnoteTextChar"/>
    <w:rsid w:val="00410090"/>
    <w:pPr>
      <w:jc w:val="both"/>
    </w:pPr>
    <w:rPr>
      <w:rFonts w:ascii="Arial" w:eastAsia="Times New Roman" w:hAnsi="Arial"/>
      <w:sz w:val="18"/>
      <w:szCs w:val="20"/>
      <w:lang w:val="en-AU"/>
    </w:rPr>
  </w:style>
  <w:style w:type="character" w:customStyle="1" w:styleId="FootnoteTextChar">
    <w:name w:val="Footnote Text Char"/>
    <w:basedOn w:val="DefaultParagraphFont"/>
    <w:link w:val="FootnoteText"/>
    <w:rsid w:val="00410090"/>
    <w:rPr>
      <w:rFonts w:ascii="Arial" w:eastAsia="Times New Roman" w:hAnsi="Arial" w:cs="Times New Roman"/>
      <w:sz w:val="18"/>
      <w:szCs w:val="20"/>
      <w:lang w:val="en-AU"/>
    </w:rPr>
  </w:style>
  <w:style w:type="character" w:styleId="FootnoteReference">
    <w:name w:val="footnote reference"/>
    <w:basedOn w:val="DefaultParagraphFont"/>
    <w:uiPriority w:val="99"/>
    <w:semiHidden/>
    <w:rsid w:val="00410090"/>
    <w:rPr>
      <w:vertAlign w:val="superscript"/>
    </w:rPr>
  </w:style>
  <w:style w:type="paragraph" w:styleId="ListParagraph">
    <w:name w:val="List Paragraph"/>
    <w:basedOn w:val="Normal"/>
    <w:qFormat/>
    <w:rsid w:val="00410090"/>
    <w:pPr>
      <w:spacing w:line="360" w:lineRule="auto"/>
      <w:ind w:left="720"/>
      <w:contextualSpacing/>
      <w:jc w:val="both"/>
    </w:pPr>
    <w:rPr>
      <w:rFonts w:ascii="Arial" w:eastAsia="Times New Roman" w:hAnsi="Arial"/>
      <w:sz w:val="22"/>
      <w:szCs w:val="20"/>
      <w:lang w:val="en-AU"/>
    </w:rPr>
  </w:style>
  <w:style w:type="paragraph" w:customStyle="1" w:styleId="Footnote">
    <w:name w:val="Footnote"/>
    <w:basedOn w:val="FootnoteText"/>
    <w:link w:val="FootnoteChar"/>
    <w:uiPriority w:val="99"/>
    <w:rsid w:val="00410090"/>
    <w:rPr>
      <w:szCs w:val="18"/>
    </w:rPr>
  </w:style>
  <w:style w:type="character" w:customStyle="1" w:styleId="FootnoteChar">
    <w:name w:val="Footnote Char"/>
    <w:basedOn w:val="FootnoteTextChar"/>
    <w:link w:val="Footnote"/>
    <w:uiPriority w:val="99"/>
    <w:locked/>
    <w:rsid w:val="00410090"/>
    <w:rPr>
      <w:rFonts w:ascii="Arial" w:eastAsia="Times New Roman" w:hAnsi="Arial" w:cs="Times New Roman"/>
      <w:sz w:val="18"/>
      <w:szCs w:val="18"/>
      <w:lang w:val="en-AU"/>
    </w:rPr>
  </w:style>
  <w:style w:type="character" w:customStyle="1" w:styleId="f">
    <w:name w:val="f"/>
    <w:basedOn w:val="DefaultParagraphFont"/>
    <w:uiPriority w:val="99"/>
    <w:rsid w:val="00410090"/>
    <w:rPr>
      <w:rFonts w:cs="Times New Roman"/>
    </w:rPr>
  </w:style>
  <w:style w:type="paragraph" w:styleId="EndnoteText">
    <w:name w:val="endnote text"/>
    <w:basedOn w:val="Normal"/>
    <w:link w:val="EndnoteTextChar"/>
    <w:uiPriority w:val="99"/>
    <w:semiHidden/>
    <w:unhideWhenUsed/>
    <w:rsid w:val="00410090"/>
    <w:pPr>
      <w:jc w:val="both"/>
    </w:pPr>
    <w:rPr>
      <w:rFonts w:ascii="Arial" w:hAnsi="Arial" w:cstheme="minorBidi"/>
      <w:sz w:val="20"/>
      <w:szCs w:val="20"/>
    </w:rPr>
  </w:style>
  <w:style w:type="character" w:customStyle="1" w:styleId="EndnoteTextChar">
    <w:name w:val="Endnote Text Char"/>
    <w:basedOn w:val="DefaultParagraphFont"/>
    <w:link w:val="EndnoteText"/>
    <w:uiPriority w:val="99"/>
    <w:semiHidden/>
    <w:rsid w:val="00410090"/>
    <w:rPr>
      <w:rFonts w:ascii="Arial" w:hAnsi="Arial"/>
      <w:sz w:val="20"/>
      <w:szCs w:val="20"/>
    </w:rPr>
  </w:style>
  <w:style w:type="character" w:styleId="EndnoteReference">
    <w:name w:val="endnote reference"/>
    <w:basedOn w:val="DefaultParagraphFont"/>
    <w:uiPriority w:val="99"/>
    <w:semiHidden/>
    <w:unhideWhenUsed/>
    <w:rsid w:val="00410090"/>
    <w:rPr>
      <w:vertAlign w:val="superscript"/>
    </w:rPr>
  </w:style>
  <w:style w:type="paragraph" w:styleId="DocumentMap">
    <w:name w:val="Document Map"/>
    <w:basedOn w:val="Normal"/>
    <w:link w:val="DocumentMapChar"/>
    <w:uiPriority w:val="99"/>
    <w:semiHidden/>
    <w:unhideWhenUsed/>
    <w:rsid w:val="00410090"/>
    <w:pPr>
      <w:jc w:val="both"/>
    </w:pPr>
    <w:rPr>
      <w:rFonts w:ascii="Tahoma" w:hAnsi="Tahoma" w:cs="Tahoma"/>
      <w:sz w:val="16"/>
      <w:szCs w:val="16"/>
    </w:rPr>
  </w:style>
  <w:style w:type="character" w:customStyle="1" w:styleId="DocumentMapChar">
    <w:name w:val="Document Map Char"/>
    <w:basedOn w:val="DefaultParagraphFont"/>
    <w:link w:val="DocumentMap"/>
    <w:uiPriority w:val="99"/>
    <w:semiHidden/>
    <w:rsid w:val="00410090"/>
    <w:rPr>
      <w:rFonts w:ascii="Tahoma" w:hAnsi="Tahoma" w:cs="Tahoma"/>
      <w:sz w:val="16"/>
      <w:szCs w:val="16"/>
    </w:rPr>
  </w:style>
  <w:style w:type="character" w:styleId="CommentReference">
    <w:name w:val="annotation reference"/>
    <w:basedOn w:val="DefaultParagraphFont"/>
    <w:uiPriority w:val="99"/>
    <w:semiHidden/>
    <w:rsid w:val="00410090"/>
    <w:rPr>
      <w:rFonts w:cs="Times New Roman"/>
      <w:sz w:val="16"/>
    </w:rPr>
  </w:style>
  <w:style w:type="paragraph" w:styleId="CommentText">
    <w:name w:val="annotation text"/>
    <w:basedOn w:val="Normal"/>
    <w:link w:val="CommentTextChar"/>
    <w:uiPriority w:val="99"/>
    <w:semiHidden/>
    <w:rsid w:val="00410090"/>
    <w:rPr>
      <w:rFonts w:ascii="Arial" w:eastAsia="Calibri" w:hAnsi="Arial"/>
      <w:sz w:val="20"/>
      <w:szCs w:val="20"/>
    </w:rPr>
  </w:style>
  <w:style w:type="character" w:customStyle="1" w:styleId="CommentTextChar">
    <w:name w:val="Comment Text Char"/>
    <w:basedOn w:val="DefaultParagraphFont"/>
    <w:link w:val="CommentText"/>
    <w:uiPriority w:val="99"/>
    <w:semiHidden/>
    <w:rsid w:val="00410090"/>
    <w:rPr>
      <w:rFonts w:ascii="Arial" w:eastAsia="Calibri" w:hAnsi="Arial" w:cs="Times New Roman"/>
      <w:sz w:val="20"/>
      <w:szCs w:val="20"/>
    </w:rPr>
  </w:style>
  <w:style w:type="paragraph" w:customStyle="1" w:styleId="Textfullout">
    <w:name w:val="Text full out"/>
    <w:basedOn w:val="Normal"/>
    <w:uiPriority w:val="99"/>
    <w:rsid w:val="00410090"/>
    <w:pPr>
      <w:overflowPunct w:val="0"/>
      <w:autoSpaceDE w:val="0"/>
      <w:autoSpaceDN w:val="0"/>
      <w:adjustRightInd w:val="0"/>
      <w:spacing w:line="240" w:lineRule="exact"/>
      <w:jc w:val="both"/>
      <w:textAlignment w:val="baseline"/>
    </w:pPr>
    <w:rPr>
      <w:rFonts w:eastAsia="Times New Roman"/>
      <w:sz w:val="20"/>
      <w:szCs w:val="20"/>
    </w:rPr>
  </w:style>
  <w:style w:type="paragraph" w:customStyle="1" w:styleId="Text">
    <w:name w:val="Text"/>
    <w:basedOn w:val="Normal"/>
    <w:uiPriority w:val="99"/>
    <w:rsid w:val="00410090"/>
    <w:pPr>
      <w:overflowPunct w:val="0"/>
      <w:autoSpaceDE w:val="0"/>
      <w:autoSpaceDN w:val="0"/>
      <w:adjustRightInd w:val="0"/>
      <w:spacing w:line="240" w:lineRule="exact"/>
      <w:ind w:firstLine="357"/>
      <w:jc w:val="both"/>
      <w:textAlignment w:val="baseline"/>
    </w:pPr>
    <w:rPr>
      <w:rFonts w:eastAsia="Times New Roman"/>
      <w:sz w:val="20"/>
      <w:szCs w:val="20"/>
    </w:rPr>
  </w:style>
  <w:style w:type="paragraph" w:customStyle="1" w:styleId="Endnote">
    <w:name w:val="Endnote"/>
    <w:basedOn w:val="EndnoteText"/>
    <w:uiPriority w:val="99"/>
    <w:rsid w:val="00410090"/>
    <w:pPr>
      <w:jc w:val="left"/>
    </w:pPr>
    <w:rPr>
      <w:rFonts w:eastAsia="Times New Roman" w:cs="Times New Roman"/>
      <w:sz w:val="18"/>
    </w:rPr>
  </w:style>
  <w:style w:type="paragraph" w:customStyle="1" w:styleId="Source">
    <w:name w:val="Source"/>
    <w:basedOn w:val="Normal"/>
    <w:link w:val="SourceChar"/>
    <w:rsid w:val="00410090"/>
    <w:pPr>
      <w:spacing w:before="120" w:line="360" w:lineRule="auto"/>
      <w:jc w:val="both"/>
    </w:pPr>
    <w:rPr>
      <w:rFonts w:ascii="Arial" w:eastAsia="Times New Roman" w:hAnsi="Arial"/>
      <w:i/>
      <w:snapToGrid w:val="0"/>
      <w:color w:val="000000"/>
      <w:sz w:val="18"/>
      <w:szCs w:val="20"/>
      <w:lang w:val="en-AU"/>
    </w:rPr>
  </w:style>
  <w:style w:type="character" w:customStyle="1" w:styleId="SourceChar">
    <w:name w:val="Source Char"/>
    <w:basedOn w:val="DefaultParagraphFont"/>
    <w:link w:val="Source"/>
    <w:locked/>
    <w:rsid w:val="00410090"/>
    <w:rPr>
      <w:rFonts w:ascii="Arial" w:eastAsia="Times New Roman" w:hAnsi="Arial" w:cs="Times New Roman"/>
      <w:i/>
      <w:snapToGrid w:val="0"/>
      <w:color w:val="000000"/>
      <w:sz w:val="18"/>
      <w:szCs w:val="20"/>
      <w:lang w:val="en-AU"/>
    </w:rPr>
  </w:style>
  <w:style w:type="character" w:customStyle="1" w:styleId="tabletext9Char">
    <w:name w:val="table text 9 Char"/>
    <w:basedOn w:val="DefaultParagraphFont"/>
    <w:link w:val="tabletext9"/>
    <w:uiPriority w:val="99"/>
    <w:locked/>
    <w:rsid w:val="00410090"/>
    <w:rPr>
      <w:sz w:val="18"/>
      <w:lang w:val="en-AU"/>
    </w:rPr>
  </w:style>
  <w:style w:type="paragraph" w:customStyle="1" w:styleId="tabletext9">
    <w:name w:val="table text 9"/>
    <w:basedOn w:val="Normal"/>
    <w:link w:val="tabletext9Char"/>
    <w:uiPriority w:val="99"/>
    <w:rsid w:val="00410090"/>
    <w:rPr>
      <w:rFonts w:asciiTheme="minorHAnsi" w:hAnsiTheme="minorHAnsi" w:cstheme="minorBidi"/>
      <w:sz w:val="18"/>
      <w:szCs w:val="22"/>
      <w:lang w:val="en-AU"/>
    </w:rPr>
  </w:style>
  <w:style w:type="paragraph" w:customStyle="1" w:styleId="FootnoteText1">
    <w:name w:val="Footnote Text1"/>
    <w:basedOn w:val="Normal"/>
    <w:rsid w:val="004100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rFonts w:ascii="Arial" w:eastAsia="Times New Roman" w:hAnsi="Arial"/>
      <w:sz w:val="18"/>
      <w:szCs w:val="20"/>
      <w:lang w:val="en-AU" w:eastAsia="en-AU"/>
    </w:rPr>
  </w:style>
  <w:style w:type="paragraph" w:customStyle="1" w:styleId="BulletText">
    <w:name w:val="Bullet Text"/>
    <w:basedOn w:val="Normal"/>
    <w:rsid w:val="00410090"/>
    <w:pPr>
      <w:numPr>
        <w:numId w:val="4"/>
      </w:numPr>
      <w:spacing w:line="360" w:lineRule="auto"/>
      <w:jc w:val="both"/>
    </w:pPr>
    <w:rPr>
      <w:rFonts w:ascii="Arial" w:eastAsia="Times New Roman" w:hAnsi="Arial"/>
      <w:sz w:val="22"/>
      <w:szCs w:val="20"/>
      <w:lang w:val="en-AU"/>
    </w:rPr>
  </w:style>
  <w:style w:type="paragraph" w:styleId="Quote">
    <w:name w:val="Quote"/>
    <w:basedOn w:val="Normal"/>
    <w:link w:val="QuoteChar"/>
    <w:qFormat/>
    <w:rsid w:val="00410090"/>
    <w:pPr>
      <w:spacing w:before="200" w:line="240" w:lineRule="exact"/>
      <w:ind w:left="200"/>
    </w:pPr>
    <w:rPr>
      <w:rFonts w:ascii="Arial" w:eastAsia="Times New Roman" w:hAnsi="Arial"/>
      <w:sz w:val="22"/>
      <w:szCs w:val="20"/>
    </w:rPr>
  </w:style>
  <w:style w:type="character" w:customStyle="1" w:styleId="QuoteChar">
    <w:name w:val="Quote Char"/>
    <w:basedOn w:val="DefaultParagraphFont"/>
    <w:link w:val="Quote"/>
    <w:rsid w:val="00410090"/>
    <w:rPr>
      <w:rFonts w:ascii="Arial" w:eastAsia="Times New Roman" w:hAnsi="Arial" w:cs="Times New Roman"/>
      <w:szCs w:val="20"/>
    </w:rPr>
  </w:style>
  <w:style w:type="paragraph" w:customStyle="1" w:styleId="bulletnormal">
    <w:name w:val="bullet normal"/>
    <w:basedOn w:val="Normal"/>
    <w:rsid w:val="00410090"/>
    <w:pPr>
      <w:numPr>
        <w:numId w:val="7"/>
      </w:numPr>
      <w:spacing w:line="360" w:lineRule="auto"/>
    </w:pPr>
    <w:rPr>
      <w:rFonts w:ascii="Calibri" w:eastAsia="Calibri" w:hAnsi="Calibri"/>
      <w:sz w:val="22"/>
      <w:szCs w:val="22"/>
      <w:lang w:val="en-AU"/>
    </w:rPr>
  </w:style>
  <w:style w:type="paragraph" w:styleId="Header">
    <w:name w:val="header"/>
    <w:basedOn w:val="Normal"/>
    <w:link w:val="HeaderChar"/>
    <w:uiPriority w:val="99"/>
    <w:unhideWhenUsed/>
    <w:rsid w:val="00410090"/>
    <w:pPr>
      <w:tabs>
        <w:tab w:val="center" w:pos="4680"/>
        <w:tab w:val="right" w:pos="9360"/>
      </w:tabs>
      <w:jc w:val="both"/>
    </w:pPr>
    <w:rPr>
      <w:rFonts w:ascii="Arial" w:hAnsi="Arial" w:cstheme="minorBidi"/>
      <w:sz w:val="22"/>
      <w:szCs w:val="22"/>
    </w:rPr>
  </w:style>
  <w:style w:type="character" w:customStyle="1" w:styleId="HeaderChar">
    <w:name w:val="Header Char"/>
    <w:basedOn w:val="DefaultParagraphFont"/>
    <w:link w:val="Header"/>
    <w:uiPriority w:val="99"/>
    <w:rsid w:val="00410090"/>
    <w:rPr>
      <w:rFonts w:ascii="Arial" w:hAnsi="Arial"/>
    </w:rPr>
  </w:style>
  <w:style w:type="paragraph" w:styleId="Footer">
    <w:name w:val="footer"/>
    <w:basedOn w:val="Normal"/>
    <w:link w:val="FooterChar"/>
    <w:uiPriority w:val="99"/>
    <w:unhideWhenUsed/>
    <w:rsid w:val="00410090"/>
    <w:pPr>
      <w:tabs>
        <w:tab w:val="center" w:pos="4680"/>
        <w:tab w:val="right" w:pos="9360"/>
      </w:tabs>
      <w:jc w:val="both"/>
    </w:pPr>
    <w:rPr>
      <w:rFonts w:ascii="Arial" w:hAnsi="Arial" w:cstheme="minorBidi"/>
      <w:sz w:val="22"/>
      <w:szCs w:val="22"/>
    </w:rPr>
  </w:style>
  <w:style w:type="character" w:customStyle="1" w:styleId="FooterChar">
    <w:name w:val="Footer Char"/>
    <w:basedOn w:val="DefaultParagraphFont"/>
    <w:link w:val="Footer"/>
    <w:uiPriority w:val="99"/>
    <w:rsid w:val="00410090"/>
    <w:rPr>
      <w:rFonts w:ascii="Arial" w:hAnsi="Arial"/>
    </w:rPr>
  </w:style>
  <w:style w:type="paragraph" w:styleId="CommentSubject">
    <w:name w:val="annotation subject"/>
    <w:basedOn w:val="CommentText"/>
    <w:next w:val="CommentText"/>
    <w:link w:val="CommentSubjectChar"/>
    <w:uiPriority w:val="99"/>
    <w:semiHidden/>
    <w:unhideWhenUsed/>
    <w:rsid w:val="00410090"/>
    <w:pPr>
      <w:jc w:val="both"/>
    </w:pPr>
    <w:rPr>
      <w:b/>
      <w:bCs/>
    </w:rPr>
  </w:style>
  <w:style w:type="character" w:customStyle="1" w:styleId="CommentSubjectChar">
    <w:name w:val="Comment Subject Char"/>
    <w:basedOn w:val="CommentTextChar"/>
    <w:link w:val="CommentSubject"/>
    <w:uiPriority w:val="99"/>
    <w:semiHidden/>
    <w:rsid w:val="00410090"/>
    <w:rPr>
      <w:rFonts w:ascii="Arial" w:eastAsia="Calibri" w:hAnsi="Arial" w:cs="Times New Roman"/>
      <w:b/>
      <w:bCs/>
      <w:sz w:val="20"/>
      <w:szCs w:val="20"/>
    </w:rPr>
  </w:style>
  <w:style w:type="paragraph" w:styleId="NormalWeb">
    <w:name w:val="Normal (Web)"/>
    <w:basedOn w:val="Normal"/>
    <w:uiPriority w:val="99"/>
    <w:semiHidden/>
    <w:unhideWhenUsed/>
    <w:rsid w:val="00410090"/>
    <w:pPr>
      <w:spacing w:before="100" w:beforeAutospacing="1" w:after="100" w:afterAutospacing="1"/>
    </w:pPr>
    <w:rPr>
      <w:rFonts w:eastAsiaTheme="minorEastAsia"/>
    </w:rPr>
  </w:style>
  <w:style w:type="paragraph" w:styleId="PlainText">
    <w:name w:val="Plain Text"/>
    <w:basedOn w:val="Normal"/>
    <w:link w:val="PlainTextChar"/>
    <w:uiPriority w:val="99"/>
    <w:unhideWhenUsed/>
    <w:rsid w:val="001A0EF7"/>
    <w:rPr>
      <w:rFonts w:ascii="Calibri" w:hAnsi="Calibri" w:cstheme="minorBidi"/>
      <w:sz w:val="22"/>
      <w:szCs w:val="21"/>
      <w:lang w:val="en-US"/>
    </w:rPr>
  </w:style>
  <w:style w:type="character" w:customStyle="1" w:styleId="PlainTextChar">
    <w:name w:val="Plain Text Char"/>
    <w:basedOn w:val="DefaultParagraphFont"/>
    <w:link w:val="PlainText"/>
    <w:uiPriority w:val="99"/>
    <w:rsid w:val="001A0EF7"/>
    <w:rPr>
      <w:rFonts w:ascii="Calibri" w:hAnsi="Calibri"/>
      <w:szCs w:val="21"/>
      <w:lang w:val="en-US"/>
    </w:rPr>
  </w:style>
  <w:style w:type="character" w:customStyle="1" w:styleId="singlehighlightclass">
    <w:name w:val="single_highlight_class"/>
    <w:basedOn w:val="DefaultParagraphFont"/>
    <w:rsid w:val="001411E0"/>
  </w:style>
  <w:style w:type="paragraph" w:customStyle="1" w:styleId="EndNoteBibliography">
    <w:name w:val="EndNote Bibliography"/>
    <w:basedOn w:val="Normal"/>
    <w:link w:val="EndNoteBibliography0"/>
    <w:rsid w:val="005E04F2"/>
    <w:pPr>
      <w:spacing w:after="200"/>
    </w:pPr>
    <w:rPr>
      <w:rFonts w:ascii="Calibri" w:eastAsiaTheme="minorEastAsia" w:hAnsi="Calibri" w:cstheme="minorBidi"/>
      <w:noProof/>
      <w:sz w:val="22"/>
      <w:szCs w:val="22"/>
      <w:lang w:eastAsia="ja-JP"/>
    </w:rPr>
  </w:style>
  <w:style w:type="character" w:customStyle="1" w:styleId="EndNoteBibliography0">
    <w:name w:val="EndNote Bibliography (文字)"/>
    <w:basedOn w:val="DefaultParagraphFont"/>
    <w:link w:val="EndNoteBibliography"/>
    <w:rsid w:val="005E04F2"/>
    <w:rPr>
      <w:rFonts w:ascii="Calibri" w:eastAsiaTheme="minorEastAsia" w:hAnsi="Calibri"/>
      <w:noProo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905751">
      <w:bodyDiv w:val="1"/>
      <w:marLeft w:val="0"/>
      <w:marRight w:val="0"/>
      <w:marTop w:val="0"/>
      <w:marBottom w:val="0"/>
      <w:divBdr>
        <w:top w:val="none" w:sz="0" w:space="0" w:color="auto"/>
        <w:left w:val="none" w:sz="0" w:space="0" w:color="auto"/>
        <w:bottom w:val="none" w:sz="0" w:space="0" w:color="auto"/>
        <w:right w:val="none" w:sz="0" w:space="0" w:color="auto"/>
      </w:divBdr>
    </w:div>
    <w:div w:id="686298238">
      <w:bodyDiv w:val="1"/>
      <w:marLeft w:val="0"/>
      <w:marRight w:val="0"/>
      <w:marTop w:val="0"/>
      <w:marBottom w:val="0"/>
      <w:divBdr>
        <w:top w:val="none" w:sz="0" w:space="0" w:color="auto"/>
        <w:left w:val="none" w:sz="0" w:space="0" w:color="auto"/>
        <w:bottom w:val="none" w:sz="0" w:space="0" w:color="auto"/>
        <w:right w:val="none" w:sz="0" w:space="0" w:color="auto"/>
      </w:divBdr>
      <w:divsChild>
        <w:div w:id="149710709">
          <w:marLeft w:val="0"/>
          <w:marRight w:val="0"/>
          <w:marTop w:val="0"/>
          <w:marBottom w:val="0"/>
          <w:divBdr>
            <w:top w:val="none" w:sz="0" w:space="0" w:color="auto"/>
            <w:left w:val="none" w:sz="0" w:space="0" w:color="auto"/>
            <w:bottom w:val="none" w:sz="0" w:space="0" w:color="auto"/>
            <w:right w:val="none" w:sz="0" w:space="0" w:color="auto"/>
          </w:divBdr>
        </w:div>
      </w:divsChild>
    </w:div>
    <w:div w:id="981811091">
      <w:bodyDiv w:val="1"/>
      <w:marLeft w:val="0"/>
      <w:marRight w:val="0"/>
      <w:marTop w:val="0"/>
      <w:marBottom w:val="0"/>
      <w:divBdr>
        <w:top w:val="none" w:sz="0" w:space="0" w:color="auto"/>
        <w:left w:val="none" w:sz="0" w:space="0" w:color="auto"/>
        <w:bottom w:val="none" w:sz="0" w:space="0" w:color="auto"/>
        <w:right w:val="none" w:sz="0" w:space="0" w:color="auto"/>
      </w:divBdr>
    </w:div>
    <w:div w:id="1049961987">
      <w:bodyDiv w:val="1"/>
      <w:marLeft w:val="0"/>
      <w:marRight w:val="0"/>
      <w:marTop w:val="0"/>
      <w:marBottom w:val="0"/>
      <w:divBdr>
        <w:top w:val="none" w:sz="0" w:space="0" w:color="auto"/>
        <w:left w:val="none" w:sz="0" w:space="0" w:color="auto"/>
        <w:bottom w:val="none" w:sz="0" w:space="0" w:color="auto"/>
        <w:right w:val="none" w:sz="0" w:space="0" w:color="auto"/>
      </w:divBdr>
    </w:div>
    <w:div w:id="209443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bdirect.org:80/search.html?q=do%3A%22The+global+nomad%3A+backpacker+travel+in+theory+and+practice%22" TargetMode="External"/><Relationship Id="rId13" Type="http://schemas.openxmlformats.org/officeDocument/2006/relationships/hyperlink" Target="http://www.ota.com/organic/mt/business.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andfonline.com/action/doSearch?action=runSearch&amp;type=advanced&amp;searchType=journal&amp;result=true&amp;prevSearch=%2Bauthorsfield%3A%28Metro%5C-Roland%2C+M%2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andfonline.com/action/doSearch?action=runSearch&amp;type=advanced&amp;searchType=journal&amp;result=true&amp;prevSearch=%2Bauthorsfield%3A%28Soper%2C+A+K%2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andfonline.com/action/doSearch?action=runSearch&amp;type=advanced&amp;searchType=journal&amp;result=true&amp;prevSearch=%2Bauthorsfield%3A%28Knudsen%2C%3Cspan%20onclick=" TargetMode="External"/><Relationship Id="rId4" Type="http://schemas.openxmlformats.org/officeDocument/2006/relationships/settings" Target="settings.xml"/><Relationship Id="rId9" Type="http://schemas.openxmlformats.org/officeDocument/2006/relationships/hyperlink" Target="http://www.wwoofinternational.org/home/index.php?option=com_content&amp;task=view&amp;id=16&amp;Itemid=3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8706</Words>
  <Characters>49628</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58218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dc:creator>
  <cp:lastModifiedBy>Stephen Wearing</cp:lastModifiedBy>
  <cp:revision>2</cp:revision>
  <dcterms:created xsi:type="dcterms:W3CDTF">2014-05-26T04:21:00Z</dcterms:created>
  <dcterms:modified xsi:type="dcterms:W3CDTF">2014-05-26T04:21:00Z</dcterms:modified>
</cp:coreProperties>
</file>