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FAA" w:rsidRPr="00CA0FAA" w:rsidRDefault="00D26081" w:rsidP="00CA0FAA">
      <w:pPr>
        <w:spacing w:before="100" w:beforeAutospacing="1" w:after="289"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Action Research as a Leadership Strategy for Innovation: The Case of</w:t>
      </w:r>
      <w:r w:rsidR="00CA0FAA" w:rsidRPr="00CA0FAA">
        <w:rPr>
          <w:rFonts w:ascii="Times New Roman" w:eastAsia="Times New Roman" w:hAnsi="Times New Roman" w:cs="Times New Roman"/>
          <w:b/>
          <w:sz w:val="28"/>
          <w:szCs w:val="28"/>
        </w:rPr>
        <w:t xml:space="preserve"> a Global High-Technology Organisation</w:t>
      </w:r>
    </w:p>
    <w:p w:rsidR="00CA0FAA" w:rsidRPr="00CA0FAA" w:rsidRDefault="00CA0FAA" w:rsidP="00CA0FAA">
      <w:pPr>
        <w:spacing w:before="100" w:beforeAutospacing="1" w:after="289" w:line="360" w:lineRule="auto"/>
        <w:jc w:val="center"/>
        <w:rPr>
          <w:rFonts w:ascii="Times New Roman" w:eastAsia="Times New Roman" w:hAnsi="Times New Roman" w:cs="Times New Roman"/>
          <w:b/>
          <w:sz w:val="28"/>
          <w:szCs w:val="28"/>
        </w:rPr>
      </w:pPr>
    </w:p>
    <w:p w:rsidR="00CA0FAA" w:rsidRPr="00CA0FAA" w:rsidRDefault="00CA0FAA" w:rsidP="00CA0FAA">
      <w:pPr>
        <w:spacing w:before="100" w:beforeAutospacing="1" w:after="289" w:line="360" w:lineRule="auto"/>
        <w:jc w:val="center"/>
        <w:rPr>
          <w:rFonts w:ascii="Times New Roman" w:eastAsia="Times New Roman" w:hAnsi="Times New Roman" w:cs="Times New Roman"/>
          <w:sz w:val="28"/>
          <w:szCs w:val="28"/>
        </w:rPr>
      </w:pPr>
      <w:r w:rsidRPr="00CA0FAA">
        <w:rPr>
          <w:rFonts w:ascii="Times New Roman" w:eastAsia="Times New Roman" w:hAnsi="Times New Roman" w:cs="Times New Roman"/>
          <w:sz w:val="28"/>
          <w:szCs w:val="28"/>
        </w:rPr>
        <w:t xml:space="preserve">Grant Allen and Ken </w:t>
      </w:r>
      <w:proofErr w:type="spellStart"/>
      <w:r w:rsidRPr="00CA0FAA">
        <w:rPr>
          <w:rFonts w:ascii="Times New Roman" w:eastAsia="Times New Roman" w:hAnsi="Times New Roman" w:cs="Times New Roman"/>
          <w:sz w:val="28"/>
          <w:szCs w:val="28"/>
        </w:rPr>
        <w:t>Dovey</w:t>
      </w:r>
      <w:proofErr w:type="spellEnd"/>
      <w:r w:rsidRPr="00CA0FAA">
        <w:rPr>
          <w:rFonts w:ascii="Times New Roman" w:eastAsia="Times New Roman" w:hAnsi="Times New Roman" w:cs="Times New Roman"/>
          <w:sz w:val="28"/>
          <w:szCs w:val="28"/>
        </w:rPr>
        <w:t>*</w:t>
      </w:r>
    </w:p>
    <w:p w:rsidR="00CA0FAA" w:rsidRPr="00CA0FAA" w:rsidRDefault="00D26081" w:rsidP="00CA0FAA">
      <w:pPr>
        <w:spacing w:before="100" w:beforeAutospacing="1" w:after="289"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University of Technology</w:t>
      </w:r>
      <w:r w:rsidR="00CA0FAA" w:rsidRPr="00CA0FAA">
        <w:rPr>
          <w:rFonts w:ascii="Times New Roman" w:eastAsia="Times New Roman" w:hAnsi="Times New Roman" w:cs="Times New Roman"/>
          <w:sz w:val="28"/>
          <w:szCs w:val="28"/>
        </w:rPr>
        <w:t xml:space="preserve"> Sydney</w:t>
      </w:r>
    </w:p>
    <w:p w:rsidR="00CA0FAA" w:rsidRPr="00CA0FAA" w:rsidRDefault="00CA0FAA" w:rsidP="00CA0FAA">
      <w:pPr>
        <w:spacing w:before="100" w:beforeAutospacing="1" w:after="289" w:line="360" w:lineRule="auto"/>
        <w:jc w:val="center"/>
        <w:rPr>
          <w:rFonts w:ascii="Times New Roman" w:eastAsia="Times New Roman" w:hAnsi="Times New Roman" w:cs="Times New Roman"/>
          <w:sz w:val="28"/>
          <w:szCs w:val="28"/>
        </w:rPr>
      </w:pPr>
      <w:proofErr w:type="spellStart"/>
      <w:r w:rsidRPr="00CA0FAA">
        <w:rPr>
          <w:rFonts w:ascii="Times New Roman" w:eastAsia="Times New Roman" w:hAnsi="Times New Roman" w:cs="Times New Roman"/>
          <w:sz w:val="28"/>
          <w:szCs w:val="28"/>
        </w:rPr>
        <w:t>P.O.Box</w:t>
      </w:r>
      <w:proofErr w:type="spellEnd"/>
      <w:r w:rsidRPr="00CA0FAA">
        <w:rPr>
          <w:rFonts w:ascii="Times New Roman" w:eastAsia="Times New Roman" w:hAnsi="Times New Roman" w:cs="Times New Roman"/>
          <w:sz w:val="28"/>
          <w:szCs w:val="28"/>
        </w:rPr>
        <w:t xml:space="preserve"> 123, Broadway. Sydney. </w:t>
      </w:r>
      <w:proofErr w:type="gramStart"/>
      <w:r w:rsidRPr="00CA0FAA">
        <w:rPr>
          <w:rFonts w:ascii="Times New Roman" w:eastAsia="Times New Roman" w:hAnsi="Times New Roman" w:cs="Times New Roman"/>
          <w:sz w:val="28"/>
          <w:szCs w:val="28"/>
        </w:rPr>
        <w:t>NSW 2007.</w:t>
      </w:r>
      <w:proofErr w:type="gramEnd"/>
      <w:r w:rsidRPr="00CA0FAA">
        <w:rPr>
          <w:rFonts w:ascii="Times New Roman" w:eastAsia="Times New Roman" w:hAnsi="Times New Roman" w:cs="Times New Roman"/>
          <w:sz w:val="28"/>
          <w:szCs w:val="28"/>
        </w:rPr>
        <w:t xml:space="preserve"> Australia</w:t>
      </w:r>
    </w:p>
    <w:p w:rsidR="00CA0FAA" w:rsidRPr="00CA0FAA" w:rsidRDefault="00CA0FAA" w:rsidP="00CA0FAA">
      <w:pPr>
        <w:spacing w:before="100" w:beforeAutospacing="1" w:after="289" w:line="360" w:lineRule="auto"/>
        <w:jc w:val="center"/>
        <w:rPr>
          <w:rFonts w:ascii="Times New Roman" w:eastAsia="Times New Roman" w:hAnsi="Times New Roman" w:cs="Times New Roman"/>
          <w:sz w:val="28"/>
          <w:szCs w:val="28"/>
        </w:rPr>
      </w:pPr>
    </w:p>
    <w:p w:rsidR="00CA0FAA" w:rsidRPr="00CA0FAA" w:rsidRDefault="00CA0FAA" w:rsidP="00CA0FAA">
      <w:pPr>
        <w:spacing w:before="100" w:beforeAutospacing="1" w:after="289" w:line="360" w:lineRule="auto"/>
        <w:jc w:val="both"/>
        <w:rPr>
          <w:rFonts w:ascii="Times New Roman" w:eastAsia="Times New Roman" w:hAnsi="Times New Roman" w:cs="Times New Roman"/>
          <w:sz w:val="24"/>
          <w:szCs w:val="24"/>
        </w:rPr>
      </w:pPr>
      <w:r w:rsidRPr="00CA0FAA">
        <w:rPr>
          <w:rFonts w:ascii="Times New Roman" w:eastAsia="Times New Roman" w:hAnsi="Times New Roman" w:cs="Times New Roman"/>
          <w:sz w:val="24"/>
          <w:szCs w:val="24"/>
        </w:rPr>
        <w:t xml:space="preserve">*Corresponding author. Email: </w:t>
      </w:r>
      <w:hyperlink r:id="rId8" w:history="1">
        <w:r w:rsidRPr="00CA0FAA">
          <w:rPr>
            <w:rFonts w:ascii="Times New Roman" w:eastAsia="Times New Roman" w:hAnsi="Times New Roman" w:cs="Times New Roman"/>
            <w:color w:val="000080"/>
            <w:sz w:val="24"/>
            <w:szCs w:val="24"/>
            <w:u w:val="single"/>
          </w:rPr>
          <w:t>Ken.Dovey@uts.edu.au</w:t>
        </w:r>
      </w:hyperlink>
      <w:r w:rsidRPr="00CA0FAA">
        <w:rPr>
          <w:rFonts w:ascii="Times New Roman" w:eastAsia="Times New Roman" w:hAnsi="Times New Roman" w:cs="Times New Roman"/>
          <w:sz w:val="24"/>
          <w:szCs w:val="24"/>
        </w:rPr>
        <w:t>. Tel.: 61 2 9514 7937</w:t>
      </w:r>
    </w:p>
    <w:p w:rsidR="00CA0FAA" w:rsidRPr="00CA0FAA" w:rsidRDefault="00CA0FAA" w:rsidP="00CA0FAA">
      <w:pPr>
        <w:jc w:val="both"/>
        <w:rPr>
          <w:rFonts w:ascii="Times New Roman" w:hAnsi="Times New Roman" w:cs="Times New Roman"/>
          <w:sz w:val="24"/>
          <w:szCs w:val="24"/>
        </w:rPr>
      </w:pPr>
      <w:r w:rsidRPr="00CA0FAA">
        <w:rPr>
          <w:rFonts w:ascii="Times New Roman" w:hAnsi="Times New Roman" w:cs="Times New Roman"/>
          <w:sz w:val="24"/>
          <w:szCs w:val="24"/>
        </w:rPr>
        <w:t xml:space="preserve">Ken </w:t>
      </w:r>
      <w:proofErr w:type="spellStart"/>
      <w:r w:rsidRPr="00CA0FAA">
        <w:rPr>
          <w:rFonts w:ascii="Times New Roman" w:hAnsi="Times New Roman" w:cs="Times New Roman"/>
          <w:sz w:val="24"/>
          <w:szCs w:val="24"/>
        </w:rPr>
        <w:t>Do</w:t>
      </w:r>
      <w:r w:rsidR="00D26081">
        <w:rPr>
          <w:rFonts w:ascii="Times New Roman" w:hAnsi="Times New Roman" w:cs="Times New Roman"/>
          <w:sz w:val="24"/>
          <w:szCs w:val="24"/>
        </w:rPr>
        <w:t>vey</w:t>
      </w:r>
      <w:proofErr w:type="spellEnd"/>
      <w:r w:rsidR="00D26081">
        <w:rPr>
          <w:rFonts w:ascii="Times New Roman" w:hAnsi="Times New Roman" w:cs="Times New Roman"/>
          <w:sz w:val="24"/>
          <w:szCs w:val="24"/>
        </w:rPr>
        <w:t xml:space="preserve"> is the Director of the Master of Business and Technology (MBT)</w:t>
      </w:r>
      <w:r w:rsidRPr="00CA0FAA">
        <w:rPr>
          <w:rFonts w:ascii="Times New Roman" w:hAnsi="Times New Roman" w:cs="Times New Roman"/>
          <w:sz w:val="24"/>
          <w:szCs w:val="24"/>
        </w:rPr>
        <w:t xml:space="preserve"> program </w:t>
      </w:r>
      <w:r w:rsidR="00D26081">
        <w:rPr>
          <w:rFonts w:ascii="Times New Roman" w:hAnsi="Times New Roman" w:cs="Times New Roman"/>
          <w:sz w:val="24"/>
          <w:szCs w:val="24"/>
        </w:rPr>
        <w:t xml:space="preserve">at the University </w:t>
      </w:r>
      <w:proofErr w:type="gramStart"/>
      <w:r w:rsidR="00D26081">
        <w:rPr>
          <w:rFonts w:ascii="Times New Roman" w:hAnsi="Times New Roman" w:cs="Times New Roman"/>
          <w:sz w:val="24"/>
          <w:szCs w:val="24"/>
        </w:rPr>
        <w:t>of</w:t>
      </w:r>
      <w:proofErr w:type="gramEnd"/>
      <w:r w:rsidR="00D26081">
        <w:rPr>
          <w:rFonts w:ascii="Times New Roman" w:hAnsi="Times New Roman" w:cs="Times New Roman"/>
          <w:sz w:val="24"/>
          <w:szCs w:val="24"/>
        </w:rPr>
        <w:t xml:space="preserve"> Technology</w:t>
      </w:r>
      <w:r w:rsidRPr="00CA0FAA">
        <w:rPr>
          <w:rFonts w:ascii="Times New Roman" w:hAnsi="Times New Roman" w:cs="Times New Roman"/>
          <w:sz w:val="24"/>
          <w:szCs w:val="24"/>
        </w:rPr>
        <w:t xml:space="preserve"> Sydney (UTS) in Australia. In addition to his academic role, Ken is a leadership consultant to a broad array of organisations, ranging from supranational organisations and national governments to business corporations and SMEs. He is an experienced action researcher and has initiated many social innovation projects, primarily in South Africa but also in other parts of the world.</w:t>
      </w:r>
    </w:p>
    <w:p w:rsidR="00CA0FAA" w:rsidRPr="00CA0FAA" w:rsidRDefault="00CA0FAA" w:rsidP="00CA0FAA">
      <w:pPr>
        <w:jc w:val="both"/>
        <w:rPr>
          <w:rFonts w:ascii="Times New Roman" w:hAnsi="Times New Roman" w:cs="Times New Roman"/>
          <w:sz w:val="24"/>
          <w:szCs w:val="24"/>
        </w:rPr>
      </w:pPr>
      <w:r w:rsidRPr="00CA0FAA">
        <w:rPr>
          <w:rFonts w:ascii="Times New Roman" w:hAnsi="Times New Roman" w:cs="Times New Roman"/>
          <w:sz w:val="24"/>
          <w:szCs w:val="24"/>
        </w:rPr>
        <w:t xml:space="preserve">Grant Allen is a member of the </w:t>
      </w:r>
      <w:r w:rsidRPr="00CA0FAA">
        <w:rPr>
          <w:rFonts w:ascii="Times New Roman" w:hAnsi="Times New Roman" w:cs="Times New Roman"/>
          <w:i/>
          <w:sz w:val="24"/>
          <w:szCs w:val="24"/>
        </w:rPr>
        <w:t>Leadership Praxis 21</w:t>
      </w:r>
      <w:r w:rsidRPr="00CA0FAA">
        <w:rPr>
          <w:rFonts w:ascii="Times New Roman" w:hAnsi="Times New Roman" w:cs="Times New Roman"/>
          <w:sz w:val="24"/>
          <w:szCs w:val="24"/>
        </w:rPr>
        <w:t xml:space="preserve"> research group at the University of Technology, Sydney in Australia. With many years of industry experience, he conducts action research projects within global high-tech organisations.</w:t>
      </w:r>
    </w:p>
    <w:p w:rsidR="00CA0FAA" w:rsidRPr="00CA0FAA" w:rsidRDefault="00CA0FAA" w:rsidP="00CA0FAA">
      <w:pPr>
        <w:spacing w:before="100" w:beforeAutospacing="1" w:after="289" w:line="360" w:lineRule="auto"/>
        <w:rPr>
          <w:rFonts w:ascii="Times New Roman" w:eastAsia="Times New Roman" w:hAnsi="Times New Roman" w:cs="Times New Roman"/>
          <w:b/>
          <w:sz w:val="24"/>
          <w:szCs w:val="24"/>
        </w:rPr>
      </w:pPr>
    </w:p>
    <w:p w:rsidR="00CA0FAA" w:rsidRPr="00CA0FAA" w:rsidRDefault="00CA0FAA" w:rsidP="00CA0FAA">
      <w:pPr>
        <w:spacing w:before="100" w:beforeAutospacing="1" w:after="289" w:line="360" w:lineRule="auto"/>
        <w:rPr>
          <w:rFonts w:ascii="Times New Roman" w:eastAsia="Times New Roman" w:hAnsi="Times New Roman" w:cs="Times New Roman"/>
          <w:b/>
          <w:sz w:val="24"/>
          <w:szCs w:val="24"/>
        </w:rPr>
      </w:pPr>
    </w:p>
    <w:p w:rsidR="00CA0FAA" w:rsidRPr="00CA0FAA" w:rsidRDefault="00CA0FAA" w:rsidP="00CA0FAA">
      <w:pPr>
        <w:spacing w:before="100" w:beforeAutospacing="1" w:after="289" w:line="360" w:lineRule="auto"/>
        <w:rPr>
          <w:rFonts w:ascii="Times New Roman" w:eastAsia="Times New Roman" w:hAnsi="Times New Roman" w:cs="Times New Roman"/>
          <w:b/>
          <w:sz w:val="24"/>
          <w:szCs w:val="24"/>
        </w:rPr>
      </w:pPr>
    </w:p>
    <w:p w:rsidR="00CA0FAA" w:rsidRPr="00CA0FAA" w:rsidRDefault="00CA0FAA" w:rsidP="00CA0FAA">
      <w:pPr>
        <w:spacing w:before="100" w:beforeAutospacing="1" w:after="289" w:line="360" w:lineRule="auto"/>
        <w:rPr>
          <w:rFonts w:ascii="Times New Roman" w:eastAsia="Times New Roman" w:hAnsi="Times New Roman" w:cs="Times New Roman"/>
          <w:b/>
          <w:sz w:val="24"/>
          <w:szCs w:val="24"/>
        </w:rPr>
      </w:pPr>
    </w:p>
    <w:p w:rsidR="00CA0FAA" w:rsidRPr="00CA0FAA" w:rsidRDefault="00CA0FAA" w:rsidP="00CA0FAA">
      <w:pPr>
        <w:spacing w:before="100" w:beforeAutospacing="1" w:after="289" w:line="360" w:lineRule="auto"/>
        <w:rPr>
          <w:rFonts w:ascii="Times New Roman" w:eastAsia="Times New Roman" w:hAnsi="Times New Roman" w:cs="Times New Roman"/>
          <w:b/>
          <w:sz w:val="24"/>
          <w:szCs w:val="24"/>
        </w:rPr>
      </w:pPr>
    </w:p>
    <w:p w:rsidR="00CA0FAA" w:rsidRPr="00CA0FAA" w:rsidRDefault="00CA0FAA" w:rsidP="00CA0FAA">
      <w:pPr>
        <w:spacing w:before="100" w:beforeAutospacing="1" w:after="289" w:line="360" w:lineRule="auto"/>
        <w:rPr>
          <w:rFonts w:ascii="Times New Roman" w:eastAsia="Times New Roman" w:hAnsi="Times New Roman" w:cs="Times New Roman"/>
          <w:b/>
          <w:sz w:val="24"/>
          <w:szCs w:val="24"/>
        </w:rPr>
      </w:pPr>
    </w:p>
    <w:p w:rsidR="00CA0FAA" w:rsidRPr="00CA0FAA" w:rsidRDefault="00CA0FAA" w:rsidP="00CA0FAA">
      <w:pPr>
        <w:spacing w:before="100" w:beforeAutospacing="1" w:after="289" w:line="360" w:lineRule="auto"/>
        <w:rPr>
          <w:rFonts w:ascii="Times New Roman" w:eastAsia="Times New Roman" w:hAnsi="Times New Roman" w:cs="Times New Roman"/>
          <w:b/>
          <w:sz w:val="24"/>
          <w:szCs w:val="24"/>
        </w:rPr>
      </w:pPr>
    </w:p>
    <w:p w:rsidR="00D26081" w:rsidRPr="00CA0FAA" w:rsidRDefault="00D26081" w:rsidP="00D26081">
      <w:pPr>
        <w:spacing w:before="100" w:beforeAutospacing="1" w:after="289"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Action Research as a Leadership Strategy for Innovation: The Case of</w:t>
      </w:r>
      <w:r w:rsidRPr="00CA0FAA">
        <w:rPr>
          <w:rFonts w:ascii="Times New Roman" w:eastAsia="Times New Roman" w:hAnsi="Times New Roman" w:cs="Times New Roman"/>
          <w:b/>
          <w:sz w:val="28"/>
          <w:szCs w:val="28"/>
        </w:rPr>
        <w:t xml:space="preserve"> a Global High-Technology Organisation</w:t>
      </w:r>
    </w:p>
    <w:p w:rsidR="00CA0FAA" w:rsidRPr="00CA0FAA" w:rsidRDefault="00CA0FAA" w:rsidP="00CA0FAA">
      <w:pPr>
        <w:spacing w:before="100" w:beforeAutospacing="1" w:after="289" w:line="360" w:lineRule="auto"/>
        <w:rPr>
          <w:rFonts w:ascii="Times New Roman" w:eastAsia="Times New Roman" w:hAnsi="Times New Roman" w:cs="Times New Roman"/>
          <w:b/>
          <w:sz w:val="24"/>
          <w:szCs w:val="24"/>
        </w:rPr>
      </w:pPr>
    </w:p>
    <w:p w:rsidR="00CA0FAA" w:rsidRPr="00CA0FAA" w:rsidRDefault="00CA0FAA" w:rsidP="00CA0FAA">
      <w:pPr>
        <w:spacing w:before="100" w:beforeAutospacing="1" w:after="289" w:line="360" w:lineRule="auto"/>
        <w:rPr>
          <w:rFonts w:ascii="Times New Roman" w:eastAsia="Times New Roman" w:hAnsi="Times New Roman" w:cs="Times New Roman"/>
          <w:b/>
          <w:sz w:val="24"/>
          <w:szCs w:val="24"/>
        </w:rPr>
      </w:pPr>
      <w:r w:rsidRPr="00CA0FAA">
        <w:rPr>
          <w:rFonts w:ascii="Times New Roman" w:eastAsia="Times New Roman" w:hAnsi="Times New Roman" w:cs="Times New Roman"/>
          <w:b/>
          <w:sz w:val="24"/>
          <w:szCs w:val="24"/>
        </w:rPr>
        <w:t>Abstract</w:t>
      </w:r>
    </w:p>
    <w:p w:rsidR="00CA0FAA" w:rsidRPr="00CA0FAA" w:rsidRDefault="00CA0FAA" w:rsidP="00CA0FAA">
      <w:pPr>
        <w:spacing w:before="100" w:beforeAutospacing="1" w:after="289" w:afterAutospacing="1" w:line="360" w:lineRule="auto"/>
        <w:jc w:val="both"/>
        <w:rPr>
          <w:rFonts w:ascii="Times New Roman" w:eastAsia="Times New Roman" w:hAnsi="Times New Roman" w:cs="Times New Roman"/>
          <w:sz w:val="24"/>
          <w:szCs w:val="24"/>
          <w:lang w:eastAsia="en-AU"/>
        </w:rPr>
      </w:pPr>
      <w:r w:rsidRPr="00CA0FAA">
        <w:rPr>
          <w:rFonts w:ascii="Times New Roman" w:eastAsia="Times New Roman" w:hAnsi="Times New Roman" w:cs="Times New Roman"/>
          <w:sz w:val="24"/>
          <w:szCs w:val="24"/>
          <w:lang w:eastAsia="en-AU"/>
        </w:rPr>
        <w:t>The paper describes two sets of action research within an iconic global high-tech company. Two teams within the organisation (one in New York and one in Sydney) were selected to participate on the basis of their failure to have achieved any technical innov</w:t>
      </w:r>
      <w:r w:rsidR="00B77B94">
        <w:rPr>
          <w:rFonts w:ascii="Times New Roman" w:eastAsia="Times New Roman" w:hAnsi="Times New Roman" w:cs="Times New Roman"/>
          <w:sz w:val="24"/>
          <w:szCs w:val="24"/>
          <w:lang w:eastAsia="en-AU"/>
        </w:rPr>
        <w:t>ation over the previous three years</w:t>
      </w:r>
      <w:r w:rsidRPr="00CA0FAA">
        <w:rPr>
          <w:rFonts w:ascii="Times New Roman" w:eastAsia="Times New Roman" w:hAnsi="Times New Roman" w:cs="Times New Roman"/>
          <w:sz w:val="24"/>
          <w:szCs w:val="24"/>
          <w:lang w:eastAsia="en-AU"/>
        </w:rPr>
        <w:t xml:space="preserve">. The action research had the practical goal of generating valuable technical innovations and the research goal of gaining insight into any social (leadership) practices that may have facilitated the technical innovation. The research delivered novel insights into the nature of the leadership practices that enabled these </w:t>
      </w:r>
      <w:r w:rsidR="00B77B94">
        <w:rPr>
          <w:rFonts w:ascii="Times New Roman" w:eastAsia="Times New Roman" w:hAnsi="Times New Roman" w:cs="Times New Roman"/>
          <w:sz w:val="24"/>
          <w:szCs w:val="24"/>
          <w:lang w:eastAsia="en-AU"/>
        </w:rPr>
        <w:t xml:space="preserve">two </w:t>
      </w:r>
      <w:r w:rsidRPr="00CA0FAA">
        <w:rPr>
          <w:rFonts w:ascii="Times New Roman" w:eastAsia="Times New Roman" w:hAnsi="Times New Roman" w:cs="Times New Roman"/>
          <w:sz w:val="24"/>
          <w:szCs w:val="24"/>
          <w:lang w:eastAsia="en-AU"/>
        </w:rPr>
        <w:t xml:space="preserve">teams to deliver four company-lauded technical innovations. The principal finding of the research - that </w:t>
      </w:r>
      <w:r w:rsidRPr="00CA0FAA">
        <w:rPr>
          <w:rFonts w:ascii="Times New Roman" w:eastAsia="Times New Roman" w:hAnsi="Times New Roman" w:cs="Times New Roman"/>
          <w:i/>
          <w:sz w:val="24"/>
          <w:szCs w:val="24"/>
          <w:lang w:eastAsia="en-AU"/>
        </w:rPr>
        <w:t>social innovation precedes technical innovation</w:t>
      </w:r>
      <w:r w:rsidRPr="00CA0FAA">
        <w:rPr>
          <w:rFonts w:ascii="Times New Roman" w:eastAsia="Times New Roman" w:hAnsi="Times New Roman" w:cs="Times New Roman"/>
          <w:sz w:val="24"/>
          <w:szCs w:val="24"/>
          <w:lang w:eastAsia="en-AU"/>
        </w:rPr>
        <w:t xml:space="preserve"> – highlights the </w:t>
      </w:r>
      <w:r w:rsidR="00B77B94">
        <w:rPr>
          <w:rFonts w:ascii="Times New Roman" w:eastAsia="Times New Roman" w:hAnsi="Times New Roman" w:cs="Times New Roman"/>
          <w:sz w:val="24"/>
          <w:szCs w:val="24"/>
          <w:lang w:eastAsia="en-AU"/>
        </w:rPr>
        <w:t xml:space="preserve">role action research can play in </w:t>
      </w:r>
      <w:r w:rsidRPr="00CA0FAA">
        <w:rPr>
          <w:rFonts w:ascii="Times New Roman" w:eastAsia="Times New Roman" w:hAnsi="Times New Roman" w:cs="Times New Roman"/>
          <w:sz w:val="24"/>
          <w:szCs w:val="24"/>
          <w:lang w:eastAsia="en-AU"/>
        </w:rPr>
        <w:t>the creation of a social environment conducive to technical innovation within enterprises.</w:t>
      </w:r>
    </w:p>
    <w:p w:rsidR="00CA0FAA" w:rsidRPr="00CA0FAA" w:rsidRDefault="00CA0FAA" w:rsidP="00CA0FAA">
      <w:pPr>
        <w:spacing w:before="100" w:beforeAutospacing="1" w:after="289" w:line="360" w:lineRule="auto"/>
        <w:rPr>
          <w:rFonts w:ascii="Times New Roman" w:eastAsia="Times New Roman" w:hAnsi="Times New Roman" w:cs="Times New Roman"/>
          <w:sz w:val="24"/>
          <w:szCs w:val="24"/>
        </w:rPr>
      </w:pPr>
      <w:r w:rsidRPr="00CA0FAA">
        <w:rPr>
          <w:rFonts w:ascii="Times New Roman" w:eastAsia="Times New Roman" w:hAnsi="Times New Roman" w:cs="Times New Roman"/>
          <w:b/>
          <w:sz w:val="24"/>
          <w:szCs w:val="24"/>
        </w:rPr>
        <w:t xml:space="preserve">Key Words:  </w:t>
      </w:r>
      <w:r w:rsidRPr="00CA0FAA">
        <w:rPr>
          <w:rFonts w:ascii="Times New Roman" w:eastAsia="Times New Roman" w:hAnsi="Times New Roman" w:cs="Times New Roman"/>
          <w:sz w:val="24"/>
          <w:szCs w:val="24"/>
        </w:rPr>
        <w:t>innovation; leadership; action research; social innovation.</w:t>
      </w:r>
    </w:p>
    <w:p w:rsidR="00CA0FAA" w:rsidRPr="00CA0FAA" w:rsidRDefault="00CA0FAA" w:rsidP="00CA0FAA">
      <w:pPr>
        <w:spacing w:before="100" w:beforeAutospacing="1" w:after="289" w:line="360" w:lineRule="auto"/>
        <w:rPr>
          <w:rFonts w:ascii="Times New Roman" w:eastAsia="Times New Roman" w:hAnsi="Times New Roman" w:cs="Times New Roman"/>
          <w:b/>
          <w:sz w:val="24"/>
          <w:szCs w:val="24"/>
        </w:rPr>
      </w:pPr>
      <w:r w:rsidRPr="00CA0FAA">
        <w:rPr>
          <w:rFonts w:ascii="Times New Roman" w:eastAsia="Times New Roman" w:hAnsi="Times New Roman" w:cs="Times New Roman"/>
          <w:b/>
          <w:sz w:val="24"/>
          <w:szCs w:val="24"/>
        </w:rPr>
        <w:t>Introduction</w:t>
      </w:r>
    </w:p>
    <w:p w:rsidR="00CA0FAA" w:rsidRPr="00CA0FAA" w:rsidRDefault="00CA0FAA" w:rsidP="00CA0FAA">
      <w:pPr>
        <w:spacing w:before="100" w:beforeAutospacing="1" w:after="289" w:line="360" w:lineRule="auto"/>
        <w:jc w:val="both"/>
        <w:rPr>
          <w:rFonts w:ascii="Times New Roman" w:eastAsia="Times New Roman" w:hAnsi="Times New Roman" w:cs="Times New Roman"/>
          <w:sz w:val="24"/>
          <w:szCs w:val="24"/>
        </w:rPr>
      </w:pPr>
      <w:r w:rsidRPr="00CA0FAA">
        <w:rPr>
          <w:rFonts w:ascii="Times New Roman" w:eastAsia="Times New Roman" w:hAnsi="Times New Roman" w:cs="Times New Roman"/>
          <w:sz w:val="24"/>
          <w:szCs w:val="24"/>
        </w:rPr>
        <w:t xml:space="preserve">In spite of the wealth of material written on the topic of innovation, our understanding of this complex, but vitally important, phenomenon remains elusive. As </w:t>
      </w:r>
      <w:proofErr w:type="spellStart"/>
      <w:r w:rsidRPr="00CA0FAA">
        <w:rPr>
          <w:rFonts w:ascii="Times New Roman" w:eastAsia="Times New Roman" w:hAnsi="Times New Roman" w:cs="Times New Roman"/>
          <w:sz w:val="24"/>
          <w:szCs w:val="24"/>
        </w:rPr>
        <w:t>Dovey</w:t>
      </w:r>
      <w:proofErr w:type="spellEnd"/>
      <w:r w:rsidRPr="00CA0FAA">
        <w:rPr>
          <w:rFonts w:ascii="Times New Roman" w:eastAsia="Times New Roman" w:hAnsi="Times New Roman" w:cs="Times New Roman"/>
          <w:sz w:val="24"/>
          <w:szCs w:val="24"/>
        </w:rPr>
        <w:t xml:space="preserve"> and McCabe (2014) point out,</w:t>
      </w:r>
      <w:r w:rsidRPr="00CA0FAA">
        <w:rPr>
          <w:rFonts w:ascii="Times New Roman" w:eastAsia="Times New Roman" w:hAnsi="Times New Roman" w:cs="Times New Roman"/>
          <w:color w:val="FF0000"/>
          <w:sz w:val="24"/>
          <w:szCs w:val="24"/>
        </w:rPr>
        <w:t xml:space="preserve"> </w:t>
      </w:r>
      <w:r w:rsidRPr="00CA0FAA">
        <w:rPr>
          <w:rFonts w:ascii="Times New Roman" w:eastAsia="Times New Roman" w:hAnsi="Times New Roman" w:cs="Times New Roman"/>
          <w:sz w:val="24"/>
          <w:szCs w:val="24"/>
        </w:rPr>
        <w:t xml:space="preserve">in many organisations the rhetoric of innovation substitutes for its practice. They go on to argue that an issue that exacerbates this problem is that of the ‘politics’ of innovation. As an endeavour that threatens the </w:t>
      </w:r>
      <w:r w:rsidRPr="00CA0FAA">
        <w:rPr>
          <w:rFonts w:ascii="Times New Roman" w:eastAsia="Times New Roman" w:hAnsi="Times New Roman" w:cs="Times New Roman"/>
          <w:i/>
          <w:sz w:val="24"/>
          <w:szCs w:val="24"/>
        </w:rPr>
        <w:t>status quo</w:t>
      </w:r>
      <w:r w:rsidRPr="00CA0FAA">
        <w:rPr>
          <w:rFonts w:ascii="Times New Roman" w:eastAsia="Times New Roman" w:hAnsi="Times New Roman" w:cs="Times New Roman"/>
          <w:sz w:val="24"/>
          <w:szCs w:val="24"/>
        </w:rPr>
        <w:t xml:space="preserve">, innovation is always likely to be resisted by those (often powerful) stakeholders who have a vested interest in the retention of the </w:t>
      </w:r>
      <w:r w:rsidRPr="00CA0FAA">
        <w:rPr>
          <w:rFonts w:ascii="Times New Roman" w:eastAsia="Times New Roman" w:hAnsi="Times New Roman" w:cs="Times New Roman"/>
          <w:i/>
          <w:sz w:val="24"/>
          <w:szCs w:val="24"/>
        </w:rPr>
        <w:t>status quo</w:t>
      </w:r>
      <w:r w:rsidRPr="00CA0FAA">
        <w:rPr>
          <w:rFonts w:ascii="Times New Roman" w:eastAsia="Times New Roman" w:hAnsi="Times New Roman" w:cs="Times New Roman"/>
          <w:sz w:val="24"/>
          <w:szCs w:val="24"/>
        </w:rPr>
        <w:t xml:space="preserve">. Furthermore, these authors argue, the inability to address these politics effectively is a consequence of the positivist assumptions that underpin the efforts of the research and development (R&amp;D) function in most organisations. Traditional research in technical domains, as a consequence of embedded ontological and epistemological assumptions, rarely attempts to understand the political (power) dynamics that underpin the social reality of a particular organisation. </w:t>
      </w:r>
    </w:p>
    <w:p w:rsidR="00CA0FAA" w:rsidRPr="00CA0FAA" w:rsidRDefault="00CA0FAA" w:rsidP="00CA0FAA">
      <w:pPr>
        <w:spacing w:before="100" w:beforeAutospacing="1" w:after="289" w:line="360" w:lineRule="auto"/>
        <w:jc w:val="both"/>
        <w:rPr>
          <w:rFonts w:ascii="Times New Roman" w:eastAsia="Times New Roman" w:hAnsi="Times New Roman" w:cs="Times New Roman"/>
          <w:sz w:val="24"/>
          <w:szCs w:val="24"/>
        </w:rPr>
      </w:pPr>
      <w:r w:rsidRPr="00CA0FAA">
        <w:rPr>
          <w:rFonts w:ascii="Times New Roman" w:eastAsia="Times New Roman" w:hAnsi="Times New Roman" w:cs="Times New Roman"/>
          <w:sz w:val="24"/>
          <w:szCs w:val="24"/>
        </w:rPr>
        <w:lastRenderedPageBreak/>
        <w:t>In order to address the political dimension of inno</w:t>
      </w:r>
      <w:r w:rsidR="00936198">
        <w:rPr>
          <w:rFonts w:ascii="Times New Roman" w:eastAsia="Times New Roman" w:hAnsi="Times New Roman" w:cs="Times New Roman"/>
          <w:sz w:val="24"/>
          <w:szCs w:val="24"/>
        </w:rPr>
        <w:t>vation, the research outlined</w:t>
      </w:r>
      <w:r w:rsidRPr="00CA0FAA">
        <w:rPr>
          <w:rFonts w:ascii="Times New Roman" w:eastAsia="Times New Roman" w:hAnsi="Times New Roman" w:cs="Times New Roman"/>
          <w:sz w:val="24"/>
          <w:szCs w:val="24"/>
        </w:rPr>
        <w:t xml:space="preserve"> in this paper adopted an action research m</w:t>
      </w:r>
      <w:r w:rsidR="00936198">
        <w:rPr>
          <w:rFonts w:ascii="Times New Roman" w:eastAsia="Times New Roman" w:hAnsi="Times New Roman" w:cs="Times New Roman"/>
          <w:sz w:val="24"/>
          <w:szCs w:val="24"/>
        </w:rPr>
        <w:t>ethodology – a choice compatible with</w:t>
      </w:r>
      <w:r w:rsidRPr="00CA0FAA">
        <w:rPr>
          <w:rFonts w:ascii="Times New Roman" w:eastAsia="Times New Roman" w:hAnsi="Times New Roman" w:cs="Times New Roman"/>
          <w:sz w:val="24"/>
          <w:szCs w:val="24"/>
        </w:rPr>
        <w:t xml:space="preserve"> the nature of the research question and </w:t>
      </w:r>
      <w:r w:rsidR="00936198">
        <w:rPr>
          <w:rFonts w:ascii="Times New Roman" w:eastAsia="Times New Roman" w:hAnsi="Times New Roman" w:cs="Times New Roman"/>
          <w:sz w:val="24"/>
          <w:szCs w:val="24"/>
        </w:rPr>
        <w:t xml:space="preserve">with </w:t>
      </w:r>
      <w:r w:rsidRPr="00CA0FAA">
        <w:rPr>
          <w:rFonts w:ascii="Times New Roman" w:eastAsia="Times New Roman" w:hAnsi="Times New Roman" w:cs="Times New Roman"/>
          <w:sz w:val="24"/>
          <w:szCs w:val="24"/>
        </w:rPr>
        <w:t xml:space="preserve">our </w:t>
      </w:r>
      <w:r w:rsidR="00936198">
        <w:rPr>
          <w:rFonts w:ascii="Times New Roman" w:eastAsia="Times New Roman" w:hAnsi="Times New Roman" w:cs="Times New Roman"/>
          <w:sz w:val="24"/>
          <w:szCs w:val="24"/>
        </w:rPr>
        <w:t xml:space="preserve">ontological and epistemological assumptions. </w:t>
      </w:r>
      <w:r w:rsidRPr="00CA0FAA">
        <w:rPr>
          <w:rFonts w:ascii="Times New Roman" w:eastAsia="Times New Roman" w:hAnsi="Times New Roman" w:cs="Times New Roman"/>
          <w:sz w:val="24"/>
          <w:szCs w:val="24"/>
        </w:rPr>
        <w:t>This action research sought to achieve technical innovation outcomes within an iconic global high-tech organisation and to document, and make transparent to others, the social dynamics - in particular, social practices that may be deemed ‘leadership-in-action’ - that facilitated any technical innovation achieved through this process.</w:t>
      </w:r>
    </w:p>
    <w:p w:rsidR="00842CC3" w:rsidRPr="00CA0FAA" w:rsidRDefault="00842CC3" w:rsidP="00842CC3">
      <w:pPr>
        <w:keepNext/>
        <w:widowControl w:val="0"/>
        <w:tabs>
          <w:tab w:val="num" w:pos="576"/>
        </w:tabs>
        <w:suppressAutoHyphens/>
        <w:spacing w:before="240" w:after="120" w:line="360" w:lineRule="auto"/>
        <w:ind w:left="576" w:hanging="576"/>
        <w:jc w:val="both"/>
        <w:outlineLvl w:val="1"/>
        <w:rPr>
          <w:rFonts w:ascii="Times New Roman" w:eastAsia="Andale Sans UI" w:hAnsi="Times New Roman" w:cs="Times New Roman"/>
          <w:b/>
          <w:bCs/>
          <w:iCs/>
          <w:kern w:val="1"/>
          <w:sz w:val="24"/>
          <w:szCs w:val="24"/>
        </w:rPr>
      </w:pPr>
      <w:r>
        <w:rPr>
          <w:rFonts w:ascii="Times New Roman" w:eastAsia="Andale Sans UI" w:hAnsi="Times New Roman" w:cs="Times New Roman"/>
          <w:b/>
          <w:bCs/>
          <w:iCs/>
          <w:kern w:val="1"/>
          <w:sz w:val="24"/>
          <w:szCs w:val="24"/>
        </w:rPr>
        <w:t>The Phenomenon of Disruptive Innovation</w:t>
      </w:r>
    </w:p>
    <w:p w:rsidR="00842CC3" w:rsidRDefault="00842CC3" w:rsidP="00842CC3">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Joseph </w:t>
      </w:r>
      <w:r w:rsidRPr="00C2721D">
        <w:rPr>
          <w:rFonts w:ascii="Times New Roman" w:eastAsia="Times New Roman" w:hAnsi="Times New Roman" w:cs="Times New Roman"/>
          <w:sz w:val="24"/>
          <w:szCs w:val="24"/>
        </w:rPr>
        <w:t>Schumpeter</w:t>
      </w:r>
      <w:r>
        <w:rPr>
          <w:rFonts w:ascii="Times New Roman" w:eastAsia="Times New Roman" w:hAnsi="Times New Roman" w:cs="Times New Roman"/>
          <w:sz w:val="24"/>
          <w:szCs w:val="24"/>
        </w:rPr>
        <w:t xml:space="preserve">, an early conceptualiser of </w:t>
      </w:r>
      <w:r w:rsidRPr="0077074A">
        <w:rPr>
          <w:rFonts w:ascii="Times New Roman" w:eastAsia="Times New Roman" w:hAnsi="Times New Roman" w:cs="Times New Roman"/>
          <w:sz w:val="24"/>
          <w:szCs w:val="24"/>
        </w:rPr>
        <w:t>disruptive innovation</w:t>
      </w:r>
      <w:r>
        <w:rPr>
          <w:rFonts w:ascii="Times New Roman" w:eastAsia="Times New Roman" w:hAnsi="Times New Roman" w:cs="Times New Roman"/>
          <w:sz w:val="24"/>
          <w:szCs w:val="24"/>
        </w:rPr>
        <w:t>, defined this phenomenon</w:t>
      </w:r>
      <w:r w:rsidRPr="00C2721D">
        <w:rPr>
          <w:rFonts w:ascii="Times New Roman" w:eastAsia="Times New Roman" w:hAnsi="Times New Roman" w:cs="Times New Roman"/>
          <w:sz w:val="24"/>
          <w:szCs w:val="24"/>
        </w:rPr>
        <w:t xml:space="preserve"> as ‘waves of creative destruction’</w:t>
      </w:r>
      <w:r>
        <w:rPr>
          <w:rFonts w:ascii="Times New Roman" w:eastAsia="Times New Roman" w:hAnsi="Times New Roman" w:cs="Times New Roman"/>
          <w:sz w:val="24"/>
          <w:szCs w:val="24"/>
        </w:rPr>
        <w:t xml:space="preserve"> and argued that,</w:t>
      </w:r>
    </w:p>
    <w:p w:rsidR="00842CC3" w:rsidRPr="00121446" w:rsidRDefault="00842CC3" w:rsidP="00842CC3">
      <w:pPr>
        <w:autoSpaceDE w:val="0"/>
        <w:autoSpaceDN w:val="0"/>
        <w:adjustRightInd w:val="0"/>
        <w:spacing w:after="0" w:line="360" w:lineRule="auto"/>
        <w:ind w:left="567" w:right="804"/>
        <w:jc w:val="both"/>
        <w:rPr>
          <w:rFonts w:ascii="Times New Roman" w:hAnsi="Times New Roman" w:cs="Times New Roman"/>
          <w:bCs/>
          <w:sz w:val="24"/>
          <w:szCs w:val="24"/>
        </w:rPr>
      </w:pPr>
      <w:r w:rsidRPr="00121446">
        <w:rPr>
          <w:rFonts w:ascii="Times New Roman" w:hAnsi="Times New Roman" w:cs="Times New Roman"/>
          <w:bCs/>
          <w:sz w:val="24"/>
          <w:szCs w:val="24"/>
        </w:rPr>
        <w:t>In capitalist reality, it is not that kind of competition [price competition]</w:t>
      </w:r>
      <w:r>
        <w:rPr>
          <w:rFonts w:ascii="Times New Roman" w:hAnsi="Times New Roman" w:cs="Times New Roman"/>
          <w:bCs/>
          <w:sz w:val="24"/>
          <w:szCs w:val="24"/>
        </w:rPr>
        <w:t xml:space="preserve"> </w:t>
      </w:r>
      <w:r w:rsidRPr="00121446">
        <w:rPr>
          <w:rFonts w:ascii="Times New Roman" w:hAnsi="Times New Roman" w:cs="Times New Roman"/>
          <w:bCs/>
          <w:sz w:val="24"/>
          <w:szCs w:val="24"/>
        </w:rPr>
        <w:t>which counts but the competition from the new</w:t>
      </w:r>
      <w:r>
        <w:rPr>
          <w:rFonts w:ascii="Times New Roman" w:hAnsi="Times New Roman" w:cs="Times New Roman"/>
          <w:bCs/>
          <w:sz w:val="24"/>
          <w:szCs w:val="24"/>
        </w:rPr>
        <w:t xml:space="preserve"> commodity, the new technology, </w:t>
      </w:r>
      <w:r w:rsidRPr="00121446">
        <w:rPr>
          <w:rFonts w:ascii="Times New Roman" w:hAnsi="Times New Roman" w:cs="Times New Roman"/>
          <w:bCs/>
          <w:sz w:val="24"/>
          <w:szCs w:val="24"/>
        </w:rPr>
        <w:t>the new source of supply, the new type of organiza</w:t>
      </w:r>
      <w:r>
        <w:rPr>
          <w:rFonts w:ascii="Times New Roman" w:hAnsi="Times New Roman" w:cs="Times New Roman"/>
          <w:bCs/>
          <w:sz w:val="24"/>
          <w:szCs w:val="24"/>
        </w:rPr>
        <w:t xml:space="preserve">tion - competition which commands </w:t>
      </w:r>
      <w:r w:rsidRPr="00121446">
        <w:rPr>
          <w:rFonts w:ascii="Times New Roman" w:hAnsi="Times New Roman" w:cs="Times New Roman"/>
          <w:bCs/>
          <w:sz w:val="24"/>
          <w:szCs w:val="24"/>
        </w:rPr>
        <w:t>a decisive cost or quality advantage and w</w:t>
      </w:r>
      <w:r>
        <w:rPr>
          <w:rFonts w:ascii="Times New Roman" w:hAnsi="Times New Roman" w:cs="Times New Roman"/>
          <w:bCs/>
          <w:sz w:val="24"/>
          <w:szCs w:val="24"/>
        </w:rPr>
        <w:t xml:space="preserve">hich strikes not at the margins </w:t>
      </w:r>
      <w:r w:rsidRPr="00121446">
        <w:rPr>
          <w:rFonts w:ascii="Times New Roman" w:hAnsi="Times New Roman" w:cs="Times New Roman"/>
          <w:bCs/>
          <w:sz w:val="24"/>
          <w:szCs w:val="24"/>
        </w:rPr>
        <w:t>of the profits and the outputs of the existing fir</w:t>
      </w:r>
      <w:r>
        <w:rPr>
          <w:rFonts w:ascii="Times New Roman" w:hAnsi="Times New Roman" w:cs="Times New Roman"/>
          <w:bCs/>
          <w:sz w:val="24"/>
          <w:szCs w:val="24"/>
        </w:rPr>
        <w:t xml:space="preserve">ms but at their foundations and </w:t>
      </w:r>
      <w:r w:rsidRPr="00121446">
        <w:rPr>
          <w:rFonts w:ascii="Times New Roman" w:hAnsi="Times New Roman" w:cs="Times New Roman"/>
          <w:bCs/>
          <w:sz w:val="24"/>
          <w:szCs w:val="24"/>
        </w:rPr>
        <w:t>their very lives [Schumpeter, 1942, p. 84].</w:t>
      </w:r>
    </w:p>
    <w:p w:rsidR="00842CC3" w:rsidRDefault="00842CC3" w:rsidP="00842CC3">
      <w:pPr>
        <w:autoSpaceDE w:val="0"/>
        <w:autoSpaceDN w:val="0"/>
        <w:adjustRightInd w:val="0"/>
        <w:spacing w:after="0" w:line="360" w:lineRule="auto"/>
        <w:jc w:val="both"/>
        <w:rPr>
          <w:rFonts w:ascii="Times New Roman" w:eastAsia="Times New Roman" w:hAnsi="Times New Roman" w:cs="Times New Roman"/>
          <w:sz w:val="24"/>
          <w:szCs w:val="24"/>
        </w:rPr>
      </w:pPr>
    </w:p>
    <w:p w:rsidR="005B53B1" w:rsidRDefault="0077074A" w:rsidP="00842CC3">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predictions of </w:t>
      </w:r>
      <w:proofErr w:type="spellStart"/>
      <w:r w:rsidRPr="008A0C7B">
        <w:rPr>
          <w:rFonts w:ascii="Times New Roman" w:eastAsia="Times New Roman" w:hAnsi="Times New Roman" w:cs="Times New Roman"/>
          <w:sz w:val="24"/>
          <w:szCs w:val="24"/>
        </w:rPr>
        <w:t>Drucker</w:t>
      </w:r>
      <w:proofErr w:type="spellEnd"/>
      <w:r w:rsidRPr="008A0C7B">
        <w:rPr>
          <w:rFonts w:ascii="Times New Roman" w:eastAsia="Times New Roman" w:hAnsi="Times New Roman" w:cs="Times New Roman"/>
          <w:sz w:val="24"/>
          <w:szCs w:val="24"/>
        </w:rPr>
        <w:t xml:space="preserve"> (1986) and </w:t>
      </w:r>
      <w:proofErr w:type="spellStart"/>
      <w:r w:rsidRPr="008A0C7B">
        <w:rPr>
          <w:rFonts w:ascii="Times New Roman" w:eastAsia="Times New Roman" w:hAnsi="Times New Roman" w:cs="Times New Roman"/>
          <w:sz w:val="24"/>
          <w:szCs w:val="24"/>
        </w:rPr>
        <w:t>Giersch</w:t>
      </w:r>
      <w:proofErr w:type="spellEnd"/>
      <w:r w:rsidRPr="008A0C7B">
        <w:rPr>
          <w:rFonts w:ascii="Times New Roman" w:eastAsia="Times New Roman" w:hAnsi="Times New Roman" w:cs="Times New Roman"/>
          <w:sz w:val="24"/>
          <w:szCs w:val="24"/>
        </w:rPr>
        <w:t xml:space="preserve"> (1984) </w:t>
      </w:r>
      <w:r>
        <w:rPr>
          <w:rFonts w:ascii="Times New Roman" w:eastAsia="Times New Roman" w:hAnsi="Times New Roman" w:cs="Times New Roman"/>
          <w:sz w:val="24"/>
          <w:szCs w:val="24"/>
        </w:rPr>
        <w:t>that Schumpeterian ‘waves of crea</w:t>
      </w:r>
      <w:r w:rsidR="00112AF8">
        <w:rPr>
          <w:rFonts w:ascii="Times New Roman" w:eastAsia="Times New Roman" w:hAnsi="Times New Roman" w:cs="Times New Roman"/>
          <w:sz w:val="24"/>
          <w:szCs w:val="24"/>
        </w:rPr>
        <w:t>tive destruction’ would be a feature of</w:t>
      </w:r>
      <w:r>
        <w:rPr>
          <w:rFonts w:ascii="Times New Roman" w:eastAsia="Times New Roman" w:hAnsi="Times New Roman" w:cs="Times New Roman"/>
          <w:sz w:val="24"/>
          <w:szCs w:val="24"/>
        </w:rPr>
        <w:t xml:space="preserve"> the first decades of the 21</w:t>
      </w:r>
      <w:r w:rsidRPr="007505FF">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Century, are proving accurate, as d</w:t>
      </w:r>
      <w:r w:rsidR="00842CC3" w:rsidRPr="00D3606A">
        <w:rPr>
          <w:rFonts w:ascii="Times New Roman" w:eastAsia="Times New Roman" w:hAnsi="Times New Roman" w:cs="Times New Roman"/>
          <w:sz w:val="24"/>
          <w:szCs w:val="24"/>
        </w:rPr>
        <w:t>isruptive innovation increasingly impacts the global economy, destroying and creating industries</w:t>
      </w:r>
      <w:r>
        <w:rPr>
          <w:rFonts w:ascii="Times New Roman" w:eastAsia="Times New Roman" w:hAnsi="Times New Roman" w:cs="Times New Roman"/>
          <w:sz w:val="24"/>
          <w:szCs w:val="24"/>
        </w:rPr>
        <w:t>,</w:t>
      </w:r>
      <w:r w:rsidR="00842CC3" w:rsidRPr="00D3606A">
        <w:rPr>
          <w:rFonts w:ascii="Times New Roman" w:eastAsia="Times New Roman" w:hAnsi="Times New Roman" w:cs="Times New Roman"/>
          <w:sz w:val="24"/>
          <w:szCs w:val="24"/>
        </w:rPr>
        <w:t xml:space="preserve"> and the enterprises within them, and challenging cultural assumptions and mental models that have prevailed for centuries. </w:t>
      </w:r>
      <w:r w:rsidR="00842CC3">
        <w:rPr>
          <w:rFonts w:ascii="Times New Roman" w:eastAsia="Times New Roman" w:hAnsi="Times New Roman" w:cs="Times New Roman"/>
          <w:sz w:val="24"/>
          <w:szCs w:val="24"/>
        </w:rPr>
        <w:t>As a consequence</w:t>
      </w:r>
      <w:r w:rsidR="00842CC3" w:rsidRPr="00D3606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with enterprises struggling to surf these </w:t>
      </w:r>
      <w:r w:rsidR="001A5259">
        <w:rPr>
          <w:rFonts w:ascii="Times New Roman" w:eastAsia="Times New Roman" w:hAnsi="Times New Roman" w:cs="Times New Roman"/>
          <w:sz w:val="24"/>
          <w:szCs w:val="24"/>
        </w:rPr>
        <w:t>‘</w:t>
      </w:r>
      <w:r>
        <w:rPr>
          <w:rFonts w:ascii="Times New Roman" w:eastAsia="Times New Roman" w:hAnsi="Times New Roman" w:cs="Times New Roman"/>
          <w:sz w:val="24"/>
          <w:szCs w:val="24"/>
        </w:rPr>
        <w:t>waves</w:t>
      </w:r>
      <w:r w:rsidR="001A5259">
        <w:rPr>
          <w:rFonts w:ascii="Times New Roman" w:eastAsia="Times New Roman" w:hAnsi="Times New Roman" w:cs="Times New Roman"/>
          <w:sz w:val="24"/>
          <w:szCs w:val="24"/>
        </w:rPr>
        <w:t xml:space="preserve"> of creative destruction’</w:t>
      </w:r>
      <w:r>
        <w:rPr>
          <w:rFonts w:ascii="Times New Roman" w:eastAsia="Times New Roman" w:hAnsi="Times New Roman" w:cs="Times New Roman"/>
          <w:sz w:val="24"/>
          <w:szCs w:val="24"/>
        </w:rPr>
        <w:t xml:space="preserve">, </w:t>
      </w:r>
      <w:r w:rsidR="00842CC3" w:rsidRPr="00D3606A">
        <w:rPr>
          <w:rFonts w:ascii="Times New Roman" w:eastAsia="Times New Roman" w:hAnsi="Times New Roman" w:cs="Times New Roman"/>
          <w:sz w:val="24"/>
          <w:szCs w:val="24"/>
        </w:rPr>
        <w:t xml:space="preserve">traditional assumptions about </w:t>
      </w:r>
      <w:r w:rsidR="00842CC3">
        <w:rPr>
          <w:rFonts w:ascii="Times New Roman" w:eastAsia="Times New Roman" w:hAnsi="Times New Roman" w:cs="Times New Roman"/>
          <w:sz w:val="24"/>
          <w:szCs w:val="24"/>
        </w:rPr>
        <w:t xml:space="preserve">most aspects of business </w:t>
      </w:r>
      <w:r>
        <w:rPr>
          <w:rFonts w:ascii="Times New Roman" w:eastAsia="Times New Roman" w:hAnsi="Times New Roman" w:cs="Times New Roman"/>
          <w:sz w:val="24"/>
          <w:szCs w:val="24"/>
        </w:rPr>
        <w:t xml:space="preserve">endeavour </w:t>
      </w:r>
      <w:r w:rsidR="00E95194">
        <w:rPr>
          <w:rFonts w:ascii="Times New Roman" w:eastAsia="Times New Roman" w:hAnsi="Times New Roman" w:cs="Times New Roman"/>
          <w:sz w:val="24"/>
          <w:szCs w:val="24"/>
        </w:rPr>
        <w:t>are beginning to be scrutinised; in particular assumptions about</w:t>
      </w:r>
      <w:r>
        <w:rPr>
          <w:rFonts w:ascii="Times New Roman" w:eastAsia="Times New Roman" w:hAnsi="Times New Roman" w:cs="Times New Roman"/>
          <w:sz w:val="24"/>
          <w:szCs w:val="24"/>
        </w:rPr>
        <w:t xml:space="preserve"> organisational </w:t>
      </w:r>
      <w:r w:rsidR="00842CC3">
        <w:rPr>
          <w:rFonts w:ascii="Times New Roman" w:eastAsia="Times New Roman" w:hAnsi="Times New Roman" w:cs="Times New Roman"/>
          <w:sz w:val="24"/>
          <w:szCs w:val="24"/>
        </w:rPr>
        <w:t>leadership, governance, struc</w:t>
      </w:r>
      <w:r w:rsidR="00564CE1">
        <w:rPr>
          <w:rFonts w:ascii="Times New Roman" w:eastAsia="Times New Roman" w:hAnsi="Times New Roman" w:cs="Times New Roman"/>
          <w:sz w:val="24"/>
          <w:szCs w:val="24"/>
        </w:rPr>
        <w:t>ture/</w:t>
      </w:r>
      <w:r w:rsidR="00E95194">
        <w:rPr>
          <w:rFonts w:ascii="Times New Roman" w:eastAsia="Times New Roman" w:hAnsi="Times New Roman" w:cs="Times New Roman"/>
          <w:sz w:val="24"/>
          <w:szCs w:val="24"/>
        </w:rPr>
        <w:t>culture and research are coming</w:t>
      </w:r>
      <w:r>
        <w:rPr>
          <w:rFonts w:ascii="Times New Roman" w:eastAsia="Times New Roman" w:hAnsi="Times New Roman" w:cs="Times New Roman"/>
          <w:sz w:val="24"/>
          <w:szCs w:val="24"/>
        </w:rPr>
        <w:t xml:space="preserve"> into question</w:t>
      </w:r>
      <w:r w:rsidR="00842CC3">
        <w:rPr>
          <w:rFonts w:ascii="Times New Roman" w:eastAsia="Times New Roman" w:hAnsi="Times New Roman" w:cs="Times New Roman"/>
          <w:sz w:val="24"/>
          <w:szCs w:val="24"/>
        </w:rPr>
        <w:t xml:space="preserve"> </w:t>
      </w:r>
      <w:r w:rsidR="00842CC3" w:rsidRPr="00D3606A">
        <w:rPr>
          <w:rFonts w:ascii="Times New Roman" w:eastAsia="Times New Roman" w:hAnsi="Times New Roman" w:cs="Times New Roman"/>
          <w:sz w:val="24"/>
          <w:szCs w:val="24"/>
        </w:rPr>
        <w:t>(</w:t>
      </w:r>
      <w:proofErr w:type="spellStart"/>
      <w:r w:rsidR="00AE4BA7">
        <w:rPr>
          <w:rFonts w:ascii="Times New Roman" w:eastAsia="Times New Roman" w:hAnsi="Times New Roman" w:cs="Times New Roman"/>
          <w:sz w:val="24"/>
          <w:szCs w:val="24"/>
        </w:rPr>
        <w:t>Verhoeff</w:t>
      </w:r>
      <w:proofErr w:type="spellEnd"/>
      <w:r w:rsidR="00AE4BA7">
        <w:rPr>
          <w:rFonts w:ascii="Times New Roman" w:eastAsia="Times New Roman" w:hAnsi="Times New Roman" w:cs="Times New Roman"/>
          <w:sz w:val="24"/>
          <w:szCs w:val="24"/>
        </w:rPr>
        <w:t xml:space="preserve">, 2011; </w:t>
      </w:r>
      <w:proofErr w:type="spellStart"/>
      <w:r w:rsidR="00842CC3" w:rsidRPr="007E148A">
        <w:rPr>
          <w:rFonts w:ascii="Times New Roman" w:eastAsia="Times New Roman" w:hAnsi="Times New Roman" w:cs="Times New Roman"/>
          <w:sz w:val="24"/>
          <w:szCs w:val="24"/>
        </w:rPr>
        <w:t>Tzeng</w:t>
      </w:r>
      <w:proofErr w:type="spellEnd"/>
      <w:r w:rsidR="00842CC3" w:rsidRPr="007E148A">
        <w:rPr>
          <w:rFonts w:ascii="Times New Roman" w:eastAsia="Times New Roman" w:hAnsi="Times New Roman" w:cs="Times New Roman"/>
          <w:sz w:val="24"/>
          <w:szCs w:val="24"/>
        </w:rPr>
        <w:t xml:space="preserve">, 2009; </w:t>
      </w:r>
      <w:proofErr w:type="spellStart"/>
      <w:r w:rsidR="00842CC3" w:rsidRPr="001801E5">
        <w:rPr>
          <w:rFonts w:ascii="Times New Roman" w:hAnsi="Times New Roman" w:cs="Times New Roman"/>
          <w:sz w:val="24"/>
          <w:szCs w:val="24"/>
        </w:rPr>
        <w:t>Barsh</w:t>
      </w:r>
      <w:proofErr w:type="spellEnd"/>
      <w:r w:rsidR="00842CC3" w:rsidRPr="001801E5">
        <w:rPr>
          <w:rFonts w:ascii="Times New Roman" w:hAnsi="Times New Roman" w:cs="Times New Roman"/>
          <w:sz w:val="24"/>
          <w:szCs w:val="24"/>
        </w:rPr>
        <w:t xml:space="preserve">, 2008; </w:t>
      </w:r>
      <w:proofErr w:type="spellStart"/>
      <w:r w:rsidR="00842CC3" w:rsidRPr="001801E5">
        <w:rPr>
          <w:rFonts w:ascii="Times New Roman" w:hAnsi="Times New Roman" w:cs="Times New Roman"/>
          <w:sz w:val="24"/>
          <w:szCs w:val="24"/>
        </w:rPr>
        <w:t>Barsh</w:t>
      </w:r>
      <w:proofErr w:type="spellEnd"/>
      <w:r w:rsidR="00842CC3" w:rsidRPr="001801E5">
        <w:rPr>
          <w:rFonts w:ascii="Times New Roman" w:hAnsi="Times New Roman" w:cs="Times New Roman"/>
          <w:sz w:val="24"/>
          <w:szCs w:val="24"/>
        </w:rPr>
        <w:t xml:space="preserve"> et al., 2008</w:t>
      </w:r>
      <w:r w:rsidR="00842CC3" w:rsidRPr="00D3606A">
        <w:rPr>
          <w:rFonts w:ascii="Times New Roman" w:hAnsi="Times New Roman" w:cs="Times New Roman"/>
          <w:sz w:val="24"/>
          <w:szCs w:val="24"/>
        </w:rPr>
        <w:t xml:space="preserve">; </w:t>
      </w:r>
      <w:proofErr w:type="spellStart"/>
      <w:r w:rsidR="00842CC3" w:rsidRPr="008A0C7B">
        <w:rPr>
          <w:rFonts w:ascii="Times New Roman" w:hAnsi="Times New Roman" w:cs="Times New Roman"/>
          <w:sz w:val="24"/>
          <w:szCs w:val="24"/>
        </w:rPr>
        <w:t>Dovey</w:t>
      </w:r>
      <w:proofErr w:type="spellEnd"/>
      <w:r w:rsidR="00842CC3" w:rsidRPr="008A0C7B">
        <w:rPr>
          <w:rFonts w:ascii="Times New Roman" w:hAnsi="Times New Roman" w:cs="Times New Roman"/>
          <w:sz w:val="24"/>
          <w:szCs w:val="24"/>
        </w:rPr>
        <w:t xml:space="preserve"> and </w:t>
      </w:r>
      <w:proofErr w:type="spellStart"/>
      <w:r w:rsidR="00842CC3" w:rsidRPr="008A0C7B">
        <w:rPr>
          <w:rFonts w:ascii="Times New Roman" w:hAnsi="Times New Roman" w:cs="Times New Roman"/>
          <w:sz w:val="24"/>
          <w:szCs w:val="24"/>
        </w:rPr>
        <w:t>Fenech</w:t>
      </w:r>
      <w:proofErr w:type="spellEnd"/>
      <w:r w:rsidR="00842CC3" w:rsidRPr="008A0C7B">
        <w:rPr>
          <w:rFonts w:ascii="Times New Roman" w:hAnsi="Times New Roman" w:cs="Times New Roman"/>
          <w:sz w:val="24"/>
          <w:szCs w:val="24"/>
        </w:rPr>
        <w:t>, 2007;</w:t>
      </w:r>
      <w:r w:rsidR="00842CC3" w:rsidRPr="00970726">
        <w:rPr>
          <w:rFonts w:ascii="Times New Roman" w:hAnsi="Times New Roman" w:cs="Times New Roman"/>
          <w:color w:val="FF0000"/>
          <w:sz w:val="24"/>
          <w:szCs w:val="24"/>
        </w:rPr>
        <w:t xml:space="preserve"> </w:t>
      </w:r>
      <w:r w:rsidR="00842CC3" w:rsidRPr="001801E5">
        <w:rPr>
          <w:rFonts w:ascii="Times New Roman" w:hAnsi="Times New Roman" w:cs="Times New Roman"/>
          <w:sz w:val="24"/>
          <w:szCs w:val="24"/>
        </w:rPr>
        <w:t>Henderson, 2006; Henderson and Kaplan, 2005</w:t>
      </w:r>
      <w:r w:rsidR="00842CC3">
        <w:rPr>
          <w:rFonts w:ascii="Times New Roman" w:hAnsi="Times New Roman" w:cs="Times New Roman"/>
          <w:sz w:val="24"/>
          <w:szCs w:val="24"/>
        </w:rPr>
        <w:t>)</w:t>
      </w:r>
      <w:r w:rsidR="00842CC3" w:rsidRPr="00C12AA3">
        <w:rPr>
          <w:rFonts w:ascii="Times New Roman" w:eastAsia="Times New Roman" w:hAnsi="Times New Roman" w:cs="Times New Roman"/>
          <w:sz w:val="24"/>
          <w:szCs w:val="24"/>
        </w:rPr>
        <w:t>.</w:t>
      </w:r>
      <w:r w:rsidR="00842CC3">
        <w:rPr>
          <w:rFonts w:ascii="Times New Roman" w:eastAsia="Times New Roman" w:hAnsi="Times New Roman" w:cs="Times New Roman"/>
          <w:sz w:val="24"/>
          <w:szCs w:val="24"/>
        </w:rPr>
        <w:t xml:space="preserve"> At the heart of this struggle </w:t>
      </w:r>
      <w:r w:rsidR="00E95194">
        <w:rPr>
          <w:rFonts w:ascii="Times New Roman" w:eastAsia="Times New Roman" w:hAnsi="Times New Roman" w:cs="Times New Roman"/>
          <w:sz w:val="24"/>
          <w:szCs w:val="24"/>
        </w:rPr>
        <w:t xml:space="preserve">to respond appropriately to these transformational pressures </w:t>
      </w:r>
      <w:r w:rsidR="00842CC3">
        <w:rPr>
          <w:rFonts w:ascii="Times New Roman" w:eastAsia="Times New Roman" w:hAnsi="Times New Roman" w:cs="Times New Roman"/>
          <w:sz w:val="24"/>
          <w:szCs w:val="24"/>
        </w:rPr>
        <w:t>seems to be an inability to addres</w:t>
      </w:r>
      <w:r w:rsidR="00112AF8">
        <w:rPr>
          <w:rFonts w:ascii="Times New Roman" w:eastAsia="Times New Roman" w:hAnsi="Times New Roman" w:cs="Times New Roman"/>
          <w:sz w:val="24"/>
          <w:szCs w:val="24"/>
        </w:rPr>
        <w:t>s the political dynamics of organisational change</w:t>
      </w:r>
      <w:r w:rsidR="00842CC3">
        <w:rPr>
          <w:rFonts w:ascii="Times New Roman" w:eastAsia="Times New Roman" w:hAnsi="Times New Roman" w:cs="Times New Roman"/>
          <w:sz w:val="24"/>
          <w:szCs w:val="24"/>
        </w:rPr>
        <w:t xml:space="preserve"> (</w:t>
      </w:r>
      <w:proofErr w:type="spellStart"/>
      <w:r w:rsidR="00842CC3">
        <w:rPr>
          <w:rFonts w:ascii="Times New Roman" w:eastAsia="Times New Roman" w:hAnsi="Times New Roman" w:cs="Times New Roman"/>
          <w:sz w:val="24"/>
          <w:szCs w:val="24"/>
        </w:rPr>
        <w:t>Dovey</w:t>
      </w:r>
      <w:proofErr w:type="spellEnd"/>
      <w:r w:rsidR="00842CC3">
        <w:rPr>
          <w:rFonts w:ascii="Times New Roman" w:eastAsia="Times New Roman" w:hAnsi="Times New Roman" w:cs="Times New Roman"/>
          <w:sz w:val="24"/>
          <w:szCs w:val="24"/>
        </w:rPr>
        <w:t xml:space="preserve"> and McCabe, 2014). Historically, the most common strategy for addressing these politics was that of the establishment of a </w:t>
      </w:r>
      <w:proofErr w:type="spellStart"/>
      <w:r w:rsidR="00842CC3">
        <w:rPr>
          <w:rFonts w:ascii="Times New Roman" w:eastAsia="Times New Roman" w:hAnsi="Times New Roman" w:cs="Times New Roman"/>
          <w:i/>
          <w:sz w:val="24"/>
          <w:szCs w:val="24"/>
        </w:rPr>
        <w:t>skunkworks</w:t>
      </w:r>
      <w:proofErr w:type="spellEnd"/>
      <w:r w:rsidR="00842CC3">
        <w:rPr>
          <w:rFonts w:ascii="Times New Roman" w:eastAsia="Times New Roman" w:hAnsi="Times New Roman" w:cs="Times New Roman"/>
          <w:sz w:val="24"/>
          <w:szCs w:val="24"/>
        </w:rPr>
        <w:t xml:space="preserve"> – the setting up of an alternative organisation</w:t>
      </w:r>
      <w:r w:rsidR="001A5259">
        <w:rPr>
          <w:rFonts w:ascii="Times New Roman" w:eastAsia="Times New Roman" w:hAnsi="Times New Roman" w:cs="Times New Roman"/>
          <w:sz w:val="24"/>
          <w:szCs w:val="24"/>
        </w:rPr>
        <w:t>, separate from the original organisation,</w:t>
      </w:r>
      <w:r>
        <w:rPr>
          <w:rFonts w:ascii="Times New Roman" w:eastAsia="Times New Roman" w:hAnsi="Times New Roman" w:cs="Times New Roman"/>
          <w:sz w:val="24"/>
          <w:szCs w:val="24"/>
        </w:rPr>
        <w:t xml:space="preserve"> </w:t>
      </w:r>
      <w:r w:rsidR="00842CC3">
        <w:rPr>
          <w:rFonts w:ascii="Times New Roman" w:eastAsia="Times New Roman" w:hAnsi="Times New Roman" w:cs="Times New Roman"/>
          <w:sz w:val="24"/>
          <w:szCs w:val="24"/>
        </w:rPr>
        <w:t xml:space="preserve">wherein new ideas and practices could be implemented without contaminating </w:t>
      </w:r>
      <w:r w:rsidR="00AE4BA7">
        <w:rPr>
          <w:rFonts w:ascii="Times New Roman" w:eastAsia="Times New Roman" w:hAnsi="Times New Roman" w:cs="Times New Roman"/>
          <w:sz w:val="24"/>
          <w:szCs w:val="24"/>
        </w:rPr>
        <w:t xml:space="preserve">prevailing </w:t>
      </w:r>
      <w:r w:rsidR="00112AF8">
        <w:rPr>
          <w:rFonts w:ascii="Times New Roman" w:eastAsia="Times New Roman" w:hAnsi="Times New Roman" w:cs="Times New Roman"/>
          <w:sz w:val="24"/>
          <w:szCs w:val="24"/>
        </w:rPr>
        <w:t>cultural assumptions,</w:t>
      </w:r>
      <w:r w:rsidR="00842CC3">
        <w:rPr>
          <w:rFonts w:ascii="Times New Roman" w:eastAsia="Times New Roman" w:hAnsi="Times New Roman" w:cs="Times New Roman"/>
          <w:sz w:val="24"/>
          <w:szCs w:val="24"/>
        </w:rPr>
        <w:t xml:space="preserve"> </w:t>
      </w:r>
      <w:r w:rsidR="00AE4BA7">
        <w:rPr>
          <w:rFonts w:ascii="Times New Roman" w:eastAsia="Times New Roman" w:hAnsi="Times New Roman" w:cs="Times New Roman"/>
          <w:sz w:val="24"/>
          <w:szCs w:val="24"/>
        </w:rPr>
        <w:t xml:space="preserve">and </w:t>
      </w:r>
      <w:r w:rsidR="00112AF8">
        <w:rPr>
          <w:rFonts w:ascii="Times New Roman" w:eastAsia="Times New Roman" w:hAnsi="Times New Roman" w:cs="Times New Roman"/>
          <w:sz w:val="24"/>
          <w:szCs w:val="24"/>
        </w:rPr>
        <w:t xml:space="preserve">without </w:t>
      </w:r>
      <w:r w:rsidR="00AE4BA7">
        <w:rPr>
          <w:rFonts w:ascii="Times New Roman" w:eastAsia="Times New Roman" w:hAnsi="Times New Roman" w:cs="Times New Roman"/>
          <w:sz w:val="24"/>
          <w:szCs w:val="24"/>
        </w:rPr>
        <w:t xml:space="preserve">disrupting the </w:t>
      </w:r>
      <w:r w:rsidR="00842CC3">
        <w:rPr>
          <w:rFonts w:ascii="Times New Roman" w:eastAsia="Times New Roman" w:hAnsi="Times New Roman" w:cs="Times New Roman"/>
          <w:sz w:val="24"/>
          <w:szCs w:val="24"/>
        </w:rPr>
        <w:t xml:space="preserve">norms and routines of the </w:t>
      </w:r>
      <w:r w:rsidR="00842CC3">
        <w:rPr>
          <w:rFonts w:ascii="Times New Roman" w:eastAsia="Times New Roman" w:hAnsi="Times New Roman" w:cs="Times New Roman"/>
          <w:sz w:val="24"/>
          <w:szCs w:val="24"/>
        </w:rPr>
        <w:lastRenderedPageBreak/>
        <w:t>traditional organisation (</w:t>
      </w:r>
      <w:proofErr w:type="spellStart"/>
      <w:r w:rsidR="00842CC3">
        <w:rPr>
          <w:rFonts w:ascii="Times New Roman" w:hAnsi="Times New Roman" w:cs="Times New Roman"/>
          <w:sz w:val="24"/>
          <w:szCs w:val="24"/>
        </w:rPr>
        <w:t>Büschgens</w:t>
      </w:r>
      <w:proofErr w:type="spellEnd"/>
      <w:r w:rsidR="00842CC3">
        <w:rPr>
          <w:rFonts w:ascii="Times New Roman" w:hAnsi="Times New Roman" w:cs="Times New Roman"/>
          <w:sz w:val="24"/>
          <w:szCs w:val="24"/>
        </w:rPr>
        <w:t xml:space="preserve"> et al., 2013;</w:t>
      </w:r>
      <w:r w:rsidR="00842CC3">
        <w:rPr>
          <w:rFonts w:ascii="Times New Roman" w:eastAsia="Times New Roman" w:hAnsi="Times New Roman" w:cs="Times New Roman"/>
          <w:sz w:val="24"/>
          <w:szCs w:val="24"/>
        </w:rPr>
        <w:t xml:space="preserve"> </w:t>
      </w:r>
      <w:r w:rsidR="005B53B1" w:rsidRPr="0019078B">
        <w:rPr>
          <w:rFonts w:ascii="Times New Roman" w:eastAsia="Times New Roman" w:hAnsi="Times New Roman" w:cs="Times New Roman"/>
          <w:sz w:val="24"/>
          <w:szCs w:val="24"/>
        </w:rPr>
        <w:t xml:space="preserve">Harris and Woolley, 2009; </w:t>
      </w:r>
      <w:r w:rsidR="00590892">
        <w:rPr>
          <w:rFonts w:ascii="Times New Roman" w:eastAsia="Times New Roman" w:hAnsi="Times New Roman" w:cs="Times New Roman"/>
          <w:sz w:val="24"/>
          <w:szCs w:val="24"/>
        </w:rPr>
        <w:t>Rich and Janos, 1994</w:t>
      </w:r>
      <w:r w:rsidR="00842CC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074B1D">
        <w:rPr>
          <w:rFonts w:ascii="Times New Roman" w:eastAsia="Times New Roman" w:hAnsi="Times New Roman" w:cs="Times New Roman"/>
          <w:sz w:val="24"/>
          <w:szCs w:val="24"/>
        </w:rPr>
        <w:t>However, i</w:t>
      </w:r>
      <w:r w:rsidR="00842CC3">
        <w:rPr>
          <w:rFonts w:ascii="Times New Roman" w:eastAsia="Times New Roman" w:hAnsi="Times New Roman" w:cs="Times New Roman"/>
          <w:sz w:val="24"/>
          <w:szCs w:val="24"/>
        </w:rPr>
        <w:t xml:space="preserve">n the fast moving, ever changing, contexts of the current </w:t>
      </w:r>
      <w:r w:rsidR="00074B1D">
        <w:rPr>
          <w:rFonts w:ascii="Times New Roman" w:eastAsia="Times New Roman" w:hAnsi="Times New Roman" w:cs="Times New Roman"/>
          <w:sz w:val="24"/>
          <w:szCs w:val="24"/>
        </w:rPr>
        <w:t xml:space="preserve">global economy, </w:t>
      </w:r>
      <w:r w:rsidR="008776BB">
        <w:rPr>
          <w:rFonts w:ascii="Times New Roman" w:eastAsia="Times New Roman" w:hAnsi="Times New Roman" w:cs="Times New Roman"/>
          <w:sz w:val="24"/>
          <w:szCs w:val="24"/>
        </w:rPr>
        <w:t xml:space="preserve">once-off innovation through a </w:t>
      </w:r>
      <w:proofErr w:type="spellStart"/>
      <w:r w:rsidR="008776BB" w:rsidRPr="008776BB">
        <w:rPr>
          <w:rFonts w:ascii="Times New Roman" w:eastAsia="Times New Roman" w:hAnsi="Times New Roman" w:cs="Times New Roman"/>
          <w:i/>
          <w:sz w:val="24"/>
          <w:szCs w:val="24"/>
        </w:rPr>
        <w:t>skunkworks</w:t>
      </w:r>
      <w:proofErr w:type="spellEnd"/>
      <w:r w:rsidR="008776BB">
        <w:rPr>
          <w:rFonts w:ascii="Times New Roman" w:eastAsia="Times New Roman" w:hAnsi="Times New Roman" w:cs="Times New Roman"/>
          <w:sz w:val="24"/>
          <w:szCs w:val="24"/>
        </w:rPr>
        <w:t xml:space="preserve"> strategy is insufficient to guarantee survival. Instead, organisations need to develop ‘ambidextrous’</w:t>
      </w:r>
      <w:r w:rsidR="00B8026E">
        <w:rPr>
          <w:rFonts w:ascii="Times New Roman" w:eastAsia="Times New Roman" w:hAnsi="Times New Roman" w:cs="Times New Roman"/>
          <w:sz w:val="24"/>
          <w:szCs w:val="24"/>
        </w:rPr>
        <w:t xml:space="preserve"> capabilities by </w:t>
      </w:r>
      <w:r w:rsidR="008776BB">
        <w:rPr>
          <w:rFonts w:ascii="Times New Roman" w:eastAsia="Times New Roman" w:hAnsi="Times New Roman" w:cs="Times New Roman"/>
          <w:sz w:val="24"/>
          <w:szCs w:val="24"/>
        </w:rPr>
        <w:t>paradoxically be</w:t>
      </w:r>
      <w:r w:rsidR="00B8026E">
        <w:rPr>
          <w:rFonts w:ascii="Times New Roman" w:eastAsia="Times New Roman" w:hAnsi="Times New Roman" w:cs="Times New Roman"/>
          <w:sz w:val="24"/>
          <w:szCs w:val="24"/>
        </w:rPr>
        <w:t>ing</w:t>
      </w:r>
      <w:r w:rsidR="008776BB">
        <w:rPr>
          <w:rFonts w:ascii="Times New Roman" w:eastAsia="Times New Roman" w:hAnsi="Times New Roman" w:cs="Times New Roman"/>
          <w:sz w:val="24"/>
          <w:szCs w:val="24"/>
        </w:rPr>
        <w:t xml:space="preserve"> able to exploit current opportunities through existing arrangements/practices and gear for future opportunities through transformative endeavour</w:t>
      </w:r>
      <w:r w:rsidR="00B8026E">
        <w:rPr>
          <w:rFonts w:ascii="Times New Roman" w:eastAsia="Times New Roman" w:hAnsi="Times New Roman" w:cs="Times New Roman"/>
          <w:sz w:val="24"/>
          <w:szCs w:val="24"/>
        </w:rPr>
        <w:t xml:space="preserve"> (</w:t>
      </w:r>
      <w:r w:rsidR="008776BB" w:rsidRPr="001801E5">
        <w:rPr>
          <w:rFonts w:ascii="Times New Roman" w:eastAsia="Times New Roman" w:hAnsi="Times New Roman" w:cs="Times New Roman"/>
          <w:sz w:val="24"/>
          <w:szCs w:val="24"/>
        </w:rPr>
        <w:t xml:space="preserve">O’Reilly and </w:t>
      </w:r>
      <w:proofErr w:type="spellStart"/>
      <w:r w:rsidR="008776BB" w:rsidRPr="001801E5">
        <w:rPr>
          <w:rFonts w:ascii="Times New Roman" w:eastAsia="Times New Roman" w:hAnsi="Times New Roman" w:cs="Times New Roman"/>
          <w:sz w:val="24"/>
          <w:szCs w:val="24"/>
        </w:rPr>
        <w:t>T</w:t>
      </w:r>
      <w:r w:rsidR="00B8026E" w:rsidRPr="001801E5">
        <w:rPr>
          <w:rFonts w:ascii="Times New Roman" w:eastAsia="Times New Roman" w:hAnsi="Times New Roman" w:cs="Times New Roman"/>
          <w:sz w:val="24"/>
          <w:szCs w:val="24"/>
        </w:rPr>
        <w:t>ushman</w:t>
      </w:r>
      <w:proofErr w:type="spellEnd"/>
      <w:r w:rsidR="00B8026E" w:rsidRPr="001801E5">
        <w:rPr>
          <w:rFonts w:ascii="Times New Roman" w:eastAsia="Times New Roman" w:hAnsi="Times New Roman" w:cs="Times New Roman"/>
          <w:sz w:val="24"/>
          <w:szCs w:val="24"/>
        </w:rPr>
        <w:t>, 2004</w:t>
      </w:r>
      <w:r w:rsidR="00B8026E">
        <w:rPr>
          <w:rFonts w:ascii="Times New Roman" w:eastAsia="Times New Roman" w:hAnsi="Times New Roman" w:cs="Times New Roman"/>
          <w:sz w:val="24"/>
          <w:szCs w:val="24"/>
        </w:rPr>
        <w:t xml:space="preserve">). </w:t>
      </w:r>
      <w:r w:rsidR="0045018A">
        <w:rPr>
          <w:rFonts w:ascii="Times New Roman" w:eastAsia="Times New Roman" w:hAnsi="Times New Roman" w:cs="Times New Roman"/>
          <w:sz w:val="24"/>
          <w:szCs w:val="24"/>
        </w:rPr>
        <w:t xml:space="preserve">One method of attempting to address these challenges has been the creation of a </w:t>
      </w:r>
      <w:proofErr w:type="spellStart"/>
      <w:r w:rsidR="0045018A">
        <w:rPr>
          <w:rFonts w:ascii="Times New Roman" w:eastAsia="Times New Roman" w:hAnsi="Times New Roman" w:cs="Times New Roman"/>
          <w:i/>
          <w:sz w:val="24"/>
          <w:szCs w:val="24"/>
        </w:rPr>
        <w:t>skunkworks</w:t>
      </w:r>
      <w:proofErr w:type="spellEnd"/>
      <w:r w:rsidR="0045018A">
        <w:rPr>
          <w:rFonts w:ascii="Times New Roman" w:eastAsia="Times New Roman" w:hAnsi="Times New Roman" w:cs="Times New Roman"/>
          <w:i/>
          <w:sz w:val="24"/>
          <w:szCs w:val="24"/>
        </w:rPr>
        <w:t xml:space="preserve"> team</w:t>
      </w:r>
      <w:r w:rsidR="001801E5">
        <w:rPr>
          <w:rFonts w:ascii="Times New Roman" w:eastAsia="Times New Roman" w:hAnsi="Times New Roman" w:cs="Times New Roman"/>
          <w:sz w:val="24"/>
          <w:szCs w:val="24"/>
        </w:rPr>
        <w:t xml:space="preserve"> (rather than a separate organisation)</w:t>
      </w:r>
      <w:r w:rsidR="0045018A">
        <w:rPr>
          <w:rFonts w:ascii="Times New Roman" w:eastAsia="Times New Roman" w:hAnsi="Times New Roman" w:cs="Times New Roman"/>
          <w:sz w:val="24"/>
          <w:szCs w:val="24"/>
        </w:rPr>
        <w:t>. Located within the heart of the organisation, such teams are given high ownership of the innovation process and are buffered from the ‘business as usual’ routines and permissions regimes that operate throughout the rest of the organisation (</w:t>
      </w:r>
      <w:r w:rsidR="0045018A" w:rsidRPr="0019078B">
        <w:rPr>
          <w:rFonts w:ascii="Times New Roman" w:eastAsia="Times New Roman" w:hAnsi="Times New Roman" w:cs="Times New Roman"/>
          <w:sz w:val="24"/>
          <w:szCs w:val="24"/>
        </w:rPr>
        <w:t>Peters, 1997</w:t>
      </w:r>
      <w:r w:rsidR="0045018A">
        <w:rPr>
          <w:rFonts w:ascii="Times New Roman" w:eastAsia="Times New Roman" w:hAnsi="Times New Roman" w:cs="Times New Roman"/>
          <w:sz w:val="24"/>
          <w:szCs w:val="24"/>
        </w:rPr>
        <w:t xml:space="preserve">). </w:t>
      </w:r>
      <w:r w:rsidR="00112AF8">
        <w:rPr>
          <w:rFonts w:ascii="Times New Roman" w:eastAsia="Times New Roman" w:hAnsi="Times New Roman" w:cs="Times New Roman"/>
          <w:sz w:val="24"/>
          <w:szCs w:val="24"/>
        </w:rPr>
        <w:t>This is a ris</w:t>
      </w:r>
      <w:r w:rsidR="000C3DBB">
        <w:rPr>
          <w:rFonts w:ascii="Times New Roman" w:eastAsia="Times New Roman" w:hAnsi="Times New Roman" w:cs="Times New Roman"/>
          <w:sz w:val="24"/>
          <w:szCs w:val="24"/>
        </w:rPr>
        <w:t>ky strategy in that the visibly-</w:t>
      </w:r>
      <w:r w:rsidR="00112AF8">
        <w:rPr>
          <w:rFonts w:ascii="Times New Roman" w:eastAsia="Times New Roman" w:hAnsi="Times New Roman" w:cs="Times New Roman"/>
          <w:sz w:val="24"/>
          <w:szCs w:val="24"/>
        </w:rPr>
        <w:t>preferential treatment given to such teams threatens political harmony within the organisation</w:t>
      </w:r>
      <w:r w:rsidR="00E822DB">
        <w:rPr>
          <w:rFonts w:ascii="Times New Roman" w:eastAsia="Times New Roman" w:hAnsi="Times New Roman" w:cs="Times New Roman"/>
          <w:sz w:val="24"/>
          <w:szCs w:val="24"/>
        </w:rPr>
        <w:t xml:space="preserve"> (</w:t>
      </w:r>
      <w:proofErr w:type="spellStart"/>
      <w:r w:rsidR="00E822DB">
        <w:rPr>
          <w:rFonts w:ascii="Times New Roman" w:eastAsia="Times New Roman" w:hAnsi="Times New Roman" w:cs="Times New Roman"/>
          <w:sz w:val="24"/>
          <w:szCs w:val="24"/>
        </w:rPr>
        <w:t>Martinic</w:t>
      </w:r>
      <w:proofErr w:type="spellEnd"/>
      <w:r w:rsidR="00E822DB">
        <w:rPr>
          <w:rFonts w:ascii="Times New Roman" w:eastAsia="Times New Roman" w:hAnsi="Times New Roman" w:cs="Times New Roman"/>
          <w:sz w:val="24"/>
          <w:szCs w:val="24"/>
        </w:rPr>
        <w:t xml:space="preserve"> and </w:t>
      </w:r>
      <w:proofErr w:type="spellStart"/>
      <w:r w:rsidR="00E822DB">
        <w:rPr>
          <w:rFonts w:ascii="Times New Roman" w:eastAsia="Times New Roman" w:hAnsi="Times New Roman" w:cs="Times New Roman"/>
          <w:sz w:val="24"/>
          <w:szCs w:val="24"/>
        </w:rPr>
        <w:t>Dovey</w:t>
      </w:r>
      <w:proofErr w:type="spellEnd"/>
      <w:r w:rsidR="00E822DB">
        <w:rPr>
          <w:rFonts w:ascii="Times New Roman" w:eastAsia="Times New Roman" w:hAnsi="Times New Roman" w:cs="Times New Roman"/>
          <w:sz w:val="24"/>
          <w:szCs w:val="24"/>
        </w:rPr>
        <w:t>, 2011)</w:t>
      </w:r>
      <w:r w:rsidR="00112AF8">
        <w:rPr>
          <w:rFonts w:ascii="Times New Roman" w:eastAsia="Times New Roman" w:hAnsi="Times New Roman" w:cs="Times New Roman"/>
          <w:sz w:val="24"/>
          <w:szCs w:val="24"/>
        </w:rPr>
        <w:t xml:space="preserve">. </w:t>
      </w:r>
      <w:proofErr w:type="spellStart"/>
      <w:r w:rsidR="000C3DBB" w:rsidRPr="00063790">
        <w:rPr>
          <w:rFonts w:ascii="Times New Roman" w:eastAsia="Times New Roman" w:hAnsi="Times New Roman" w:cs="Times New Roman"/>
          <w:i/>
          <w:sz w:val="24"/>
          <w:szCs w:val="24"/>
        </w:rPr>
        <w:t>Skunkworks</w:t>
      </w:r>
      <w:proofErr w:type="spellEnd"/>
      <w:r w:rsidR="0045018A" w:rsidRPr="00063790">
        <w:rPr>
          <w:rFonts w:ascii="Times New Roman" w:eastAsia="Times New Roman" w:hAnsi="Times New Roman" w:cs="Times New Roman"/>
          <w:i/>
          <w:sz w:val="24"/>
          <w:szCs w:val="24"/>
        </w:rPr>
        <w:t xml:space="preserve"> </w:t>
      </w:r>
      <w:r w:rsidR="0045018A">
        <w:rPr>
          <w:rFonts w:ascii="Times New Roman" w:eastAsia="Times New Roman" w:hAnsi="Times New Roman" w:cs="Times New Roman"/>
          <w:sz w:val="24"/>
          <w:szCs w:val="24"/>
        </w:rPr>
        <w:t>teams have often used action research as an ‘innovation methodology’ and have been successful in their specific domain of innovation endeavour (see, for example, Harris and Woolley, 2009)</w:t>
      </w:r>
      <w:r w:rsidR="00E822DB">
        <w:rPr>
          <w:rFonts w:ascii="Times New Roman" w:eastAsia="Times New Roman" w:hAnsi="Times New Roman" w:cs="Times New Roman"/>
          <w:sz w:val="24"/>
          <w:szCs w:val="24"/>
        </w:rPr>
        <w:t>. However, they</w:t>
      </w:r>
      <w:r w:rsidR="0041209C">
        <w:rPr>
          <w:rFonts w:ascii="Times New Roman" w:eastAsia="Times New Roman" w:hAnsi="Times New Roman" w:cs="Times New Roman"/>
          <w:sz w:val="24"/>
          <w:szCs w:val="24"/>
        </w:rPr>
        <w:t xml:space="preserve"> have mostly failed to sustain their i</w:t>
      </w:r>
      <w:r w:rsidR="00063790">
        <w:rPr>
          <w:rFonts w:ascii="Times New Roman" w:eastAsia="Times New Roman" w:hAnsi="Times New Roman" w:cs="Times New Roman"/>
          <w:sz w:val="24"/>
          <w:szCs w:val="24"/>
        </w:rPr>
        <w:t>nnovation efforts as</w:t>
      </w:r>
      <w:r w:rsidR="0041209C">
        <w:rPr>
          <w:rFonts w:ascii="Times New Roman" w:eastAsia="Times New Roman" w:hAnsi="Times New Roman" w:cs="Times New Roman"/>
          <w:sz w:val="24"/>
          <w:szCs w:val="24"/>
        </w:rPr>
        <w:t xml:space="preserve">, once the targeted innovation has been achieved, </w:t>
      </w:r>
      <w:r w:rsidR="00E822DB">
        <w:rPr>
          <w:rFonts w:ascii="Times New Roman" w:eastAsia="Times New Roman" w:hAnsi="Times New Roman" w:cs="Times New Roman"/>
          <w:sz w:val="24"/>
          <w:szCs w:val="24"/>
        </w:rPr>
        <w:t xml:space="preserve">the organisation </w:t>
      </w:r>
      <w:r w:rsidR="0041209C">
        <w:rPr>
          <w:rFonts w:ascii="Times New Roman" w:eastAsia="Times New Roman" w:hAnsi="Times New Roman" w:cs="Times New Roman"/>
          <w:sz w:val="24"/>
          <w:szCs w:val="24"/>
        </w:rPr>
        <w:t>resort</w:t>
      </w:r>
      <w:r w:rsidR="00E822DB">
        <w:rPr>
          <w:rFonts w:ascii="Times New Roman" w:eastAsia="Times New Roman" w:hAnsi="Times New Roman" w:cs="Times New Roman"/>
          <w:sz w:val="24"/>
          <w:szCs w:val="24"/>
        </w:rPr>
        <w:t>s</w:t>
      </w:r>
      <w:r w:rsidR="0041209C">
        <w:rPr>
          <w:rFonts w:ascii="Times New Roman" w:eastAsia="Times New Roman" w:hAnsi="Times New Roman" w:cs="Times New Roman"/>
          <w:sz w:val="24"/>
          <w:szCs w:val="24"/>
        </w:rPr>
        <w:t xml:space="preserve"> back to traditional practices (see </w:t>
      </w:r>
      <w:proofErr w:type="spellStart"/>
      <w:r w:rsidR="0041209C" w:rsidRPr="001801E5">
        <w:rPr>
          <w:rFonts w:ascii="Times New Roman" w:eastAsia="Times New Roman" w:hAnsi="Times New Roman" w:cs="Times New Roman"/>
          <w:sz w:val="24"/>
          <w:szCs w:val="24"/>
        </w:rPr>
        <w:t>Dovey</w:t>
      </w:r>
      <w:proofErr w:type="spellEnd"/>
      <w:r w:rsidR="0041209C" w:rsidRPr="001801E5">
        <w:rPr>
          <w:rFonts w:ascii="Times New Roman" w:eastAsia="Times New Roman" w:hAnsi="Times New Roman" w:cs="Times New Roman"/>
          <w:sz w:val="24"/>
          <w:szCs w:val="24"/>
        </w:rPr>
        <w:t xml:space="preserve"> and White, 2005</w:t>
      </w:r>
      <w:r w:rsidR="0041209C">
        <w:rPr>
          <w:rFonts w:ascii="Times New Roman" w:eastAsia="Times New Roman" w:hAnsi="Times New Roman" w:cs="Times New Roman"/>
          <w:sz w:val="24"/>
          <w:szCs w:val="24"/>
        </w:rPr>
        <w:t xml:space="preserve">; White and </w:t>
      </w:r>
      <w:proofErr w:type="spellStart"/>
      <w:r w:rsidR="0041209C">
        <w:rPr>
          <w:rFonts w:ascii="Times New Roman" w:eastAsia="Times New Roman" w:hAnsi="Times New Roman" w:cs="Times New Roman"/>
          <w:sz w:val="24"/>
          <w:szCs w:val="24"/>
        </w:rPr>
        <w:t>Dovey</w:t>
      </w:r>
      <w:proofErr w:type="spellEnd"/>
      <w:r w:rsidR="0041209C">
        <w:rPr>
          <w:rFonts w:ascii="Times New Roman" w:eastAsia="Times New Roman" w:hAnsi="Times New Roman" w:cs="Times New Roman"/>
          <w:sz w:val="24"/>
          <w:szCs w:val="24"/>
        </w:rPr>
        <w:t>, 2004). This can be viewed as a c</w:t>
      </w:r>
      <w:r w:rsidR="00814AC8">
        <w:rPr>
          <w:rFonts w:ascii="Times New Roman" w:eastAsia="Times New Roman" w:hAnsi="Times New Roman" w:cs="Times New Roman"/>
          <w:sz w:val="24"/>
          <w:szCs w:val="24"/>
        </w:rPr>
        <w:t>onsequence of leadership reluctance/failure</w:t>
      </w:r>
      <w:r w:rsidR="0041209C">
        <w:rPr>
          <w:rFonts w:ascii="Times New Roman" w:eastAsia="Times New Roman" w:hAnsi="Times New Roman" w:cs="Times New Roman"/>
          <w:sz w:val="24"/>
          <w:szCs w:val="24"/>
        </w:rPr>
        <w:t xml:space="preserve"> to recognise the strategic value of action research as an innovation methodology and, thus</w:t>
      </w:r>
      <w:r w:rsidR="00E822DB">
        <w:rPr>
          <w:rFonts w:ascii="Times New Roman" w:eastAsia="Times New Roman" w:hAnsi="Times New Roman" w:cs="Times New Roman"/>
          <w:sz w:val="24"/>
          <w:szCs w:val="24"/>
        </w:rPr>
        <w:t>, to embed it within the culture</w:t>
      </w:r>
      <w:r w:rsidR="0041209C">
        <w:rPr>
          <w:rFonts w:ascii="Times New Roman" w:eastAsia="Times New Roman" w:hAnsi="Times New Roman" w:cs="Times New Roman"/>
          <w:sz w:val="24"/>
          <w:szCs w:val="24"/>
        </w:rPr>
        <w:t xml:space="preserve"> of the organisation. </w:t>
      </w:r>
      <w:r w:rsidR="00E95194">
        <w:rPr>
          <w:rFonts w:ascii="Times New Roman" w:eastAsia="Times New Roman" w:hAnsi="Times New Roman" w:cs="Times New Roman"/>
          <w:sz w:val="24"/>
          <w:szCs w:val="24"/>
        </w:rPr>
        <w:t>This failure usually has political dimensions, particularly with respect to the issues of vested interests, power relations and control over organisational endeavour and purpose (</w:t>
      </w:r>
      <w:proofErr w:type="spellStart"/>
      <w:r w:rsidR="00E95194">
        <w:rPr>
          <w:rFonts w:ascii="Times New Roman" w:eastAsia="Times New Roman" w:hAnsi="Times New Roman" w:cs="Times New Roman"/>
          <w:sz w:val="24"/>
          <w:szCs w:val="24"/>
        </w:rPr>
        <w:t>Dovey</w:t>
      </w:r>
      <w:proofErr w:type="spellEnd"/>
      <w:r w:rsidR="00E95194">
        <w:rPr>
          <w:rFonts w:ascii="Times New Roman" w:eastAsia="Times New Roman" w:hAnsi="Times New Roman" w:cs="Times New Roman"/>
          <w:sz w:val="24"/>
          <w:szCs w:val="24"/>
        </w:rPr>
        <w:t xml:space="preserve"> and White, 2005). The adoption of action research as an organisational approach to innovation </w:t>
      </w:r>
      <w:r w:rsidR="001A5259">
        <w:rPr>
          <w:rFonts w:ascii="Times New Roman" w:eastAsia="Times New Roman" w:hAnsi="Times New Roman" w:cs="Times New Roman"/>
          <w:sz w:val="24"/>
          <w:szCs w:val="24"/>
        </w:rPr>
        <w:t>requires new forms of leadership</w:t>
      </w:r>
      <w:r w:rsidR="00E95194">
        <w:rPr>
          <w:rFonts w:ascii="Times New Roman" w:eastAsia="Times New Roman" w:hAnsi="Times New Roman" w:cs="Times New Roman"/>
          <w:sz w:val="24"/>
          <w:szCs w:val="24"/>
        </w:rPr>
        <w:t>, governance and ownership; something many business leaders</w:t>
      </w:r>
      <w:r w:rsidR="00392A86">
        <w:rPr>
          <w:rFonts w:ascii="Times New Roman" w:eastAsia="Times New Roman" w:hAnsi="Times New Roman" w:cs="Times New Roman"/>
          <w:sz w:val="24"/>
          <w:szCs w:val="24"/>
        </w:rPr>
        <w:t xml:space="preserve"> fear (see </w:t>
      </w:r>
      <w:proofErr w:type="spellStart"/>
      <w:r w:rsidR="00E822DB">
        <w:rPr>
          <w:rFonts w:ascii="Times New Roman" w:eastAsia="Times New Roman" w:hAnsi="Times New Roman" w:cs="Times New Roman"/>
          <w:sz w:val="24"/>
          <w:szCs w:val="24"/>
        </w:rPr>
        <w:t>Martin</w:t>
      </w:r>
      <w:r w:rsidR="00392A86">
        <w:rPr>
          <w:rFonts w:ascii="Times New Roman" w:eastAsia="Times New Roman" w:hAnsi="Times New Roman" w:cs="Times New Roman"/>
          <w:sz w:val="24"/>
          <w:szCs w:val="24"/>
        </w:rPr>
        <w:t>ic</w:t>
      </w:r>
      <w:proofErr w:type="spellEnd"/>
      <w:r w:rsidR="00392A86">
        <w:rPr>
          <w:rFonts w:ascii="Times New Roman" w:eastAsia="Times New Roman" w:hAnsi="Times New Roman" w:cs="Times New Roman"/>
          <w:sz w:val="24"/>
          <w:szCs w:val="24"/>
        </w:rPr>
        <w:t xml:space="preserve"> and </w:t>
      </w:r>
      <w:proofErr w:type="spellStart"/>
      <w:r w:rsidR="00392A86">
        <w:rPr>
          <w:rFonts w:ascii="Times New Roman" w:eastAsia="Times New Roman" w:hAnsi="Times New Roman" w:cs="Times New Roman"/>
          <w:sz w:val="24"/>
          <w:szCs w:val="24"/>
        </w:rPr>
        <w:t>Dovey</w:t>
      </w:r>
      <w:proofErr w:type="spellEnd"/>
      <w:r w:rsidR="00392A86">
        <w:rPr>
          <w:rFonts w:ascii="Times New Roman" w:eastAsia="Times New Roman" w:hAnsi="Times New Roman" w:cs="Times New Roman"/>
          <w:sz w:val="24"/>
          <w:szCs w:val="24"/>
        </w:rPr>
        <w:t>, 2011)</w:t>
      </w:r>
    </w:p>
    <w:p w:rsidR="00CA0FAA" w:rsidRPr="00CA0FAA" w:rsidRDefault="00CA0FAA" w:rsidP="00CA0FAA">
      <w:pPr>
        <w:spacing w:before="100" w:beforeAutospacing="1" w:after="289" w:line="360" w:lineRule="auto"/>
        <w:jc w:val="both"/>
        <w:rPr>
          <w:rFonts w:ascii="Times New Roman" w:hAnsi="Times New Roman" w:cs="Times New Roman"/>
          <w:b/>
          <w:sz w:val="24"/>
          <w:szCs w:val="24"/>
        </w:rPr>
      </w:pPr>
      <w:r w:rsidRPr="00CA0FAA">
        <w:rPr>
          <w:rFonts w:ascii="Times New Roman" w:hAnsi="Times New Roman" w:cs="Times New Roman"/>
          <w:b/>
          <w:sz w:val="24"/>
          <w:szCs w:val="24"/>
        </w:rPr>
        <w:t>Challenges to the Traditional Conceptualisation of ‘Leadership’</w:t>
      </w:r>
    </w:p>
    <w:p w:rsidR="00CA0FAA" w:rsidRPr="00CA0FAA" w:rsidRDefault="007F5D29" w:rsidP="00CA0FAA">
      <w:pPr>
        <w:spacing w:before="100" w:beforeAutospacing="1" w:after="289" w:line="360" w:lineRule="auto"/>
        <w:jc w:val="both"/>
        <w:rPr>
          <w:rFonts w:ascii="Times New Roman" w:hAnsi="Times New Roman" w:cs="Times New Roman"/>
          <w:sz w:val="24"/>
          <w:szCs w:val="24"/>
        </w:rPr>
      </w:pPr>
      <w:r>
        <w:rPr>
          <w:rFonts w:ascii="Times New Roman" w:hAnsi="Times New Roman" w:cs="Times New Roman"/>
          <w:sz w:val="24"/>
          <w:szCs w:val="24"/>
        </w:rPr>
        <w:t>Current challenges to the ability of organisations to compete successfully and to sustain any</w:t>
      </w:r>
      <w:r w:rsidR="00063790">
        <w:rPr>
          <w:rFonts w:ascii="Times New Roman" w:hAnsi="Times New Roman" w:cs="Times New Roman"/>
          <w:sz w:val="24"/>
          <w:szCs w:val="24"/>
        </w:rPr>
        <w:t xml:space="preserve"> such competitive advantage, have</w:t>
      </w:r>
      <w:r>
        <w:rPr>
          <w:rFonts w:ascii="Times New Roman" w:hAnsi="Times New Roman" w:cs="Times New Roman"/>
          <w:sz w:val="24"/>
          <w:szCs w:val="24"/>
        </w:rPr>
        <w:t xml:space="preserve"> raised questions concerning the </w:t>
      </w:r>
      <w:r w:rsidR="00CA0FAA" w:rsidRPr="00CA0FAA">
        <w:rPr>
          <w:rFonts w:ascii="Times New Roman" w:hAnsi="Times New Roman" w:cs="Times New Roman"/>
          <w:sz w:val="24"/>
          <w:szCs w:val="24"/>
        </w:rPr>
        <w:t xml:space="preserve">historical consensus on the ontology of leadership; a consensus that rests on the assumption that leadership refers to a set of individual attributes, traits and competencies [see </w:t>
      </w:r>
      <w:proofErr w:type="spellStart"/>
      <w:r w:rsidR="00CA0FAA" w:rsidRPr="00CA0FAA">
        <w:rPr>
          <w:rFonts w:ascii="Times New Roman" w:hAnsi="Times New Roman" w:cs="Times New Roman"/>
          <w:sz w:val="24"/>
          <w:szCs w:val="24"/>
        </w:rPr>
        <w:t>Yukl</w:t>
      </w:r>
      <w:proofErr w:type="spellEnd"/>
      <w:r w:rsidR="00CA0FAA" w:rsidRPr="00CA0FAA">
        <w:rPr>
          <w:rFonts w:ascii="Times New Roman" w:hAnsi="Times New Roman" w:cs="Times New Roman"/>
          <w:sz w:val="24"/>
          <w:szCs w:val="24"/>
        </w:rPr>
        <w:t xml:space="preserve"> (2008) for an overview of this perspective, and the critique thereof offered by Carroll, Levy and Richmond (2008)]. More recently, attempts to move away from an individualistic conception of leadership has taken </w:t>
      </w:r>
      <w:r w:rsidR="00CA0FAA" w:rsidRPr="00CA0FAA">
        <w:rPr>
          <w:rFonts w:ascii="Times New Roman" w:hAnsi="Times New Roman" w:cs="Times New Roman"/>
          <w:sz w:val="24"/>
          <w:szCs w:val="24"/>
        </w:rPr>
        <w:lastRenderedPageBreak/>
        <w:t xml:space="preserve">many forms but, as </w:t>
      </w:r>
      <w:proofErr w:type="spellStart"/>
      <w:r w:rsidR="00CA0FAA" w:rsidRPr="00CA0FAA">
        <w:rPr>
          <w:rFonts w:ascii="Times New Roman" w:hAnsi="Times New Roman" w:cs="Times New Roman"/>
          <w:sz w:val="24"/>
          <w:szCs w:val="24"/>
        </w:rPr>
        <w:t>Crevani</w:t>
      </w:r>
      <w:proofErr w:type="spellEnd"/>
      <w:r w:rsidR="00CA0FAA" w:rsidRPr="00CA0FAA">
        <w:rPr>
          <w:rFonts w:ascii="Times New Roman" w:hAnsi="Times New Roman" w:cs="Times New Roman"/>
          <w:sz w:val="24"/>
          <w:szCs w:val="24"/>
        </w:rPr>
        <w:t xml:space="preserve">, Lindgren and </w:t>
      </w:r>
      <w:proofErr w:type="spellStart"/>
      <w:r w:rsidR="00CA0FAA" w:rsidRPr="00CA0FAA">
        <w:rPr>
          <w:rFonts w:ascii="Times New Roman" w:hAnsi="Times New Roman" w:cs="Times New Roman"/>
          <w:sz w:val="24"/>
          <w:szCs w:val="24"/>
        </w:rPr>
        <w:t>Packendorff</w:t>
      </w:r>
      <w:proofErr w:type="spellEnd"/>
      <w:r w:rsidR="00CA0FAA" w:rsidRPr="00CA0FAA">
        <w:rPr>
          <w:rFonts w:ascii="Times New Roman" w:hAnsi="Times New Roman" w:cs="Times New Roman"/>
          <w:sz w:val="24"/>
          <w:szCs w:val="24"/>
        </w:rPr>
        <w:t xml:space="preserve"> (2010) point out, all still retain the individuality of the leader in spite of now ensconcing him/her within a group. </w:t>
      </w:r>
    </w:p>
    <w:p w:rsidR="00CA0FAA" w:rsidRPr="00CA0FAA" w:rsidRDefault="00CA0FAA" w:rsidP="00CA0FAA">
      <w:pPr>
        <w:spacing w:after="0" w:line="360" w:lineRule="auto"/>
        <w:jc w:val="both"/>
        <w:rPr>
          <w:rFonts w:ascii="Times New Roman" w:hAnsi="Times New Roman" w:cs="Times New Roman"/>
          <w:sz w:val="24"/>
          <w:szCs w:val="24"/>
        </w:rPr>
      </w:pPr>
      <w:r w:rsidRPr="00CA0FAA">
        <w:rPr>
          <w:rFonts w:ascii="Times New Roman" w:hAnsi="Times New Roman" w:cs="Times New Roman"/>
          <w:sz w:val="24"/>
          <w:szCs w:val="24"/>
        </w:rPr>
        <w:t xml:space="preserve">Gradually, however, increased questioning of the view of the heroic individual as the epitome of leadership, is leading to more collectivist conceptualisations of this phenomenon, such as those of shared leadership (Pearce, </w:t>
      </w:r>
      <w:proofErr w:type="spellStart"/>
      <w:r w:rsidRPr="00CA0FAA">
        <w:rPr>
          <w:rFonts w:ascii="Times New Roman" w:hAnsi="Times New Roman" w:cs="Times New Roman"/>
          <w:sz w:val="24"/>
          <w:szCs w:val="24"/>
        </w:rPr>
        <w:t>Manz</w:t>
      </w:r>
      <w:proofErr w:type="spellEnd"/>
      <w:r w:rsidRPr="00CA0FAA">
        <w:rPr>
          <w:rFonts w:ascii="Times New Roman" w:hAnsi="Times New Roman" w:cs="Times New Roman"/>
          <w:sz w:val="24"/>
          <w:szCs w:val="24"/>
        </w:rPr>
        <w:t xml:space="preserve"> and Sims, 2009), distributed leadership (</w:t>
      </w:r>
      <w:proofErr w:type="spellStart"/>
      <w:r w:rsidRPr="00CA0FAA">
        <w:rPr>
          <w:rFonts w:ascii="Times New Roman" w:hAnsi="Times New Roman" w:cs="Times New Roman"/>
          <w:sz w:val="24"/>
          <w:szCs w:val="24"/>
        </w:rPr>
        <w:t>Gronn</w:t>
      </w:r>
      <w:proofErr w:type="spellEnd"/>
      <w:r w:rsidRPr="00CA0FAA">
        <w:rPr>
          <w:rFonts w:ascii="Times New Roman" w:hAnsi="Times New Roman" w:cs="Times New Roman"/>
          <w:sz w:val="24"/>
          <w:szCs w:val="24"/>
        </w:rPr>
        <w:t>, 2009) and collaborative leadership (</w:t>
      </w:r>
      <w:proofErr w:type="spellStart"/>
      <w:r w:rsidRPr="00CA0FAA">
        <w:rPr>
          <w:rFonts w:ascii="Times New Roman" w:hAnsi="Times New Roman" w:cs="Times New Roman"/>
          <w:sz w:val="24"/>
          <w:szCs w:val="24"/>
        </w:rPr>
        <w:t>Collinson</w:t>
      </w:r>
      <w:proofErr w:type="spellEnd"/>
      <w:r w:rsidRPr="00CA0FAA">
        <w:rPr>
          <w:rFonts w:ascii="Times New Roman" w:hAnsi="Times New Roman" w:cs="Times New Roman"/>
          <w:sz w:val="24"/>
          <w:szCs w:val="24"/>
        </w:rPr>
        <w:t xml:space="preserve">, 2007). However, like Burdon and </w:t>
      </w:r>
      <w:proofErr w:type="spellStart"/>
      <w:r w:rsidRPr="00CA0FAA">
        <w:rPr>
          <w:rFonts w:ascii="Times New Roman" w:hAnsi="Times New Roman" w:cs="Times New Roman"/>
          <w:sz w:val="24"/>
          <w:szCs w:val="24"/>
        </w:rPr>
        <w:t>Dovey</w:t>
      </w:r>
      <w:proofErr w:type="spellEnd"/>
      <w:r w:rsidRPr="00CA0FAA">
        <w:rPr>
          <w:rFonts w:ascii="Times New Roman" w:hAnsi="Times New Roman" w:cs="Times New Roman"/>
          <w:sz w:val="24"/>
          <w:szCs w:val="24"/>
        </w:rPr>
        <w:t xml:space="preserve"> (2015), </w:t>
      </w:r>
      <w:proofErr w:type="spellStart"/>
      <w:r w:rsidRPr="00CA0FAA">
        <w:rPr>
          <w:rFonts w:ascii="Times New Roman" w:eastAsia="Times New Roman" w:hAnsi="Times New Roman" w:cs="Times New Roman"/>
          <w:sz w:val="24"/>
          <w:szCs w:val="24"/>
        </w:rPr>
        <w:t>Peltokorpi</w:t>
      </w:r>
      <w:proofErr w:type="spellEnd"/>
      <w:r w:rsidRPr="00CA0FAA">
        <w:rPr>
          <w:rFonts w:ascii="Times New Roman" w:eastAsia="Times New Roman" w:hAnsi="Times New Roman" w:cs="Times New Roman"/>
          <w:sz w:val="24"/>
          <w:szCs w:val="24"/>
        </w:rPr>
        <w:t xml:space="preserve"> et al (2007) argue that individual leaders (usually business owners/founders) still have one important role to play in the innovation project and that is the establishment, and championing, of a non-negotiable </w:t>
      </w:r>
      <w:r w:rsidRPr="00CA0FAA">
        <w:rPr>
          <w:rFonts w:ascii="Times New Roman" w:eastAsia="Times New Roman" w:hAnsi="Times New Roman" w:cs="Times New Roman"/>
          <w:sz w:val="24"/>
          <w:szCs w:val="24"/>
          <w:lang w:val="en-US"/>
        </w:rPr>
        <w:t xml:space="preserve">strategic intent to innovate. </w:t>
      </w:r>
    </w:p>
    <w:p w:rsidR="00CA0FAA" w:rsidRPr="00CA0FAA" w:rsidRDefault="00CA0FAA" w:rsidP="00CA0FAA">
      <w:pPr>
        <w:spacing w:before="100" w:beforeAutospacing="1" w:after="289" w:line="360" w:lineRule="auto"/>
        <w:jc w:val="both"/>
        <w:rPr>
          <w:rFonts w:ascii="Times New Roman" w:hAnsi="Times New Roman" w:cs="Times New Roman"/>
          <w:sz w:val="24"/>
          <w:szCs w:val="24"/>
        </w:rPr>
      </w:pPr>
      <w:r w:rsidRPr="00CA0FAA">
        <w:rPr>
          <w:rFonts w:ascii="Times New Roman" w:eastAsia="Times New Roman" w:hAnsi="Times New Roman" w:cs="Times New Roman"/>
          <w:sz w:val="24"/>
          <w:szCs w:val="24"/>
          <w:lang w:val="en-US"/>
        </w:rPr>
        <w:t>The growing awareness that innovation depends upon multiple forms of leadership within, and beyond, an enterprise</w:t>
      </w:r>
      <w:r w:rsidR="00564CE1">
        <w:rPr>
          <w:rFonts w:ascii="Times New Roman" w:eastAsia="Times New Roman" w:hAnsi="Times New Roman" w:cs="Times New Roman"/>
          <w:sz w:val="24"/>
          <w:szCs w:val="24"/>
          <w:lang w:val="en-US"/>
        </w:rPr>
        <w:t xml:space="preserve">, and that the form of leadership </w:t>
      </w:r>
      <w:r w:rsidR="004150ED">
        <w:rPr>
          <w:rFonts w:ascii="Times New Roman" w:eastAsia="Times New Roman" w:hAnsi="Times New Roman" w:cs="Times New Roman"/>
          <w:sz w:val="24"/>
          <w:szCs w:val="24"/>
          <w:lang w:val="en-US"/>
        </w:rPr>
        <w:t xml:space="preserve">likely to </w:t>
      </w:r>
      <w:r w:rsidR="00564CE1">
        <w:rPr>
          <w:rFonts w:ascii="Times New Roman" w:eastAsia="Times New Roman" w:hAnsi="Times New Roman" w:cs="Times New Roman"/>
          <w:sz w:val="24"/>
          <w:szCs w:val="24"/>
          <w:lang w:val="en-US"/>
        </w:rPr>
        <w:t xml:space="preserve">manifest </w:t>
      </w:r>
      <w:r w:rsidR="00063790">
        <w:rPr>
          <w:rFonts w:ascii="Times New Roman" w:eastAsia="Times New Roman" w:hAnsi="Times New Roman" w:cs="Times New Roman"/>
          <w:sz w:val="24"/>
          <w:szCs w:val="24"/>
          <w:lang w:val="en-US"/>
        </w:rPr>
        <w:t xml:space="preserve">within an enterprise </w:t>
      </w:r>
      <w:r w:rsidR="00564CE1">
        <w:rPr>
          <w:rFonts w:ascii="Times New Roman" w:eastAsia="Times New Roman" w:hAnsi="Times New Roman" w:cs="Times New Roman"/>
          <w:sz w:val="24"/>
          <w:szCs w:val="24"/>
          <w:lang w:val="en-US"/>
        </w:rPr>
        <w:t xml:space="preserve">is </w:t>
      </w:r>
      <w:r w:rsidR="004150ED">
        <w:rPr>
          <w:rFonts w:ascii="Times New Roman" w:eastAsia="Times New Roman" w:hAnsi="Times New Roman" w:cs="Times New Roman"/>
          <w:sz w:val="24"/>
          <w:szCs w:val="24"/>
          <w:lang w:val="en-US"/>
        </w:rPr>
        <w:t xml:space="preserve">a function of the prevailing </w:t>
      </w:r>
      <w:proofErr w:type="spellStart"/>
      <w:r w:rsidR="004150ED">
        <w:rPr>
          <w:rFonts w:ascii="Times New Roman" w:eastAsia="Times New Roman" w:hAnsi="Times New Roman" w:cs="Times New Roman"/>
          <w:sz w:val="24"/>
          <w:szCs w:val="24"/>
          <w:lang w:val="en-US"/>
        </w:rPr>
        <w:t>organisational</w:t>
      </w:r>
      <w:proofErr w:type="spellEnd"/>
      <w:r w:rsidR="004150ED">
        <w:rPr>
          <w:rFonts w:ascii="Times New Roman" w:eastAsia="Times New Roman" w:hAnsi="Times New Roman" w:cs="Times New Roman"/>
          <w:sz w:val="24"/>
          <w:szCs w:val="24"/>
          <w:lang w:val="en-US"/>
        </w:rPr>
        <w:t xml:space="preserve"> structure/culture</w:t>
      </w:r>
      <w:r w:rsidR="00564CE1">
        <w:rPr>
          <w:rFonts w:ascii="Times New Roman" w:hAnsi="Times New Roman" w:cs="Times New Roman"/>
          <w:sz w:val="24"/>
          <w:szCs w:val="24"/>
        </w:rPr>
        <w:t>,</w:t>
      </w:r>
      <w:r w:rsidR="00564CE1">
        <w:rPr>
          <w:rFonts w:ascii="Times New Roman" w:eastAsia="Times New Roman" w:hAnsi="Times New Roman" w:cs="Times New Roman"/>
          <w:sz w:val="24"/>
          <w:szCs w:val="24"/>
          <w:lang w:val="en-US"/>
        </w:rPr>
        <w:t xml:space="preserve"> </w:t>
      </w:r>
      <w:r w:rsidR="004150ED">
        <w:rPr>
          <w:rFonts w:ascii="Times New Roman" w:eastAsia="Times New Roman" w:hAnsi="Times New Roman" w:cs="Times New Roman"/>
          <w:sz w:val="24"/>
          <w:szCs w:val="24"/>
          <w:lang w:val="en-US"/>
        </w:rPr>
        <w:t>reflects a</w:t>
      </w:r>
      <w:r w:rsidR="00564CE1">
        <w:rPr>
          <w:rFonts w:ascii="Times New Roman" w:eastAsia="Times New Roman" w:hAnsi="Times New Roman" w:cs="Times New Roman"/>
          <w:sz w:val="24"/>
          <w:szCs w:val="24"/>
          <w:lang w:val="en-US"/>
        </w:rPr>
        <w:t xml:space="preserve"> late recognition of </w:t>
      </w:r>
      <w:r w:rsidR="00564CE1" w:rsidRPr="0050385B">
        <w:rPr>
          <w:rFonts w:ascii="Times New Roman" w:eastAsia="Times New Roman" w:hAnsi="Times New Roman" w:cs="Times New Roman"/>
          <w:sz w:val="24"/>
          <w:szCs w:val="24"/>
          <w:lang w:val="en-US"/>
        </w:rPr>
        <w:t xml:space="preserve">Schein’s </w:t>
      </w:r>
      <w:r w:rsidR="0050385B" w:rsidRPr="0050385B">
        <w:rPr>
          <w:rFonts w:ascii="Times New Roman" w:eastAsia="Times New Roman" w:hAnsi="Times New Roman" w:cs="Times New Roman"/>
          <w:sz w:val="24"/>
          <w:szCs w:val="24"/>
          <w:lang w:val="en-US"/>
        </w:rPr>
        <w:t>(1988</w:t>
      </w:r>
      <w:r w:rsidR="00FF5610">
        <w:rPr>
          <w:rFonts w:ascii="Times New Roman" w:eastAsia="Times New Roman" w:hAnsi="Times New Roman" w:cs="Times New Roman"/>
          <w:sz w:val="24"/>
          <w:szCs w:val="24"/>
          <w:lang w:val="en-US"/>
        </w:rPr>
        <w:t xml:space="preserve">, p.15) </w:t>
      </w:r>
      <w:r w:rsidR="00564CE1">
        <w:rPr>
          <w:rFonts w:ascii="Times New Roman" w:eastAsia="Times New Roman" w:hAnsi="Times New Roman" w:cs="Times New Roman"/>
          <w:sz w:val="24"/>
          <w:szCs w:val="24"/>
          <w:lang w:val="en-US"/>
        </w:rPr>
        <w:t>comment thirty years ago that leaders would err in regarding structure and culture as separate entities</w:t>
      </w:r>
      <w:r w:rsidRPr="00CA0FAA">
        <w:rPr>
          <w:rFonts w:ascii="Times New Roman" w:hAnsi="Times New Roman" w:cs="Times New Roman"/>
          <w:sz w:val="24"/>
          <w:szCs w:val="24"/>
        </w:rPr>
        <w:t xml:space="preserve">:  </w:t>
      </w:r>
    </w:p>
    <w:p w:rsidR="00CA0FAA" w:rsidRPr="00CA0FAA" w:rsidRDefault="00CA0FAA" w:rsidP="00CA0FAA">
      <w:pPr>
        <w:autoSpaceDE w:val="0"/>
        <w:autoSpaceDN w:val="0"/>
        <w:adjustRightInd w:val="0"/>
        <w:spacing w:line="360" w:lineRule="auto"/>
        <w:ind w:left="851" w:right="804"/>
        <w:jc w:val="both"/>
        <w:rPr>
          <w:rFonts w:ascii="Times New Roman" w:hAnsi="Times New Roman" w:cs="Times New Roman"/>
          <w:sz w:val="24"/>
          <w:szCs w:val="24"/>
        </w:rPr>
      </w:pPr>
      <w:proofErr w:type="gramStart"/>
      <w:r w:rsidRPr="00CA0FAA">
        <w:rPr>
          <w:rFonts w:ascii="Times New Roman" w:hAnsi="Times New Roman" w:cs="Times New Roman"/>
          <w:sz w:val="24"/>
          <w:szCs w:val="24"/>
        </w:rPr>
        <w:t>the</w:t>
      </w:r>
      <w:proofErr w:type="gramEnd"/>
      <w:r w:rsidRPr="00CA0FAA">
        <w:rPr>
          <w:rFonts w:ascii="Times New Roman" w:hAnsi="Times New Roman" w:cs="Times New Roman"/>
          <w:sz w:val="24"/>
          <w:szCs w:val="24"/>
        </w:rPr>
        <w:t xml:space="preserve"> basic organization design in terms of who reports to whom and who is accountable for what are typically thought of as the major elements of the "formal" structure. But as in the case of organizational processes, these structures are ultimately a reflection of the underlying cultural assumptions. One of the common misconceptions in this area is that structure can be </w:t>
      </w:r>
      <w:r w:rsidR="00A7794C" w:rsidRPr="00CA0FAA">
        <w:rPr>
          <w:rFonts w:ascii="Times New Roman" w:hAnsi="Times New Roman" w:cs="Times New Roman"/>
          <w:sz w:val="24"/>
          <w:szCs w:val="24"/>
        </w:rPr>
        <w:t>analysed</w:t>
      </w:r>
      <w:r w:rsidRPr="00CA0FAA">
        <w:rPr>
          <w:rFonts w:ascii="Times New Roman" w:hAnsi="Times New Roman" w:cs="Times New Roman"/>
          <w:sz w:val="24"/>
          <w:szCs w:val="24"/>
        </w:rPr>
        <w:t xml:space="preserve"> as a factor separate from culture … one cannot separate structure from culture. One can, however, ask whether some formal structures are more likely to facilitate or encourage learning, adaptation, and innovation, and, if so, what kinds of cultural assumptions will </w:t>
      </w:r>
      <w:proofErr w:type="spellStart"/>
      <w:r w:rsidRPr="00CA0FAA">
        <w:rPr>
          <w:rFonts w:ascii="Times New Roman" w:hAnsi="Times New Roman" w:cs="Times New Roman"/>
          <w:sz w:val="24"/>
          <w:szCs w:val="24"/>
        </w:rPr>
        <w:t>favor</w:t>
      </w:r>
      <w:proofErr w:type="spellEnd"/>
      <w:r w:rsidRPr="00CA0FAA">
        <w:rPr>
          <w:rFonts w:ascii="Times New Roman" w:hAnsi="Times New Roman" w:cs="Times New Roman"/>
          <w:sz w:val="24"/>
          <w:szCs w:val="24"/>
        </w:rPr>
        <w:t xml:space="preserve"> the evolution of such structures?</w:t>
      </w:r>
    </w:p>
    <w:p w:rsidR="00CA0FAA" w:rsidRPr="00CA0FAA" w:rsidRDefault="00FF5610" w:rsidP="00CA0FAA">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Structure and culture thus exist in </w:t>
      </w:r>
      <w:r w:rsidRPr="00CA0FAA">
        <w:rPr>
          <w:rFonts w:ascii="Times New Roman" w:hAnsi="Times New Roman" w:cs="Times New Roman"/>
          <w:sz w:val="24"/>
          <w:szCs w:val="24"/>
        </w:rPr>
        <w:t>dialectical relationship</w:t>
      </w:r>
      <w:r>
        <w:rPr>
          <w:rFonts w:ascii="Times New Roman" w:hAnsi="Times New Roman" w:cs="Times New Roman"/>
          <w:sz w:val="24"/>
          <w:szCs w:val="24"/>
        </w:rPr>
        <w:t xml:space="preserve">, co-producing each other and, in the process, the leadership practices that are able to manifest within an enterprise. </w:t>
      </w:r>
      <w:r w:rsidR="005E61B6">
        <w:rPr>
          <w:rFonts w:ascii="Times New Roman" w:hAnsi="Times New Roman" w:cs="Times New Roman"/>
          <w:sz w:val="24"/>
          <w:szCs w:val="24"/>
        </w:rPr>
        <w:t>In a s</w:t>
      </w:r>
      <w:r>
        <w:rPr>
          <w:rFonts w:ascii="Times New Roman" w:hAnsi="Times New Roman" w:cs="Times New Roman"/>
          <w:sz w:val="24"/>
          <w:szCs w:val="24"/>
        </w:rPr>
        <w:t>imilar</w:t>
      </w:r>
      <w:r w:rsidR="005E61B6">
        <w:rPr>
          <w:rFonts w:ascii="Times New Roman" w:hAnsi="Times New Roman" w:cs="Times New Roman"/>
          <w:sz w:val="24"/>
          <w:szCs w:val="24"/>
        </w:rPr>
        <w:t xml:space="preserve"> fashion</w:t>
      </w:r>
      <w:r>
        <w:rPr>
          <w:rFonts w:ascii="Times New Roman" w:hAnsi="Times New Roman" w:cs="Times New Roman"/>
          <w:sz w:val="24"/>
          <w:szCs w:val="24"/>
        </w:rPr>
        <w:t xml:space="preserve"> structure/culture</w:t>
      </w:r>
      <w:r w:rsidR="005E61B6">
        <w:rPr>
          <w:rFonts w:ascii="Times New Roman" w:hAnsi="Times New Roman" w:cs="Times New Roman"/>
          <w:sz w:val="24"/>
          <w:szCs w:val="24"/>
        </w:rPr>
        <w:t xml:space="preserve"> and</w:t>
      </w:r>
      <w:r>
        <w:rPr>
          <w:rFonts w:ascii="Times New Roman" w:hAnsi="Times New Roman" w:cs="Times New Roman"/>
          <w:sz w:val="24"/>
          <w:szCs w:val="24"/>
        </w:rPr>
        <w:t xml:space="preserve"> leadership co-produce each other and, in</w:t>
      </w:r>
      <w:r w:rsidR="005E61B6">
        <w:rPr>
          <w:rFonts w:ascii="Times New Roman" w:hAnsi="Times New Roman" w:cs="Times New Roman"/>
          <w:sz w:val="24"/>
          <w:szCs w:val="24"/>
        </w:rPr>
        <w:t xml:space="preserve"> the process, the enterprise’s capability (</w:t>
      </w:r>
      <w:r w:rsidR="00063790">
        <w:rPr>
          <w:rFonts w:ascii="Times New Roman" w:hAnsi="Times New Roman" w:cs="Times New Roman"/>
          <w:sz w:val="24"/>
          <w:szCs w:val="24"/>
        </w:rPr>
        <w:t>if any) to innovate</w:t>
      </w:r>
      <w:r>
        <w:rPr>
          <w:rFonts w:ascii="Times New Roman" w:hAnsi="Times New Roman" w:cs="Times New Roman"/>
          <w:sz w:val="24"/>
          <w:szCs w:val="24"/>
        </w:rPr>
        <w:t>. This</w:t>
      </w:r>
      <w:r w:rsidR="00CA0FAA" w:rsidRPr="00CA0FAA">
        <w:rPr>
          <w:rFonts w:ascii="Times New Roman" w:hAnsi="Times New Roman" w:cs="Times New Roman"/>
          <w:sz w:val="24"/>
          <w:szCs w:val="24"/>
        </w:rPr>
        <w:t xml:space="preserve"> point is endorsed by Burdon and </w:t>
      </w:r>
      <w:proofErr w:type="spellStart"/>
      <w:r w:rsidR="00CA0FAA" w:rsidRPr="00CA0FAA">
        <w:rPr>
          <w:rFonts w:ascii="Times New Roman" w:hAnsi="Times New Roman" w:cs="Times New Roman"/>
          <w:sz w:val="24"/>
          <w:szCs w:val="24"/>
        </w:rPr>
        <w:t>Dovey</w:t>
      </w:r>
      <w:proofErr w:type="spellEnd"/>
      <w:r w:rsidR="00CA0FAA" w:rsidRPr="00CA0FAA">
        <w:rPr>
          <w:rFonts w:ascii="Times New Roman" w:hAnsi="Times New Roman" w:cs="Times New Roman"/>
          <w:sz w:val="24"/>
          <w:szCs w:val="24"/>
        </w:rPr>
        <w:t xml:space="preserve"> (2015), in their analysis of four Australasian organisations widely recognised for their innovation capabilities. They found that, in each of these organisations, structurally embedded cultural assumptions played a major part in their ability to innovate continuously. </w:t>
      </w:r>
      <w:r w:rsidR="00CA0FAA" w:rsidRPr="00CA0FAA">
        <w:rPr>
          <w:rFonts w:ascii="Times New Roman" w:hAnsi="Times New Roman" w:cs="Times New Roman"/>
          <w:sz w:val="24"/>
          <w:szCs w:val="24"/>
        </w:rPr>
        <w:lastRenderedPageBreak/>
        <w:t xml:space="preserve">Furthermore, </w:t>
      </w:r>
      <w:proofErr w:type="spellStart"/>
      <w:r w:rsidR="00CA0FAA" w:rsidRPr="00CA0FAA">
        <w:rPr>
          <w:rFonts w:ascii="Times New Roman" w:hAnsi="Times New Roman" w:cs="Times New Roman"/>
          <w:sz w:val="24"/>
          <w:szCs w:val="24"/>
        </w:rPr>
        <w:t>Naim</w:t>
      </w:r>
      <w:proofErr w:type="spellEnd"/>
      <w:r w:rsidR="00CA0FAA" w:rsidRPr="00CA0FAA">
        <w:rPr>
          <w:rFonts w:ascii="Times New Roman" w:hAnsi="Times New Roman" w:cs="Times New Roman"/>
          <w:sz w:val="24"/>
          <w:szCs w:val="24"/>
        </w:rPr>
        <w:t xml:space="preserve"> (2013) argues that the recent success of many smaller ‘insurgent’ organisations, in challenging the market dominance of large organisations, is due in large part to the adoption of a structural form that allows more appropriate assumptions about organisational life to manifest in everyday behaviours that fuel </w:t>
      </w:r>
      <w:r w:rsidR="00392A86">
        <w:rPr>
          <w:rFonts w:ascii="Times New Roman" w:hAnsi="Times New Roman" w:cs="Times New Roman"/>
          <w:sz w:val="24"/>
          <w:szCs w:val="24"/>
        </w:rPr>
        <w:t xml:space="preserve">continuous </w:t>
      </w:r>
      <w:r w:rsidR="00CA0FAA" w:rsidRPr="00CA0FAA">
        <w:rPr>
          <w:rFonts w:ascii="Times New Roman" w:hAnsi="Times New Roman" w:cs="Times New Roman"/>
          <w:sz w:val="24"/>
          <w:szCs w:val="24"/>
        </w:rPr>
        <w:t xml:space="preserve">innovation. Similarly, in their comprehensive coverage of the research into creative leadership, </w:t>
      </w:r>
      <w:proofErr w:type="spellStart"/>
      <w:r w:rsidR="00CA0FAA" w:rsidRPr="00CA0FAA">
        <w:rPr>
          <w:rFonts w:ascii="Times New Roman" w:hAnsi="Times New Roman" w:cs="Times New Roman"/>
          <w:sz w:val="24"/>
          <w:szCs w:val="24"/>
        </w:rPr>
        <w:t>Mainemelis</w:t>
      </w:r>
      <w:proofErr w:type="spellEnd"/>
      <w:r w:rsidR="00CA0FAA" w:rsidRPr="00CA0FAA">
        <w:rPr>
          <w:rFonts w:ascii="Times New Roman" w:hAnsi="Times New Roman" w:cs="Times New Roman"/>
          <w:sz w:val="24"/>
          <w:szCs w:val="24"/>
        </w:rPr>
        <w:t xml:space="preserve">, </w:t>
      </w:r>
      <w:proofErr w:type="spellStart"/>
      <w:r w:rsidR="00CA0FAA" w:rsidRPr="00CA0FAA">
        <w:rPr>
          <w:rFonts w:ascii="Times New Roman" w:hAnsi="Times New Roman" w:cs="Times New Roman"/>
          <w:sz w:val="24"/>
          <w:szCs w:val="24"/>
        </w:rPr>
        <w:t>Kark</w:t>
      </w:r>
      <w:proofErr w:type="spellEnd"/>
      <w:r w:rsidR="00CA0FAA" w:rsidRPr="00CA0FAA">
        <w:rPr>
          <w:rFonts w:ascii="Times New Roman" w:hAnsi="Times New Roman" w:cs="Times New Roman"/>
          <w:sz w:val="24"/>
          <w:szCs w:val="24"/>
        </w:rPr>
        <w:t xml:space="preserve"> and </w:t>
      </w:r>
      <w:proofErr w:type="spellStart"/>
      <w:r w:rsidR="00CA0FAA" w:rsidRPr="00CA0FAA">
        <w:rPr>
          <w:rFonts w:ascii="Times New Roman" w:hAnsi="Times New Roman" w:cs="Times New Roman"/>
          <w:sz w:val="24"/>
          <w:szCs w:val="24"/>
        </w:rPr>
        <w:t>Epitropaki</w:t>
      </w:r>
      <w:proofErr w:type="spellEnd"/>
      <w:r w:rsidR="00CA0FAA" w:rsidRPr="00CA0FAA">
        <w:rPr>
          <w:rFonts w:ascii="Times New Roman" w:hAnsi="Times New Roman" w:cs="Times New Roman"/>
          <w:sz w:val="24"/>
          <w:szCs w:val="24"/>
        </w:rPr>
        <w:t xml:space="preserve"> (2015) argue that the manner in which leadership is perceived and enacted in organisations is </w:t>
      </w:r>
      <w:r w:rsidR="00CA0FAA" w:rsidRPr="00CA0FAA">
        <w:rPr>
          <w:rFonts w:ascii="Times New Roman" w:hAnsi="Times New Roman" w:cs="Times New Roman"/>
          <w:i/>
          <w:sz w:val="24"/>
          <w:szCs w:val="24"/>
        </w:rPr>
        <w:t xml:space="preserve">ex-ante socially structured </w:t>
      </w:r>
      <w:r w:rsidR="00CA0FAA" w:rsidRPr="00CA0FAA">
        <w:rPr>
          <w:rFonts w:ascii="Times New Roman" w:hAnsi="Times New Roman" w:cs="Times New Roman"/>
          <w:sz w:val="24"/>
          <w:szCs w:val="24"/>
        </w:rPr>
        <w:t xml:space="preserve">in a way which favours the emergence of a particular conceptualisation thereof. With respect to the generation of the creativity that underpins successful innovation, these authors identify three generic styles of creative leadership that are spawned by particular structural forms: </w:t>
      </w:r>
      <w:r w:rsidR="00CA0FAA" w:rsidRPr="00CA0FAA">
        <w:rPr>
          <w:rFonts w:ascii="Times New Roman" w:hAnsi="Times New Roman" w:cs="Times New Roman"/>
          <w:i/>
          <w:sz w:val="24"/>
          <w:szCs w:val="24"/>
        </w:rPr>
        <w:t>directive</w:t>
      </w:r>
      <w:r w:rsidR="00CA0FAA" w:rsidRPr="00CA0FAA">
        <w:rPr>
          <w:rFonts w:ascii="Times New Roman" w:hAnsi="Times New Roman" w:cs="Times New Roman"/>
          <w:sz w:val="24"/>
          <w:szCs w:val="24"/>
        </w:rPr>
        <w:t xml:space="preserve">, </w:t>
      </w:r>
      <w:r w:rsidR="00CA0FAA" w:rsidRPr="00CA0FAA">
        <w:rPr>
          <w:rFonts w:ascii="Times New Roman" w:hAnsi="Times New Roman" w:cs="Times New Roman"/>
          <w:i/>
          <w:sz w:val="24"/>
          <w:szCs w:val="24"/>
        </w:rPr>
        <w:t>facilitative</w:t>
      </w:r>
      <w:r w:rsidR="00CA0FAA" w:rsidRPr="00CA0FAA">
        <w:rPr>
          <w:rFonts w:ascii="Times New Roman" w:hAnsi="Times New Roman" w:cs="Times New Roman"/>
          <w:sz w:val="24"/>
          <w:szCs w:val="24"/>
        </w:rPr>
        <w:t xml:space="preserve"> and </w:t>
      </w:r>
      <w:r w:rsidR="00CA0FAA" w:rsidRPr="00CA0FAA">
        <w:rPr>
          <w:rFonts w:ascii="Times New Roman" w:hAnsi="Times New Roman" w:cs="Times New Roman"/>
          <w:i/>
          <w:sz w:val="24"/>
          <w:szCs w:val="24"/>
        </w:rPr>
        <w:t>integrative.</w:t>
      </w:r>
      <w:r w:rsidR="00CA0FAA" w:rsidRPr="00CA0FAA">
        <w:rPr>
          <w:rFonts w:ascii="Times New Roman" w:hAnsi="Times New Roman" w:cs="Times New Roman"/>
          <w:sz w:val="24"/>
          <w:szCs w:val="24"/>
        </w:rPr>
        <w:t xml:space="preserve"> Directive creative leadership is enacted when the leader (structurally cast in the role of generator of the requisite creativity) needs to mobilise stakeholders in support of his/her creative endeavour. Facilitative creative leadership occurs when structurally endorsed stakeholder creativity needs to be nurtured and brought to innovative fruition through the facilitative capabilities of the leader. Integrative creative leadership is enacted in flat structures where all stakeholders are perceived to be leaders who need to collaborate in order to realise their collective creativity in innovative new outcomes.</w:t>
      </w:r>
    </w:p>
    <w:p w:rsidR="00CA0FAA" w:rsidRPr="00CA0FAA" w:rsidRDefault="00CA0FAA" w:rsidP="00CA0FAA">
      <w:pPr>
        <w:autoSpaceDE w:val="0"/>
        <w:autoSpaceDN w:val="0"/>
        <w:adjustRightInd w:val="0"/>
        <w:spacing w:after="0" w:line="360" w:lineRule="auto"/>
        <w:jc w:val="both"/>
        <w:rPr>
          <w:rFonts w:ascii="Times New Roman" w:hAnsi="Times New Roman" w:cs="Times New Roman"/>
          <w:sz w:val="24"/>
          <w:szCs w:val="24"/>
        </w:rPr>
      </w:pPr>
    </w:p>
    <w:p w:rsidR="00CA0FAA" w:rsidRPr="00CA0FAA" w:rsidRDefault="00CA0FAA" w:rsidP="00CA0FAA">
      <w:pPr>
        <w:autoSpaceDE w:val="0"/>
        <w:autoSpaceDN w:val="0"/>
        <w:adjustRightInd w:val="0"/>
        <w:spacing w:line="360" w:lineRule="auto"/>
        <w:jc w:val="both"/>
        <w:rPr>
          <w:rFonts w:ascii="Times New Roman" w:hAnsi="Times New Roman" w:cs="Times New Roman"/>
          <w:sz w:val="24"/>
          <w:szCs w:val="24"/>
        </w:rPr>
      </w:pPr>
      <w:r w:rsidRPr="00CA0FAA">
        <w:rPr>
          <w:rFonts w:ascii="Times New Roman" w:hAnsi="Times New Roman" w:cs="Times New Roman"/>
          <w:sz w:val="24"/>
          <w:szCs w:val="24"/>
        </w:rPr>
        <w:t>The notion of integrative leadership, thus, can be seen as a precursor to the recent ‘practice turn’ in leadership (</w:t>
      </w:r>
      <w:proofErr w:type="spellStart"/>
      <w:r w:rsidRPr="00CA0FAA">
        <w:rPr>
          <w:rFonts w:ascii="Times New Roman" w:hAnsi="Times New Roman" w:cs="Times New Roman"/>
          <w:sz w:val="24"/>
          <w:szCs w:val="24"/>
        </w:rPr>
        <w:t>Crevani</w:t>
      </w:r>
      <w:proofErr w:type="spellEnd"/>
      <w:r w:rsidRPr="00CA0FAA">
        <w:rPr>
          <w:rFonts w:ascii="Times New Roman" w:hAnsi="Times New Roman" w:cs="Times New Roman"/>
          <w:sz w:val="24"/>
          <w:szCs w:val="24"/>
        </w:rPr>
        <w:t xml:space="preserve">, Lindgren and </w:t>
      </w:r>
      <w:proofErr w:type="spellStart"/>
      <w:r w:rsidRPr="00CA0FAA">
        <w:rPr>
          <w:rFonts w:ascii="Times New Roman" w:hAnsi="Times New Roman" w:cs="Times New Roman"/>
          <w:sz w:val="24"/>
          <w:szCs w:val="24"/>
        </w:rPr>
        <w:t>Packendorff</w:t>
      </w:r>
      <w:proofErr w:type="spellEnd"/>
      <w:r w:rsidRPr="00CA0FAA">
        <w:rPr>
          <w:rFonts w:ascii="Times New Roman" w:hAnsi="Times New Roman" w:cs="Times New Roman"/>
          <w:sz w:val="24"/>
          <w:szCs w:val="24"/>
        </w:rPr>
        <w:t xml:space="preserve">, 2010; </w:t>
      </w:r>
      <w:r w:rsidRPr="00CA0FAA">
        <w:rPr>
          <w:rFonts w:ascii="Times New Roman" w:eastAsia="Times New Roman" w:hAnsi="Times New Roman" w:cs="Times New Roman"/>
          <w:sz w:val="24"/>
          <w:szCs w:val="24"/>
          <w:lang w:eastAsia="en-AU"/>
        </w:rPr>
        <w:t>Carroll, Levy and Richmond, 2008</w:t>
      </w:r>
      <w:r w:rsidRPr="00CA0FAA">
        <w:rPr>
          <w:rFonts w:ascii="Times New Roman" w:hAnsi="Times New Roman" w:cs="Times New Roman"/>
          <w:sz w:val="24"/>
          <w:szCs w:val="24"/>
        </w:rPr>
        <w:t xml:space="preserve">). This conceptualisation </w:t>
      </w:r>
      <w:r w:rsidRPr="00CA0FAA">
        <w:rPr>
          <w:rFonts w:ascii="Times New Roman" w:eastAsia="Times New Roman" w:hAnsi="Times New Roman" w:cs="Times New Roman"/>
          <w:sz w:val="24"/>
          <w:szCs w:val="24"/>
        </w:rPr>
        <w:t xml:space="preserve">has </w:t>
      </w:r>
      <w:r w:rsidRPr="00CA0FAA">
        <w:rPr>
          <w:rFonts w:ascii="Times New Roman" w:hAnsi="Times New Roman" w:cs="Times New Roman"/>
          <w:sz w:val="24"/>
          <w:szCs w:val="24"/>
        </w:rPr>
        <w:t xml:space="preserve">introduced a new, radically different, set of assumptions about the nature of leadership, and has shifted the focus from the individual-as-leader to that of the manifestation of collective assumptions in </w:t>
      </w:r>
      <w:r w:rsidRPr="00CA0FAA">
        <w:rPr>
          <w:rFonts w:ascii="Times New Roman" w:hAnsi="Times New Roman" w:cs="Times New Roman"/>
          <w:i/>
          <w:sz w:val="24"/>
          <w:szCs w:val="24"/>
        </w:rPr>
        <w:t>practices</w:t>
      </w:r>
      <w:r w:rsidRPr="00CA0FAA">
        <w:rPr>
          <w:rFonts w:ascii="Times New Roman" w:hAnsi="Times New Roman" w:cs="Times New Roman"/>
          <w:sz w:val="24"/>
          <w:szCs w:val="24"/>
        </w:rPr>
        <w:t xml:space="preserve"> which endorse all stakeholders as leaders in some way. This ‘collective’ form of leadership is implied in the term ‘practices’, which Whittington (2006, p.619) defines as ‘shared routines of behaviour, including traditions, norms and procedures for thinking, acting and using ‘things’, this last in the broadest sense’. This perspective on leadership, challenges the ontological and epistemological assumptions of traditional (positivist) research and creates the socio-political conditions for the recognition of contextual and other contingent factors (for example, temporal factors and social interests) in the manifestation of leadership-as-practice. </w:t>
      </w:r>
      <w:bookmarkStart w:id="0" w:name="_Toc394876545"/>
    </w:p>
    <w:p w:rsidR="00CA0FAA" w:rsidRPr="00CA0FAA" w:rsidRDefault="00CA0FAA" w:rsidP="00CA0FAA">
      <w:pPr>
        <w:keepNext/>
        <w:widowControl w:val="0"/>
        <w:suppressAutoHyphens/>
        <w:spacing w:before="240" w:after="120" w:line="360" w:lineRule="auto"/>
        <w:jc w:val="both"/>
        <w:outlineLvl w:val="1"/>
        <w:rPr>
          <w:rFonts w:ascii="Times New Roman" w:eastAsia="Andale Sans UI" w:hAnsi="Times New Roman" w:cs="Times New Roman"/>
          <w:b/>
          <w:bCs/>
          <w:iCs/>
          <w:kern w:val="1"/>
          <w:sz w:val="24"/>
          <w:szCs w:val="24"/>
        </w:rPr>
      </w:pPr>
      <w:r w:rsidRPr="00CA0FAA">
        <w:rPr>
          <w:rFonts w:ascii="Times New Roman" w:eastAsia="Andale Sans UI" w:hAnsi="Times New Roman" w:cs="Times New Roman"/>
          <w:b/>
          <w:bCs/>
          <w:iCs/>
          <w:kern w:val="1"/>
          <w:sz w:val="24"/>
          <w:szCs w:val="24"/>
        </w:rPr>
        <w:t xml:space="preserve">Challenges to the Dominant Research Paradigm: </w:t>
      </w:r>
      <w:r w:rsidR="009B5A70">
        <w:rPr>
          <w:rFonts w:ascii="Times New Roman" w:eastAsia="Andale Sans UI" w:hAnsi="Times New Roman" w:cs="Times New Roman"/>
          <w:b/>
          <w:bCs/>
          <w:iCs/>
          <w:kern w:val="1"/>
          <w:sz w:val="24"/>
          <w:szCs w:val="24"/>
        </w:rPr>
        <w:t xml:space="preserve">The Promise of </w:t>
      </w:r>
      <w:r w:rsidRPr="00CA0FAA">
        <w:rPr>
          <w:rFonts w:ascii="Times New Roman" w:eastAsia="Andale Sans UI" w:hAnsi="Times New Roman" w:cs="Times New Roman"/>
          <w:b/>
          <w:bCs/>
          <w:iCs/>
          <w:kern w:val="1"/>
          <w:sz w:val="24"/>
          <w:szCs w:val="24"/>
        </w:rPr>
        <w:t>Acti</w:t>
      </w:r>
      <w:r w:rsidR="00D26081">
        <w:rPr>
          <w:rFonts w:ascii="Times New Roman" w:eastAsia="Andale Sans UI" w:hAnsi="Times New Roman" w:cs="Times New Roman"/>
          <w:b/>
          <w:bCs/>
          <w:iCs/>
          <w:kern w:val="1"/>
          <w:sz w:val="24"/>
          <w:szCs w:val="24"/>
        </w:rPr>
        <w:t xml:space="preserve">on Research </w:t>
      </w:r>
    </w:p>
    <w:p w:rsidR="00CA0FAA" w:rsidRPr="00CA0FAA" w:rsidRDefault="00CA0FAA" w:rsidP="00CA0FAA">
      <w:pPr>
        <w:keepNext/>
        <w:widowControl w:val="0"/>
        <w:tabs>
          <w:tab w:val="num" w:pos="0"/>
        </w:tabs>
        <w:suppressAutoHyphens/>
        <w:spacing w:before="240" w:after="120" w:line="360" w:lineRule="auto"/>
        <w:jc w:val="both"/>
        <w:outlineLvl w:val="1"/>
        <w:rPr>
          <w:rFonts w:ascii="Times New Roman" w:eastAsia="Andale Sans UI" w:hAnsi="Times New Roman" w:cs="Times New Roman"/>
          <w:bCs/>
          <w:iCs/>
          <w:kern w:val="1"/>
          <w:sz w:val="24"/>
          <w:szCs w:val="24"/>
        </w:rPr>
      </w:pPr>
      <w:r w:rsidRPr="00CA0FAA">
        <w:rPr>
          <w:rFonts w:ascii="Times New Roman" w:hAnsi="Times New Roman"/>
          <w:sz w:val="24"/>
          <w:szCs w:val="24"/>
          <w:lang w:val="en"/>
        </w:rPr>
        <w:t xml:space="preserve">A contributing factor to the innovation challenges faced by enterprises is the fact that the vast </w:t>
      </w:r>
      <w:r w:rsidRPr="00CA0FAA">
        <w:rPr>
          <w:rFonts w:ascii="Times New Roman" w:hAnsi="Times New Roman"/>
          <w:sz w:val="24"/>
          <w:szCs w:val="24"/>
          <w:lang w:val="en"/>
        </w:rPr>
        <w:lastRenderedPageBreak/>
        <w:t>body of research on innovation is located within the positivist research paradigm: a paradigm that features realist ontological, and objectivist epistemologic</w:t>
      </w:r>
      <w:r w:rsidR="00392A86">
        <w:rPr>
          <w:rFonts w:ascii="Times New Roman" w:hAnsi="Times New Roman"/>
          <w:sz w:val="24"/>
          <w:szCs w:val="24"/>
          <w:lang w:val="en"/>
        </w:rPr>
        <w:t xml:space="preserve">al, assumptions and that seeks </w:t>
      </w:r>
      <w:r w:rsidR="005E61B6">
        <w:rPr>
          <w:rFonts w:ascii="Times New Roman" w:hAnsi="Times New Roman"/>
          <w:sz w:val="24"/>
          <w:szCs w:val="24"/>
          <w:lang w:val="en"/>
        </w:rPr>
        <w:t>context</w:t>
      </w:r>
      <w:r w:rsidR="00392A86">
        <w:rPr>
          <w:rFonts w:ascii="Times New Roman" w:hAnsi="Times New Roman"/>
          <w:sz w:val="24"/>
          <w:szCs w:val="24"/>
          <w:lang w:val="en"/>
        </w:rPr>
        <w:t>-free</w:t>
      </w:r>
      <w:r w:rsidRPr="00CA0FAA">
        <w:rPr>
          <w:rFonts w:ascii="Times New Roman" w:hAnsi="Times New Roman"/>
          <w:sz w:val="24"/>
          <w:szCs w:val="24"/>
          <w:lang w:val="en"/>
        </w:rPr>
        <w:t xml:space="preserve"> and apolitical, or value-neutral, knowledge of this phenomenon. </w:t>
      </w:r>
      <w:r w:rsidRPr="00CA0FAA">
        <w:rPr>
          <w:rFonts w:ascii="Times New Roman" w:hAnsi="Times New Roman" w:cs="Times New Roman"/>
          <w:color w:val="000000"/>
          <w:sz w:val="24"/>
          <w:szCs w:val="24"/>
          <w:shd w:val="clear" w:color="auto" w:fill="FFFFFF"/>
        </w:rPr>
        <w:t>As mentioned above, the 'practice turn' in leadership studies has shifted the focus from individual leaders towards a conceptualization of leadership as a collective achievement. Embedded in this shift is the transformation of ontological and epistemological assumptions about the phenomenon of 'leadership' and, thus, a broadening of methodological perspective with respec</w:t>
      </w:r>
      <w:r w:rsidR="009B5A70">
        <w:rPr>
          <w:rFonts w:ascii="Times New Roman" w:hAnsi="Times New Roman" w:cs="Times New Roman"/>
          <w:color w:val="000000"/>
          <w:sz w:val="24"/>
          <w:szCs w:val="24"/>
          <w:shd w:val="clear" w:color="auto" w:fill="FFFFFF"/>
        </w:rPr>
        <w:t>t to leadership research. T</w:t>
      </w:r>
      <w:r w:rsidRPr="00CA0FAA">
        <w:rPr>
          <w:rFonts w:ascii="Times New Roman" w:hAnsi="Times New Roman" w:cs="Times New Roman"/>
          <w:color w:val="000000"/>
          <w:sz w:val="24"/>
          <w:szCs w:val="24"/>
          <w:shd w:val="clear" w:color="auto" w:fill="FFFFFF"/>
        </w:rPr>
        <w:t>his transform</w:t>
      </w:r>
      <w:r w:rsidR="009B5A70">
        <w:rPr>
          <w:rFonts w:ascii="Times New Roman" w:hAnsi="Times New Roman" w:cs="Times New Roman"/>
          <w:color w:val="000000"/>
          <w:sz w:val="24"/>
          <w:szCs w:val="24"/>
          <w:shd w:val="clear" w:color="auto" w:fill="FFFFFF"/>
        </w:rPr>
        <w:t>ation reflects</w:t>
      </w:r>
      <w:r w:rsidRPr="00CA0FAA">
        <w:rPr>
          <w:rFonts w:ascii="Times New Roman" w:hAnsi="Times New Roman" w:cs="Times New Roman"/>
          <w:color w:val="000000"/>
          <w:sz w:val="24"/>
          <w:szCs w:val="24"/>
          <w:shd w:val="clear" w:color="auto" w:fill="FFFFFF"/>
        </w:rPr>
        <w:t xml:space="preserve"> significant global contextual changes as the digital er</w:t>
      </w:r>
      <w:r w:rsidR="00905CD7">
        <w:rPr>
          <w:rFonts w:ascii="Times New Roman" w:hAnsi="Times New Roman" w:cs="Times New Roman"/>
          <w:color w:val="000000"/>
          <w:sz w:val="24"/>
          <w:szCs w:val="24"/>
          <w:shd w:val="clear" w:color="auto" w:fill="FFFFFF"/>
        </w:rPr>
        <w:t>a challenges traditional organis</w:t>
      </w:r>
      <w:r w:rsidRPr="00CA0FAA">
        <w:rPr>
          <w:rFonts w:ascii="Times New Roman" w:hAnsi="Times New Roman" w:cs="Times New Roman"/>
          <w:color w:val="000000"/>
          <w:sz w:val="24"/>
          <w:szCs w:val="24"/>
          <w:shd w:val="clear" w:color="auto" w:fill="FFFFFF"/>
        </w:rPr>
        <w:t>ational forms and cultural assumptions, and endorses the collaborative nature of knowledge work. The pressures to innovate in order to survive in a fier</w:t>
      </w:r>
      <w:r w:rsidR="009B5A70">
        <w:rPr>
          <w:rFonts w:ascii="Times New Roman" w:hAnsi="Times New Roman" w:cs="Times New Roman"/>
          <w:color w:val="000000"/>
          <w:sz w:val="24"/>
          <w:szCs w:val="24"/>
          <w:shd w:val="clear" w:color="auto" w:fill="FFFFFF"/>
        </w:rPr>
        <w:t>cely competitive global economy</w:t>
      </w:r>
      <w:r w:rsidRPr="00CA0FAA">
        <w:rPr>
          <w:rFonts w:ascii="Times New Roman" w:hAnsi="Times New Roman" w:cs="Times New Roman"/>
          <w:color w:val="000000"/>
          <w:sz w:val="24"/>
          <w:szCs w:val="24"/>
          <w:shd w:val="clear" w:color="auto" w:fill="FFFFFF"/>
        </w:rPr>
        <w:t xml:space="preserve"> are thus leading to more collaborative work domains and greater scrutiny of power relations, governance regimes, and the social bases of learning and knowledge creation.</w:t>
      </w:r>
    </w:p>
    <w:p w:rsidR="00CA0FAA" w:rsidRPr="00CA0FAA" w:rsidRDefault="00CA0FAA" w:rsidP="00CA0FAA">
      <w:pPr>
        <w:keepNext/>
        <w:widowControl w:val="0"/>
        <w:tabs>
          <w:tab w:val="num" w:pos="576"/>
        </w:tabs>
        <w:suppressAutoHyphens/>
        <w:spacing w:before="240" w:after="120" w:line="240" w:lineRule="auto"/>
        <w:ind w:left="576" w:hanging="576"/>
        <w:jc w:val="both"/>
        <w:outlineLvl w:val="1"/>
        <w:rPr>
          <w:rFonts w:ascii="Times New Roman" w:eastAsia="Andale Sans UI" w:hAnsi="Times New Roman" w:cs="Times New Roman"/>
          <w:bCs/>
          <w:i/>
          <w:iCs/>
          <w:kern w:val="1"/>
          <w:sz w:val="24"/>
          <w:szCs w:val="24"/>
        </w:rPr>
      </w:pPr>
      <w:r w:rsidRPr="00CA0FAA">
        <w:rPr>
          <w:rFonts w:ascii="Times New Roman" w:eastAsia="Andale Sans UI" w:hAnsi="Times New Roman" w:cs="Times New Roman"/>
          <w:bCs/>
          <w:i/>
          <w:kern w:val="1"/>
          <w:sz w:val="24"/>
          <w:szCs w:val="24"/>
        </w:rPr>
        <w:t>Action Research as an Innovation Strategy</w:t>
      </w:r>
    </w:p>
    <w:p w:rsidR="00CA0FAA" w:rsidRPr="00CA0FAA" w:rsidRDefault="00CA0FAA" w:rsidP="00CA0FAA">
      <w:pPr>
        <w:spacing w:before="100" w:beforeAutospacing="1" w:after="0" w:line="360" w:lineRule="auto"/>
        <w:jc w:val="both"/>
        <w:rPr>
          <w:rFonts w:ascii="Times New Roman" w:eastAsia="Times New Roman" w:hAnsi="Times New Roman" w:cs="Times New Roman"/>
          <w:sz w:val="24"/>
          <w:szCs w:val="24"/>
          <w:lang w:val="en-US"/>
        </w:rPr>
      </w:pPr>
      <w:r w:rsidRPr="00CA0FAA">
        <w:rPr>
          <w:rFonts w:ascii="Times New Roman" w:eastAsia="Times New Roman" w:hAnsi="Times New Roman" w:cs="Times New Roman"/>
          <w:sz w:val="24"/>
          <w:szCs w:val="24"/>
          <w:lang w:val="en-US"/>
        </w:rPr>
        <w:t>The ontological and epistemological assumptions embedded in action research reflect the recognition of the political nature of the social realities of enterprises. Furthermore, the methodological emphasis upon democratic governance frameworks for action research projects, and upon dialogue as a critical communicative strategy amongst stakeholders, has anticipated the increasing emphasis upon collective leadership and collabo</w:t>
      </w:r>
      <w:r w:rsidR="009B5A70">
        <w:rPr>
          <w:rFonts w:ascii="Times New Roman" w:eastAsia="Times New Roman" w:hAnsi="Times New Roman" w:cs="Times New Roman"/>
          <w:sz w:val="24"/>
          <w:szCs w:val="24"/>
          <w:lang w:val="en-US"/>
        </w:rPr>
        <w:t>rative endeavor as an engine</w:t>
      </w:r>
      <w:r w:rsidRPr="00CA0FAA">
        <w:rPr>
          <w:rFonts w:ascii="Times New Roman" w:eastAsia="Times New Roman" w:hAnsi="Times New Roman" w:cs="Times New Roman"/>
          <w:sz w:val="24"/>
          <w:szCs w:val="24"/>
          <w:lang w:val="en-US"/>
        </w:rPr>
        <w:t xml:space="preserve"> of innovation in enterprises. </w:t>
      </w:r>
    </w:p>
    <w:p w:rsidR="00CA0FAA" w:rsidRPr="00CA0FAA" w:rsidRDefault="00CA0FAA" w:rsidP="00CA0FAA">
      <w:pPr>
        <w:spacing w:before="100" w:beforeAutospacing="1" w:after="0" w:line="360" w:lineRule="auto"/>
        <w:jc w:val="both"/>
        <w:rPr>
          <w:rFonts w:ascii="Times New Roman" w:eastAsia="Times New Roman" w:hAnsi="Times New Roman" w:cs="Times New Roman"/>
          <w:sz w:val="24"/>
          <w:szCs w:val="24"/>
          <w:lang w:val="en-US"/>
        </w:rPr>
      </w:pPr>
      <w:r w:rsidRPr="00CA0FAA">
        <w:rPr>
          <w:rFonts w:ascii="Times New Roman" w:eastAsia="Times New Roman" w:hAnsi="Times New Roman" w:cs="Times New Roman"/>
          <w:sz w:val="24"/>
          <w:szCs w:val="24"/>
          <w:lang w:val="en-US"/>
        </w:rPr>
        <w:t>The action research reported upon in this paper attempted to address the following research question:</w:t>
      </w:r>
    </w:p>
    <w:p w:rsidR="00CA0FAA" w:rsidRPr="00CA0FAA" w:rsidRDefault="00CA0FAA" w:rsidP="00CA0FAA">
      <w:pPr>
        <w:tabs>
          <w:tab w:val="left" w:pos="8222"/>
        </w:tabs>
        <w:spacing w:after="0" w:line="360" w:lineRule="auto"/>
        <w:ind w:left="851" w:right="804"/>
        <w:jc w:val="both"/>
        <w:rPr>
          <w:rFonts w:ascii="Times New Roman" w:eastAsia="Times New Roman" w:hAnsi="Times New Roman" w:cs="Times New Roman"/>
          <w:sz w:val="24"/>
          <w:szCs w:val="24"/>
        </w:rPr>
      </w:pPr>
      <w:r w:rsidRPr="00CA0FAA">
        <w:rPr>
          <w:rFonts w:ascii="Times New Roman" w:eastAsia="Times New Roman" w:hAnsi="Times New Roman" w:cs="Times New Roman"/>
          <w:i/>
          <w:sz w:val="24"/>
          <w:szCs w:val="24"/>
          <w:lang w:val="en-US"/>
        </w:rPr>
        <w:t>What practices of leadership, if any, play a role in the fostering of repeatable, valuable technical innovation?</w:t>
      </w:r>
    </w:p>
    <w:p w:rsidR="00CA0FAA" w:rsidRPr="00CA0FAA" w:rsidRDefault="00CA0FAA" w:rsidP="00CA0FAA">
      <w:pPr>
        <w:spacing w:before="100" w:beforeAutospacing="1" w:after="0" w:line="360" w:lineRule="auto"/>
        <w:jc w:val="both"/>
        <w:rPr>
          <w:rFonts w:ascii="Times New Roman" w:eastAsia="Times New Roman" w:hAnsi="Times New Roman" w:cs="Times New Roman"/>
          <w:sz w:val="24"/>
          <w:szCs w:val="24"/>
          <w:lang w:val="en-US"/>
        </w:rPr>
      </w:pPr>
      <w:r w:rsidRPr="00CA0FAA">
        <w:rPr>
          <w:rFonts w:ascii="Times New Roman" w:eastAsia="Times New Roman" w:hAnsi="Times New Roman" w:cs="Times New Roman"/>
          <w:sz w:val="24"/>
          <w:szCs w:val="24"/>
          <w:lang w:val="en-US"/>
        </w:rPr>
        <w:t>The research question assumes a social reality that is co-constructed through human practices and cognitive endeavor. This implies an inter-subjectively created and sustained social real</w:t>
      </w:r>
      <w:r w:rsidR="009B5A70">
        <w:rPr>
          <w:rFonts w:ascii="Times New Roman" w:eastAsia="Times New Roman" w:hAnsi="Times New Roman" w:cs="Times New Roman"/>
          <w:sz w:val="24"/>
          <w:szCs w:val="24"/>
          <w:lang w:val="en-US"/>
        </w:rPr>
        <w:t>ity that has no objective basis, and in which the</w:t>
      </w:r>
      <w:r w:rsidRPr="00CA0FAA">
        <w:rPr>
          <w:rFonts w:ascii="Times New Roman" w:eastAsia="Times New Roman" w:hAnsi="Times New Roman" w:cs="Times New Roman"/>
          <w:sz w:val="24"/>
          <w:szCs w:val="24"/>
          <w:lang w:val="en-US"/>
        </w:rPr>
        <w:t xml:space="preserve"> concepts of ‘leadership’ and ‘innovation’ </w:t>
      </w:r>
      <w:r w:rsidR="009B5A70">
        <w:rPr>
          <w:rFonts w:ascii="Times New Roman" w:eastAsia="Times New Roman" w:hAnsi="Times New Roman" w:cs="Times New Roman"/>
          <w:sz w:val="24"/>
          <w:szCs w:val="24"/>
          <w:lang w:val="en-US"/>
        </w:rPr>
        <w:t xml:space="preserve">only make sense as </w:t>
      </w:r>
      <w:r w:rsidR="00A7794C">
        <w:rPr>
          <w:rFonts w:ascii="Times New Roman" w:eastAsia="Times New Roman" w:hAnsi="Times New Roman" w:cs="Times New Roman"/>
          <w:sz w:val="24"/>
          <w:szCs w:val="24"/>
          <w:lang w:val="en-US"/>
        </w:rPr>
        <w:t>social constructs</w:t>
      </w:r>
      <w:r w:rsidRPr="00CA0FAA">
        <w:rPr>
          <w:rFonts w:ascii="Times New Roman" w:eastAsia="Times New Roman" w:hAnsi="Times New Roman" w:cs="Times New Roman"/>
          <w:sz w:val="24"/>
          <w:szCs w:val="24"/>
          <w:lang w:val="en-US"/>
        </w:rPr>
        <w:t xml:space="preserve">. These ontological assumptions pointed to the location of this research within a constructionist research paradigm. As De </w:t>
      </w:r>
      <w:proofErr w:type="spellStart"/>
      <w:r w:rsidRPr="00CA0FAA">
        <w:rPr>
          <w:rFonts w:ascii="Times New Roman" w:eastAsia="Times New Roman" w:hAnsi="Times New Roman" w:cs="Times New Roman"/>
          <w:sz w:val="24"/>
          <w:szCs w:val="24"/>
          <w:lang w:val="en-US"/>
        </w:rPr>
        <w:t>Figueiredo</w:t>
      </w:r>
      <w:proofErr w:type="spellEnd"/>
      <w:r w:rsidRPr="00CA0FAA">
        <w:rPr>
          <w:rFonts w:ascii="Times New Roman" w:eastAsia="Times New Roman" w:hAnsi="Times New Roman" w:cs="Times New Roman"/>
          <w:sz w:val="24"/>
          <w:szCs w:val="24"/>
          <w:lang w:val="en-US"/>
        </w:rPr>
        <w:t xml:space="preserve"> and da Cunha (2007, p.70) comment, the assumption within this paradigm is that social reality is co-constructed ‘through our interactions with the world, in an emergent process that changes knowledge as </w:t>
      </w:r>
      <w:r w:rsidRPr="00CA0FAA">
        <w:rPr>
          <w:rFonts w:ascii="Times New Roman" w:eastAsia="Times New Roman" w:hAnsi="Times New Roman" w:cs="Times New Roman"/>
          <w:sz w:val="24"/>
          <w:szCs w:val="24"/>
          <w:lang w:val="en-US"/>
        </w:rPr>
        <w:lastRenderedPageBreak/>
        <w:t xml:space="preserve">we keep interacting with the world’. This means that social realities are in a continual state of flux, as they are created and re-created according to human interests, values, </w:t>
      </w:r>
      <w:r w:rsidR="0097688A">
        <w:rPr>
          <w:rFonts w:ascii="Times New Roman" w:eastAsia="Times New Roman" w:hAnsi="Times New Roman" w:cs="Times New Roman"/>
          <w:sz w:val="24"/>
          <w:szCs w:val="24"/>
          <w:lang w:val="en-US"/>
        </w:rPr>
        <w:t xml:space="preserve">beliefs, </w:t>
      </w:r>
      <w:r w:rsidRPr="00CA0FAA">
        <w:rPr>
          <w:rFonts w:ascii="Times New Roman" w:eastAsia="Times New Roman" w:hAnsi="Times New Roman" w:cs="Times New Roman"/>
          <w:sz w:val="24"/>
          <w:szCs w:val="24"/>
          <w:lang w:val="en-US"/>
        </w:rPr>
        <w:t>assumptions and interpretations of experience.</w:t>
      </w:r>
    </w:p>
    <w:p w:rsidR="00CA0FAA" w:rsidRPr="00CA0FAA" w:rsidRDefault="00CA0FAA" w:rsidP="00CA0FAA">
      <w:pPr>
        <w:spacing w:before="100" w:beforeAutospacing="1" w:after="0" w:line="360" w:lineRule="auto"/>
        <w:jc w:val="both"/>
        <w:rPr>
          <w:rFonts w:ascii="Times New Roman" w:eastAsia="Times New Roman" w:hAnsi="Times New Roman" w:cs="Times New Roman"/>
          <w:sz w:val="24"/>
          <w:szCs w:val="24"/>
          <w:lang w:val="en-US"/>
        </w:rPr>
      </w:pPr>
      <w:r w:rsidRPr="00CA0FAA">
        <w:rPr>
          <w:rFonts w:ascii="Times New Roman" w:eastAsia="Times New Roman" w:hAnsi="Times New Roman" w:cs="Times New Roman"/>
          <w:sz w:val="24"/>
          <w:szCs w:val="24"/>
          <w:lang w:val="en-US"/>
        </w:rPr>
        <w:t>Having located the research w</w:t>
      </w:r>
      <w:r w:rsidR="0097688A">
        <w:rPr>
          <w:rFonts w:ascii="Times New Roman" w:eastAsia="Times New Roman" w:hAnsi="Times New Roman" w:cs="Times New Roman"/>
          <w:sz w:val="24"/>
          <w:szCs w:val="24"/>
          <w:lang w:val="en-US"/>
        </w:rPr>
        <w:t>ithin the constructionist paradigm</w:t>
      </w:r>
      <w:r w:rsidRPr="00CA0FAA">
        <w:rPr>
          <w:rFonts w:ascii="Times New Roman" w:eastAsia="Times New Roman" w:hAnsi="Times New Roman" w:cs="Times New Roman"/>
          <w:sz w:val="24"/>
          <w:szCs w:val="24"/>
          <w:lang w:val="en-US"/>
        </w:rPr>
        <w:t xml:space="preserve">, an epistemological assumption is that the knowledge sought through this research is inter-subjective in nature and manifests in everyday practices, activities and discourse. An implication of this is that this knowledge is emergent; that it is accessed through self-reflexive and collectively-reflexive processes, and that aspects of it can only be accessed through action. Thus certain forms of knowledge – or </w:t>
      </w:r>
      <w:r w:rsidRPr="00CA0FAA">
        <w:rPr>
          <w:rFonts w:ascii="Times New Roman" w:eastAsia="Times New Roman" w:hAnsi="Times New Roman" w:cs="Times New Roman"/>
          <w:i/>
          <w:sz w:val="24"/>
          <w:szCs w:val="24"/>
          <w:lang w:val="en-US"/>
        </w:rPr>
        <w:t>knowing</w:t>
      </w:r>
      <w:r w:rsidRPr="00CA0FAA">
        <w:rPr>
          <w:rFonts w:ascii="Times New Roman" w:eastAsia="Times New Roman" w:hAnsi="Times New Roman" w:cs="Times New Roman"/>
          <w:sz w:val="24"/>
          <w:szCs w:val="24"/>
          <w:lang w:val="en-US"/>
        </w:rPr>
        <w:t xml:space="preserve"> – only manifest </w:t>
      </w:r>
      <w:r w:rsidRPr="00CA0FAA">
        <w:rPr>
          <w:rFonts w:ascii="Times New Roman" w:eastAsia="Times New Roman" w:hAnsi="Times New Roman" w:cs="Times New Roman"/>
          <w:i/>
          <w:sz w:val="24"/>
          <w:szCs w:val="24"/>
          <w:lang w:val="en-US"/>
        </w:rPr>
        <w:t>in practice</w:t>
      </w:r>
      <w:r w:rsidRPr="00CA0FAA">
        <w:rPr>
          <w:rFonts w:ascii="Times New Roman" w:eastAsia="Times New Roman" w:hAnsi="Times New Roman" w:cs="Times New Roman"/>
          <w:sz w:val="24"/>
          <w:szCs w:val="24"/>
          <w:lang w:val="en-US"/>
        </w:rPr>
        <w:t xml:space="preserve"> (that is, in </w:t>
      </w:r>
      <w:r w:rsidRPr="00CA0FAA">
        <w:rPr>
          <w:rFonts w:ascii="Times New Roman" w:eastAsia="Times New Roman" w:hAnsi="Times New Roman" w:cs="Times New Roman"/>
          <w:i/>
          <w:sz w:val="24"/>
          <w:szCs w:val="24"/>
          <w:lang w:val="en-US"/>
        </w:rPr>
        <w:t>doing</w:t>
      </w:r>
      <w:r w:rsidRPr="00CA0FAA">
        <w:rPr>
          <w:rFonts w:ascii="Times New Roman" w:eastAsia="Times New Roman" w:hAnsi="Times New Roman" w:cs="Times New Roman"/>
          <w:sz w:val="24"/>
          <w:szCs w:val="24"/>
          <w:lang w:val="en-US"/>
        </w:rPr>
        <w:t xml:space="preserve">) and accessing such knowledge requires participation in the actions through which such knowledge manifests. In this respect, </w:t>
      </w:r>
      <w:proofErr w:type="spellStart"/>
      <w:r w:rsidRPr="00CA0FAA">
        <w:rPr>
          <w:rFonts w:ascii="Times New Roman" w:eastAsia="Times New Roman" w:hAnsi="Times New Roman" w:cs="Times New Roman"/>
          <w:sz w:val="24"/>
          <w:szCs w:val="24"/>
          <w:lang w:val="en-US"/>
        </w:rPr>
        <w:t>Denzin</w:t>
      </w:r>
      <w:proofErr w:type="spellEnd"/>
      <w:r w:rsidRPr="00CA0FAA">
        <w:rPr>
          <w:rFonts w:ascii="Times New Roman" w:eastAsia="Times New Roman" w:hAnsi="Times New Roman" w:cs="Times New Roman"/>
          <w:sz w:val="24"/>
          <w:szCs w:val="24"/>
          <w:lang w:val="en-US"/>
        </w:rPr>
        <w:t xml:space="preserve"> and Lincoln (2005, p.24) point out that this subjectivist epistemology means that access to the requisite knowledge involves social processes (such as dialogue). </w:t>
      </w:r>
    </w:p>
    <w:p w:rsidR="00CA0FAA" w:rsidRPr="00CA0FAA" w:rsidRDefault="00CA0FAA" w:rsidP="00CA0FAA">
      <w:pPr>
        <w:spacing w:before="100" w:beforeAutospacing="1" w:after="0" w:line="360" w:lineRule="auto"/>
        <w:jc w:val="both"/>
        <w:rPr>
          <w:rFonts w:ascii="Times New Roman" w:eastAsia="Times New Roman" w:hAnsi="Times New Roman" w:cs="Times New Roman"/>
          <w:sz w:val="24"/>
          <w:szCs w:val="24"/>
          <w:lang w:val="en-US"/>
        </w:rPr>
      </w:pPr>
      <w:r w:rsidRPr="00CA0FAA">
        <w:rPr>
          <w:rFonts w:ascii="Times New Roman" w:eastAsia="Times New Roman" w:hAnsi="Times New Roman" w:cs="Times New Roman"/>
          <w:sz w:val="24"/>
          <w:szCs w:val="24"/>
          <w:lang w:val="en-US"/>
        </w:rPr>
        <w:t>These epistemological assumptions raise issues relating to the meaning of ‘leadership’ as a practice. As a human construct that is contingent on context, what differentiates ‘leading’ from other social practices? Addressing this issue became an important aspect of this research as it attempted to identify that which differentiates those social practices that enhance the possibility of innovative high-tech products and services being c</w:t>
      </w:r>
      <w:r w:rsidR="00A7794C">
        <w:rPr>
          <w:rFonts w:ascii="Times New Roman" w:eastAsia="Times New Roman" w:hAnsi="Times New Roman" w:cs="Times New Roman"/>
          <w:sz w:val="24"/>
          <w:szCs w:val="24"/>
          <w:lang w:val="en-US"/>
        </w:rPr>
        <w:t xml:space="preserve">reated within a specific </w:t>
      </w:r>
      <w:proofErr w:type="spellStart"/>
      <w:r w:rsidR="00A7794C">
        <w:rPr>
          <w:rFonts w:ascii="Times New Roman" w:eastAsia="Times New Roman" w:hAnsi="Times New Roman" w:cs="Times New Roman"/>
          <w:sz w:val="24"/>
          <w:szCs w:val="24"/>
          <w:lang w:val="en-US"/>
        </w:rPr>
        <w:t>organis</w:t>
      </w:r>
      <w:r w:rsidRPr="00CA0FAA">
        <w:rPr>
          <w:rFonts w:ascii="Times New Roman" w:eastAsia="Times New Roman" w:hAnsi="Times New Roman" w:cs="Times New Roman"/>
          <w:sz w:val="24"/>
          <w:szCs w:val="24"/>
          <w:lang w:val="en-US"/>
        </w:rPr>
        <w:t>ational</w:t>
      </w:r>
      <w:proofErr w:type="spellEnd"/>
      <w:r w:rsidRPr="00CA0FAA">
        <w:rPr>
          <w:rFonts w:ascii="Times New Roman" w:eastAsia="Times New Roman" w:hAnsi="Times New Roman" w:cs="Times New Roman"/>
          <w:sz w:val="24"/>
          <w:szCs w:val="24"/>
          <w:lang w:val="en-US"/>
        </w:rPr>
        <w:t xml:space="preserve"> context. </w:t>
      </w:r>
    </w:p>
    <w:p w:rsidR="00CA0FAA" w:rsidRPr="00CA0FAA" w:rsidRDefault="00CA0FAA" w:rsidP="00CA0FAA">
      <w:pPr>
        <w:spacing w:before="100" w:beforeAutospacing="1" w:after="0" w:line="360" w:lineRule="auto"/>
        <w:jc w:val="both"/>
        <w:rPr>
          <w:rFonts w:ascii="Times New Roman" w:eastAsia="Times New Roman" w:hAnsi="Times New Roman" w:cs="Times New Roman"/>
          <w:sz w:val="24"/>
          <w:szCs w:val="24"/>
          <w:lang w:val="en-US"/>
        </w:rPr>
      </w:pPr>
      <w:r w:rsidRPr="00CA0FAA">
        <w:rPr>
          <w:rFonts w:ascii="Times New Roman" w:eastAsia="Times New Roman" w:hAnsi="Times New Roman" w:cs="Times New Roman"/>
          <w:sz w:val="24"/>
          <w:szCs w:val="24"/>
          <w:lang w:val="en-US"/>
        </w:rPr>
        <w:t>Given the assumption of an emergent, inter-subjectively constructed reality and a subjectivist epistemology that endorses critical enquiry as the primary mode of knowledge acquisition, an action research methodology was selected for this research. Reason and Bradbury (2001, p.1) define action research as:</w:t>
      </w:r>
      <w:r w:rsidRPr="00CA0FAA">
        <w:rPr>
          <w:rFonts w:ascii="Times New Roman" w:eastAsia="Times New Roman" w:hAnsi="Times New Roman" w:cs="Times New Roman"/>
          <w:sz w:val="24"/>
          <w:szCs w:val="24"/>
          <w:lang w:val="en-US"/>
        </w:rPr>
        <w:tab/>
      </w:r>
    </w:p>
    <w:p w:rsidR="00CA0FAA" w:rsidRPr="00CA0FAA" w:rsidRDefault="00CA0FAA" w:rsidP="00CA0FAA">
      <w:pPr>
        <w:spacing w:before="100" w:beforeAutospacing="1" w:after="0" w:line="360" w:lineRule="auto"/>
        <w:ind w:left="709" w:right="804"/>
        <w:jc w:val="both"/>
        <w:rPr>
          <w:rFonts w:ascii="Times New Roman" w:eastAsia="Times New Roman" w:hAnsi="Times New Roman" w:cs="Times New Roman"/>
          <w:sz w:val="24"/>
          <w:szCs w:val="24"/>
          <w:lang w:val="en-US"/>
        </w:rPr>
      </w:pPr>
      <w:proofErr w:type="gramStart"/>
      <w:r w:rsidRPr="00CA0FAA">
        <w:rPr>
          <w:rFonts w:ascii="Times New Roman" w:eastAsia="Times New Roman" w:hAnsi="Times New Roman" w:cs="Times New Roman"/>
          <w:sz w:val="24"/>
          <w:szCs w:val="24"/>
          <w:lang w:val="en-US"/>
        </w:rPr>
        <w:t>a</w:t>
      </w:r>
      <w:proofErr w:type="gramEnd"/>
      <w:r w:rsidRPr="00CA0FAA">
        <w:rPr>
          <w:rFonts w:ascii="Times New Roman" w:eastAsia="Times New Roman" w:hAnsi="Times New Roman" w:cs="Times New Roman"/>
          <w:sz w:val="24"/>
          <w:szCs w:val="24"/>
          <w:lang w:val="en-US"/>
        </w:rPr>
        <w:t xml:space="preserve"> participatory, democratic process concerned with developing practical knowledge in the pursuit of worthwhile human purposes, grounded in a participatory world view... It seeks to bring together action and reflection, theory and practice, in participation with others, in the pursuit of practical solutions.</w:t>
      </w:r>
    </w:p>
    <w:p w:rsidR="00CA0FAA" w:rsidRPr="00CA0FAA" w:rsidRDefault="00CA0FAA" w:rsidP="00CA0FAA">
      <w:pPr>
        <w:spacing w:before="100" w:beforeAutospacing="1" w:after="0" w:line="360" w:lineRule="auto"/>
        <w:jc w:val="both"/>
        <w:rPr>
          <w:rFonts w:ascii="Times New Roman" w:eastAsia="Times New Roman" w:hAnsi="Times New Roman" w:cs="Times New Roman"/>
          <w:sz w:val="24"/>
          <w:szCs w:val="24"/>
          <w:lang w:val="en-US"/>
        </w:rPr>
      </w:pPr>
      <w:r w:rsidRPr="00CA0FAA">
        <w:rPr>
          <w:rFonts w:ascii="Times New Roman" w:eastAsia="Times New Roman" w:hAnsi="Times New Roman" w:cs="Times New Roman"/>
          <w:sz w:val="24"/>
          <w:szCs w:val="24"/>
          <w:lang w:val="en-US"/>
        </w:rPr>
        <w:t xml:space="preserve">Action research embraces the practice of </w:t>
      </w:r>
      <w:r w:rsidRPr="00CA0FAA">
        <w:rPr>
          <w:rFonts w:ascii="Times New Roman" w:eastAsia="Times New Roman" w:hAnsi="Times New Roman" w:cs="Times New Roman"/>
          <w:i/>
          <w:sz w:val="24"/>
          <w:szCs w:val="24"/>
          <w:lang w:val="en-US"/>
        </w:rPr>
        <w:t xml:space="preserve">praxis </w:t>
      </w:r>
      <w:r w:rsidRPr="00CA0FAA">
        <w:rPr>
          <w:rFonts w:ascii="Times New Roman" w:eastAsia="Times New Roman" w:hAnsi="Times New Roman" w:cs="Times New Roman"/>
          <w:sz w:val="24"/>
          <w:szCs w:val="24"/>
          <w:lang w:val="en-US"/>
        </w:rPr>
        <w:t>whereby theory and action are viewed as being in a dialectical relationship wherein theoretically-informed-action and action-informed-</w:t>
      </w:r>
      <w:r w:rsidRPr="00CA0FAA">
        <w:rPr>
          <w:rFonts w:ascii="Times New Roman" w:eastAsia="Times New Roman" w:hAnsi="Times New Roman" w:cs="Times New Roman"/>
          <w:sz w:val="24"/>
          <w:szCs w:val="24"/>
          <w:lang w:val="en-US"/>
        </w:rPr>
        <w:lastRenderedPageBreak/>
        <w:t xml:space="preserve">theory constantly co-produce each other. Action research has two focal points: the achievement of a practical goal (for example, the creation of innovative products) and a research goal (which involves transparency of the research process and the bases upon which action is founded, in the interests of generating new knowledge). As action research usually requires the transformation of a particular social reality (in order to achieve its practical goal) it is a politically challenging research methodology in that such transformation impacts the interests of those committed to the retention of the </w:t>
      </w:r>
      <w:r w:rsidRPr="00CA0FAA">
        <w:rPr>
          <w:rFonts w:ascii="Times New Roman" w:eastAsia="Times New Roman" w:hAnsi="Times New Roman" w:cs="Times New Roman"/>
          <w:i/>
          <w:sz w:val="24"/>
          <w:szCs w:val="24"/>
          <w:lang w:val="en-US"/>
        </w:rPr>
        <w:t>status quo</w:t>
      </w:r>
      <w:r w:rsidRPr="00CA0FAA">
        <w:rPr>
          <w:rFonts w:ascii="Times New Roman" w:eastAsia="Times New Roman" w:hAnsi="Times New Roman" w:cs="Times New Roman"/>
          <w:sz w:val="24"/>
          <w:szCs w:val="24"/>
          <w:lang w:val="en-US"/>
        </w:rPr>
        <w:t>. Where such people have strong power bases, action research becomes a politically dangerous research activity (</w:t>
      </w:r>
      <w:proofErr w:type="spellStart"/>
      <w:r w:rsidRPr="00CA0FAA">
        <w:rPr>
          <w:rFonts w:ascii="Times New Roman" w:eastAsia="Times New Roman" w:hAnsi="Times New Roman" w:cs="Times New Roman"/>
          <w:sz w:val="24"/>
          <w:szCs w:val="24"/>
          <w:lang w:val="en-US"/>
        </w:rPr>
        <w:t>Martincic</w:t>
      </w:r>
      <w:proofErr w:type="spellEnd"/>
      <w:r w:rsidRPr="00CA0FAA">
        <w:rPr>
          <w:rFonts w:ascii="Times New Roman" w:eastAsia="Times New Roman" w:hAnsi="Times New Roman" w:cs="Times New Roman"/>
          <w:sz w:val="24"/>
          <w:szCs w:val="24"/>
          <w:lang w:val="en-US"/>
        </w:rPr>
        <w:t xml:space="preserve"> and </w:t>
      </w:r>
      <w:proofErr w:type="spellStart"/>
      <w:r w:rsidRPr="00CA0FAA">
        <w:rPr>
          <w:rFonts w:ascii="Times New Roman" w:eastAsia="Times New Roman" w:hAnsi="Times New Roman" w:cs="Times New Roman"/>
          <w:sz w:val="24"/>
          <w:szCs w:val="24"/>
          <w:lang w:val="en-US"/>
        </w:rPr>
        <w:t>Dovey</w:t>
      </w:r>
      <w:proofErr w:type="spellEnd"/>
      <w:r w:rsidRPr="00CA0FAA">
        <w:rPr>
          <w:rFonts w:ascii="Times New Roman" w:eastAsia="Times New Roman" w:hAnsi="Times New Roman" w:cs="Times New Roman"/>
          <w:sz w:val="24"/>
          <w:szCs w:val="24"/>
          <w:lang w:val="en-US"/>
        </w:rPr>
        <w:t xml:space="preserve">, 2011) and requires sophisticated </w:t>
      </w:r>
      <w:proofErr w:type="spellStart"/>
      <w:r w:rsidRPr="00CA0FAA">
        <w:rPr>
          <w:rFonts w:ascii="Times New Roman" w:eastAsia="Times New Roman" w:hAnsi="Times New Roman" w:cs="Times New Roman"/>
          <w:sz w:val="24"/>
          <w:szCs w:val="24"/>
          <w:lang w:val="en-US"/>
        </w:rPr>
        <w:t>intrapreneurial</w:t>
      </w:r>
      <w:proofErr w:type="spellEnd"/>
      <w:r w:rsidRPr="00CA0FAA">
        <w:rPr>
          <w:rFonts w:ascii="Times New Roman" w:eastAsia="Times New Roman" w:hAnsi="Times New Roman" w:cs="Times New Roman"/>
          <w:sz w:val="24"/>
          <w:szCs w:val="24"/>
          <w:lang w:val="en-US"/>
        </w:rPr>
        <w:t xml:space="preserve"> skills (</w:t>
      </w:r>
      <w:proofErr w:type="spellStart"/>
      <w:r w:rsidRPr="00CA0FAA">
        <w:rPr>
          <w:rFonts w:ascii="Times New Roman" w:eastAsia="Times New Roman" w:hAnsi="Times New Roman" w:cs="Times New Roman"/>
          <w:sz w:val="24"/>
          <w:szCs w:val="24"/>
          <w:lang w:val="en-US"/>
        </w:rPr>
        <w:t>Dovey</w:t>
      </w:r>
      <w:proofErr w:type="spellEnd"/>
      <w:r w:rsidRPr="00CA0FAA">
        <w:rPr>
          <w:rFonts w:ascii="Times New Roman" w:eastAsia="Times New Roman" w:hAnsi="Times New Roman" w:cs="Times New Roman"/>
          <w:sz w:val="24"/>
          <w:szCs w:val="24"/>
          <w:lang w:val="en-US"/>
        </w:rPr>
        <w:t xml:space="preserve"> and McCabe, 2014).</w:t>
      </w:r>
    </w:p>
    <w:p w:rsidR="00CA0FAA" w:rsidRPr="00CA0FAA" w:rsidRDefault="00CA0FAA" w:rsidP="00CA0FAA">
      <w:pPr>
        <w:spacing w:before="100" w:beforeAutospacing="1" w:after="0" w:line="360" w:lineRule="auto"/>
        <w:jc w:val="both"/>
        <w:rPr>
          <w:rFonts w:ascii="Times New Roman" w:eastAsia="Times New Roman" w:hAnsi="Times New Roman" w:cs="Times New Roman"/>
          <w:i/>
          <w:iCs/>
          <w:sz w:val="24"/>
          <w:szCs w:val="24"/>
          <w:lang w:val="en-US"/>
        </w:rPr>
      </w:pPr>
      <w:r w:rsidRPr="00CA0FAA">
        <w:rPr>
          <w:rFonts w:ascii="Times New Roman" w:eastAsia="Times New Roman" w:hAnsi="Times New Roman" w:cs="Times New Roman"/>
          <w:sz w:val="24"/>
          <w:szCs w:val="24"/>
          <w:lang w:val="en-US"/>
        </w:rPr>
        <w:t xml:space="preserve">Action research can be </w:t>
      </w:r>
      <w:proofErr w:type="spellStart"/>
      <w:r w:rsidRPr="00CA0FAA">
        <w:rPr>
          <w:rFonts w:ascii="Times New Roman" w:eastAsia="Times New Roman" w:hAnsi="Times New Roman" w:cs="Times New Roman"/>
          <w:sz w:val="24"/>
          <w:szCs w:val="24"/>
          <w:lang w:val="en-US"/>
        </w:rPr>
        <w:t>conceptualised</w:t>
      </w:r>
      <w:proofErr w:type="spellEnd"/>
      <w:r w:rsidRPr="00CA0FAA">
        <w:rPr>
          <w:rFonts w:ascii="Times New Roman" w:eastAsia="Times New Roman" w:hAnsi="Times New Roman" w:cs="Times New Roman"/>
          <w:sz w:val="24"/>
          <w:szCs w:val="24"/>
          <w:lang w:val="en-US"/>
        </w:rPr>
        <w:t xml:space="preserve"> as a sustained, collectively constructed, form of reflexive action that </w:t>
      </w:r>
      <w:proofErr w:type="spellStart"/>
      <w:r w:rsidRPr="00CA0FAA">
        <w:rPr>
          <w:rFonts w:ascii="Times New Roman" w:eastAsia="Times New Roman" w:hAnsi="Times New Roman" w:cs="Times New Roman"/>
          <w:sz w:val="24"/>
          <w:szCs w:val="24"/>
          <w:lang w:val="en-US"/>
        </w:rPr>
        <w:t>emphasises</w:t>
      </w:r>
      <w:proofErr w:type="spellEnd"/>
      <w:r w:rsidRPr="00CA0FAA">
        <w:rPr>
          <w:rFonts w:ascii="Times New Roman" w:eastAsia="Times New Roman" w:hAnsi="Times New Roman" w:cs="Times New Roman"/>
          <w:sz w:val="24"/>
          <w:szCs w:val="24"/>
          <w:lang w:val="en-US"/>
        </w:rPr>
        <w:t xml:space="preserve"> dialogue, analysis, and synthesis in a transparent form of </w:t>
      </w:r>
      <w:r w:rsidRPr="00CA0FAA">
        <w:rPr>
          <w:rFonts w:ascii="Times New Roman" w:eastAsia="Times New Roman" w:hAnsi="Times New Roman" w:cs="Times New Roman"/>
          <w:i/>
          <w:sz w:val="24"/>
          <w:szCs w:val="24"/>
          <w:lang w:val="en-US"/>
        </w:rPr>
        <w:t>praxis</w:t>
      </w:r>
      <w:r w:rsidRPr="00CA0FAA">
        <w:rPr>
          <w:rFonts w:ascii="Times New Roman" w:eastAsia="Times New Roman" w:hAnsi="Times New Roman" w:cs="Times New Roman"/>
          <w:sz w:val="24"/>
          <w:szCs w:val="24"/>
          <w:lang w:val="en-US"/>
        </w:rPr>
        <w:t xml:space="preserve"> that leads to relevant learning and mission-pertinent knowledge creation. As such, this methodology offered the necessary framework to </w:t>
      </w:r>
      <w:proofErr w:type="spellStart"/>
      <w:r w:rsidRPr="00CA0FAA">
        <w:rPr>
          <w:rFonts w:ascii="Times New Roman" w:eastAsia="Times New Roman" w:hAnsi="Times New Roman" w:cs="Times New Roman"/>
          <w:sz w:val="24"/>
          <w:szCs w:val="24"/>
          <w:lang w:val="en-US"/>
        </w:rPr>
        <w:t>analyse</w:t>
      </w:r>
      <w:proofErr w:type="spellEnd"/>
      <w:r w:rsidRPr="00CA0FAA">
        <w:rPr>
          <w:rFonts w:ascii="Times New Roman" w:eastAsia="Times New Roman" w:hAnsi="Times New Roman" w:cs="Times New Roman"/>
          <w:sz w:val="24"/>
          <w:szCs w:val="24"/>
          <w:lang w:val="en-US"/>
        </w:rPr>
        <w:t xml:space="preserve"> the social practices adopted by each of the research teams in their attempts to </w:t>
      </w:r>
      <w:proofErr w:type="spellStart"/>
      <w:r w:rsidRPr="00CA0FAA">
        <w:rPr>
          <w:rFonts w:ascii="Times New Roman" w:eastAsia="Times New Roman" w:hAnsi="Times New Roman" w:cs="Times New Roman"/>
          <w:sz w:val="24"/>
          <w:szCs w:val="24"/>
          <w:lang w:val="en-US"/>
        </w:rPr>
        <w:t>realise</w:t>
      </w:r>
      <w:proofErr w:type="spellEnd"/>
      <w:r w:rsidRPr="00CA0FAA">
        <w:rPr>
          <w:rFonts w:ascii="Times New Roman" w:eastAsia="Times New Roman" w:hAnsi="Times New Roman" w:cs="Times New Roman"/>
          <w:sz w:val="24"/>
          <w:szCs w:val="24"/>
          <w:lang w:val="en-US"/>
        </w:rPr>
        <w:t xml:space="preserve"> technical innovation within ABC Corp. </w:t>
      </w:r>
    </w:p>
    <w:p w:rsidR="00CA0FAA" w:rsidRPr="00CA0FAA" w:rsidRDefault="00CA0FAA" w:rsidP="00CA0FAA">
      <w:pPr>
        <w:keepNext/>
        <w:keepLines/>
        <w:widowControl w:val="0"/>
        <w:suppressAutoHyphens/>
        <w:spacing w:before="240" w:after="0" w:line="240" w:lineRule="auto"/>
        <w:jc w:val="both"/>
        <w:outlineLvl w:val="2"/>
        <w:rPr>
          <w:rFonts w:ascii="Times New Roman" w:eastAsiaTheme="majorEastAsia" w:hAnsi="Times New Roman" w:cs="Times New Roman"/>
          <w:b/>
          <w:bCs/>
          <w:kern w:val="1"/>
          <w:sz w:val="24"/>
          <w:szCs w:val="24"/>
        </w:rPr>
      </w:pPr>
      <w:r w:rsidRPr="00CA0FAA">
        <w:rPr>
          <w:rFonts w:ascii="Times New Roman" w:eastAsiaTheme="majorEastAsia" w:hAnsi="Times New Roman" w:cs="Times New Roman"/>
          <w:b/>
          <w:bCs/>
          <w:kern w:val="1"/>
          <w:sz w:val="24"/>
          <w:szCs w:val="24"/>
        </w:rPr>
        <w:t xml:space="preserve">Research </w:t>
      </w:r>
      <w:bookmarkEnd w:id="0"/>
      <w:r w:rsidR="0097688A">
        <w:rPr>
          <w:rFonts w:ascii="Times New Roman" w:eastAsiaTheme="majorEastAsia" w:hAnsi="Times New Roman" w:cs="Times New Roman"/>
          <w:b/>
          <w:bCs/>
          <w:kern w:val="1"/>
          <w:sz w:val="24"/>
          <w:szCs w:val="24"/>
        </w:rPr>
        <w:t>Methods</w:t>
      </w:r>
    </w:p>
    <w:p w:rsidR="00CA0FAA" w:rsidRPr="00CA0FAA" w:rsidRDefault="00CA0FAA" w:rsidP="00CA0FAA">
      <w:pPr>
        <w:spacing w:before="100" w:beforeAutospacing="1" w:after="0" w:line="360" w:lineRule="auto"/>
        <w:jc w:val="both"/>
        <w:rPr>
          <w:rFonts w:ascii="Times New Roman" w:eastAsia="Times New Roman" w:hAnsi="Times New Roman" w:cs="Times New Roman"/>
          <w:sz w:val="24"/>
          <w:szCs w:val="24"/>
        </w:rPr>
      </w:pPr>
      <w:r w:rsidRPr="00CA0FAA">
        <w:rPr>
          <w:rFonts w:ascii="Times New Roman" w:eastAsia="Times New Roman" w:hAnsi="Times New Roman" w:cs="Times New Roman"/>
          <w:sz w:val="24"/>
          <w:szCs w:val="24"/>
          <w:lang w:val="en-US"/>
        </w:rPr>
        <w:t xml:space="preserve">The objective of the research was to gain access to knowledge of the means through which technical innovation within a specific global high-technology company is achieved. </w:t>
      </w:r>
      <w:r w:rsidR="0097688A">
        <w:rPr>
          <w:rFonts w:ascii="Times New Roman" w:eastAsia="Times New Roman" w:hAnsi="Times New Roman" w:cs="Times New Roman"/>
          <w:sz w:val="24"/>
          <w:szCs w:val="24"/>
        </w:rPr>
        <w:t>As already indicated, t</w:t>
      </w:r>
      <w:r w:rsidRPr="00CA0FAA">
        <w:rPr>
          <w:rFonts w:ascii="Times New Roman" w:eastAsia="Times New Roman" w:hAnsi="Times New Roman" w:cs="Times New Roman"/>
          <w:sz w:val="24"/>
          <w:szCs w:val="24"/>
        </w:rPr>
        <w:t xml:space="preserve">he company is referred to as the ABC Corp. and initial planning for the field work was undertaken in 2009 and 2010, with the research </w:t>
      </w:r>
      <w:r w:rsidR="0097688A">
        <w:rPr>
          <w:rFonts w:ascii="Times New Roman" w:eastAsia="Times New Roman" w:hAnsi="Times New Roman" w:cs="Times New Roman"/>
          <w:sz w:val="24"/>
          <w:szCs w:val="24"/>
        </w:rPr>
        <w:t>commencing in 2011 and concluding</w:t>
      </w:r>
      <w:r w:rsidRPr="00CA0FAA">
        <w:rPr>
          <w:rFonts w:ascii="Times New Roman" w:eastAsia="Times New Roman" w:hAnsi="Times New Roman" w:cs="Times New Roman"/>
          <w:sz w:val="24"/>
          <w:szCs w:val="24"/>
        </w:rPr>
        <w:t xml:space="preserve"> in 2013.</w:t>
      </w:r>
      <w:bookmarkStart w:id="1" w:name="_Toc394876546"/>
      <w:r w:rsidRPr="00CA0FAA">
        <w:rPr>
          <w:rFonts w:ascii="Times New Roman" w:eastAsia="Times New Roman" w:hAnsi="Times New Roman" w:cs="Times New Roman"/>
          <w:sz w:val="24"/>
          <w:szCs w:val="24"/>
        </w:rPr>
        <w:t xml:space="preserve"> The research was conducted with two teams (one based in New York and the other in Sydney) within this iconic global high-technology company, and was focused upon scrutinising the nature of the everyday experience of the members of these two teams as they enacted spirals of action research aimed at creating new innovative technical products and services. </w:t>
      </w:r>
    </w:p>
    <w:bookmarkEnd w:id="1"/>
    <w:p w:rsidR="00CA0FAA" w:rsidRPr="00CA0FAA" w:rsidRDefault="00CA0FAA" w:rsidP="00CA0FAA">
      <w:pPr>
        <w:spacing w:before="100" w:beforeAutospacing="1" w:line="360" w:lineRule="auto"/>
        <w:rPr>
          <w:rFonts w:ascii="Times New Roman" w:eastAsia="Times New Roman" w:hAnsi="Times New Roman" w:cs="Times New Roman"/>
          <w:i/>
          <w:sz w:val="24"/>
          <w:szCs w:val="24"/>
          <w:lang w:val="en-US"/>
        </w:rPr>
      </w:pPr>
      <w:r w:rsidRPr="00CA0FAA">
        <w:rPr>
          <w:rFonts w:ascii="Times New Roman" w:eastAsia="Times New Roman" w:hAnsi="Times New Roman" w:cs="Times New Roman"/>
          <w:bCs/>
          <w:i/>
          <w:sz w:val="24"/>
          <w:szCs w:val="24"/>
          <w:lang w:val="en-US"/>
        </w:rPr>
        <w:t>Selection of Participants in the Research</w:t>
      </w:r>
    </w:p>
    <w:p w:rsidR="002A0C74" w:rsidRPr="009718BB" w:rsidRDefault="00CA0FAA" w:rsidP="00CA0FAA">
      <w:pPr>
        <w:spacing w:after="0" w:line="360" w:lineRule="auto"/>
        <w:jc w:val="both"/>
        <w:rPr>
          <w:rFonts w:ascii="Times New Roman" w:eastAsia="Times New Roman" w:hAnsi="Times New Roman" w:cs="Times New Roman"/>
          <w:sz w:val="24"/>
          <w:szCs w:val="24"/>
          <w:lang w:val="en-US"/>
        </w:rPr>
      </w:pPr>
      <w:r w:rsidRPr="00CA0FAA">
        <w:rPr>
          <w:rFonts w:ascii="Times New Roman" w:eastAsia="Times New Roman" w:hAnsi="Times New Roman" w:cs="Times New Roman"/>
          <w:sz w:val="24"/>
          <w:szCs w:val="24"/>
          <w:lang w:val="en-US"/>
        </w:rPr>
        <w:t>Teams across the global span of ABC Corp.’s operations were invited to participate in an action research process aimed at improving a team’s attempts at technical innovation. From the strong positive global response, two teams were selected to engage in the action research, with the primary criterion for the choice of these two teams being that neither team had been able to produce a technical innovation of any sort, over the previous three years.</w:t>
      </w:r>
      <w:r w:rsidR="009718BB">
        <w:rPr>
          <w:rFonts w:ascii="Times New Roman" w:eastAsia="Times New Roman" w:hAnsi="Times New Roman" w:cs="Times New Roman"/>
          <w:sz w:val="24"/>
          <w:szCs w:val="24"/>
          <w:lang w:val="en-US"/>
        </w:rPr>
        <w:t xml:space="preserve"> </w:t>
      </w:r>
    </w:p>
    <w:p w:rsidR="0097688A" w:rsidRPr="009718BB" w:rsidRDefault="0097688A" w:rsidP="00CA0FAA">
      <w:pPr>
        <w:spacing w:after="0" w:line="240" w:lineRule="auto"/>
        <w:jc w:val="both"/>
        <w:rPr>
          <w:rFonts w:ascii="Times New Roman" w:eastAsia="Times New Roman" w:hAnsi="Times New Roman" w:cs="Times New Roman"/>
          <w:sz w:val="24"/>
          <w:szCs w:val="24"/>
          <w:lang w:val="en-US"/>
        </w:rPr>
      </w:pPr>
    </w:p>
    <w:p w:rsidR="00CA0FAA" w:rsidRPr="00CA0FAA" w:rsidRDefault="00CA0FAA" w:rsidP="00CA0FAA">
      <w:pPr>
        <w:spacing w:after="0" w:line="240" w:lineRule="auto"/>
        <w:jc w:val="both"/>
        <w:rPr>
          <w:rFonts w:ascii="Times New Roman" w:eastAsia="Times New Roman" w:hAnsi="Times New Roman" w:cs="Times New Roman"/>
          <w:sz w:val="24"/>
          <w:szCs w:val="24"/>
          <w:lang w:val="en-US"/>
        </w:rPr>
      </w:pPr>
      <w:r w:rsidRPr="00CA0FAA">
        <w:rPr>
          <w:rFonts w:ascii="Times New Roman" w:eastAsia="Times New Roman" w:hAnsi="Times New Roman" w:cs="Times New Roman"/>
          <w:i/>
          <w:sz w:val="24"/>
          <w:szCs w:val="24"/>
          <w:lang w:val="en-US"/>
        </w:rPr>
        <w:lastRenderedPageBreak/>
        <w:t>The Action Research Spirals</w:t>
      </w:r>
    </w:p>
    <w:p w:rsidR="00F909B1" w:rsidRDefault="00F909B1" w:rsidP="00CA0FAA">
      <w:pPr>
        <w:spacing w:after="0" w:line="360" w:lineRule="auto"/>
        <w:jc w:val="both"/>
        <w:rPr>
          <w:rFonts w:ascii="Times New Roman" w:eastAsia="Times New Roman" w:hAnsi="Times New Roman" w:cs="Times New Roman"/>
          <w:sz w:val="24"/>
          <w:szCs w:val="24"/>
          <w:lang w:val="en-US"/>
        </w:rPr>
      </w:pPr>
    </w:p>
    <w:p w:rsidR="00A76C2D" w:rsidRPr="00A76C2D" w:rsidRDefault="00A76C2D" w:rsidP="00A76C2D">
      <w:pPr>
        <w:spacing w:after="0" w:line="360" w:lineRule="auto"/>
        <w:jc w:val="both"/>
        <w:rPr>
          <w:rFonts w:ascii="Times New Roman" w:eastAsia="Times New Roman" w:hAnsi="Times New Roman" w:cs="Times New Roman"/>
          <w:sz w:val="24"/>
          <w:szCs w:val="24"/>
          <w:lang w:val="en-US"/>
        </w:rPr>
      </w:pPr>
      <w:r w:rsidRPr="00A76C2D">
        <w:rPr>
          <w:rFonts w:ascii="Times New Roman" w:eastAsia="Times New Roman" w:hAnsi="Times New Roman" w:cs="Times New Roman"/>
          <w:sz w:val="24"/>
          <w:szCs w:val="24"/>
          <w:lang w:val="en-US"/>
        </w:rPr>
        <w:t xml:space="preserve">For a thorough documentation of the details of each spiral of action research, see Allen (2015). The number and duration of each spiral of action research varied within the two teams, with the Sydney-based team conducting five spirals, and the NY-based team conducting eight spirals, of action research over the period of two years. </w:t>
      </w:r>
    </w:p>
    <w:p w:rsidR="00A76C2D" w:rsidRPr="00A76C2D" w:rsidRDefault="00A76C2D" w:rsidP="00CA0FAA">
      <w:pPr>
        <w:spacing w:after="0" w:line="360" w:lineRule="auto"/>
        <w:jc w:val="both"/>
        <w:rPr>
          <w:rFonts w:ascii="Times New Roman" w:eastAsia="Times New Roman" w:hAnsi="Times New Roman" w:cs="Times New Roman"/>
          <w:sz w:val="24"/>
          <w:szCs w:val="24"/>
          <w:lang w:val="en-US"/>
        </w:rPr>
      </w:pPr>
    </w:p>
    <w:p w:rsidR="00CA0FAA" w:rsidRPr="00CA0FAA" w:rsidRDefault="00A76C2D" w:rsidP="00CA0FAA">
      <w:pPr>
        <w:spacing w:after="0"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In general, e</w:t>
      </w:r>
      <w:r w:rsidR="00CA0FAA" w:rsidRPr="00CA0FAA">
        <w:rPr>
          <w:rFonts w:ascii="Times New Roman" w:eastAsia="Times New Roman" w:hAnsi="Times New Roman" w:cs="Times New Roman"/>
          <w:sz w:val="24"/>
          <w:szCs w:val="24"/>
          <w:lang w:val="en-US"/>
        </w:rPr>
        <w:t>ach spiral of action research encompassed thought (planning), action, reflection, learning (new knowledge creation) and transformed action (on the basis of the learning and reflexivity that each specific spiral engenders). These activities were documented and a broad range of data was collected and made accessible to others. In this way, the evidence of the consequences of t</w:t>
      </w:r>
      <w:r w:rsidR="0097688A">
        <w:rPr>
          <w:rFonts w:ascii="Times New Roman" w:eastAsia="Times New Roman" w:hAnsi="Times New Roman" w:cs="Times New Roman"/>
          <w:sz w:val="24"/>
          <w:szCs w:val="24"/>
          <w:lang w:val="en-US"/>
        </w:rPr>
        <w:t>he research action was scrutinis</w:t>
      </w:r>
      <w:r w:rsidR="00CA0FAA" w:rsidRPr="00CA0FAA">
        <w:rPr>
          <w:rFonts w:ascii="Times New Roman" w:eastAsia="Times New Roman" w:hAnsi="Times New Roman" w:cs="Times New Roman"/>
          <w:sz w:val="24"/>
          <w:szCs w:val="24"/>
          <w:lang w:val="en-US"/>
        </w:rPr>
        <w:t>ed, and decisions based thereon contested. Through the collective interpretation of the outcomes of the action and the implications thereof f</w:t>
      </w:r>
      <w:r>
        <w:rPr>
          <w:rFonts w:ascii="Times New Roman" w:eastAsia="Times New Roman" w:hAnsi="Times New Roman" w:cs="Times New Roman"/>
          <w:sz w:val="24"/>
          <w:szCs w:val="24"/>
          <w:lang w:val="en-US"/>
        </w:rPr>
        <w:t>or subsequent action, each team</w:t>
      </w:r>
      <w:r w:rsidR="00CA0FAA" w:rsidRPr="00CA0FAA">
        <w:rPr>
          <w:rFonts w:ascii="Times New Roman" w:eastAsia="Times New Roman" w:hAnsi="Times New Roman" w:cs="Times New Roman"/>
          <w:sz w:val="24"/>
          <w:szCs w:val="24"/>
          <w:lang w:val="en-US"/>
        </w:rPr>
        <w:t xml:space="preserve"> managed its ‘reading’ of the research process in the interests of achieving its practical goal. This interplay of action and reflection within a continuum of spirals of action research is shown in Figure 1.</w:t>
      </w:r>
    </w:p>
    <w:p w:rsidR="00CA0FAA" w:rsidRPr="00CA0FAA" w:rsidRDefault="00CA0FAA" w:rsidP="00A76C2D">
      <w:pPr>
        <w:spacing w:before="240" w:line="360" w:lineRule="auto"/>
        <w:jc w:val="both"/>
        <w:rPr>
          <w:rFonts w:ascii="Times New Roman" w:eastAsia="Times New Roman" w:hAnsi="Times New Roman" w:cs="Times New Roman"/>
          <w:sz w:val="24"/>
          <w:szCs w:val="24"/>
          <w:lang w:val="en-US"/>
        </w:rPr>
      </w:pPr>
      <w:r w:rsidRPr="00CA0FAA">
        <w:rPr>
          <w:rFonts w:ascii="Times New Roman" w:eastAsia="Times New Roman" w:hAnsi="Times New Roman" w:cs="Times New Roman"/>
          <w:bCs/>
          <w:i/>
          <w:sz w:val="24"/>
          <w:szCs w:val="24"/>
          <w:lang w:val="en-US"/>
        </w:rPr>
        <w:t>Data Gathering</w:t>
      </w:r>
    </w:p>
    <w:p w:rsidR="00CA0FAA" w:rsidRPr="00CA0FAA" w:rsidRDefault="00CA0FAA" w:rsidP="00A76C2D">
      <w:pPr>
        <w:spacing w:after="0" w:line="360" w:lineRule="auto"/>
        <w:jc w:val="both"/>
        <w:rPr>
          <w:rFonts w:ascii="Times New Roman" w:eastAsia="Times New Roman" w:hAnsi="Times New Roman" w:cs="Times New Roman"/>
          <w:sz w:val="24"/>
          <w:szCs w:val="24"/>
          <w:lang w:val="en-US"/>
        </w:rPr>
      </w:pPr>
      <w:r w:rsidRPr="00CA0FAA">
        <w:rPr>
          <w:rFonts w:ascii="Times New Roman" w:eastAsia="Times New Roman" w:hAnsi="Times New Roman" w:cs="Times New Roman"/>
          <w:sz w:val="24"/>
          <w:szCs w:val="24"/>
          <w:lang w:val="en-US"/>
        </w:rPr>
        <w:t>Data was gathered in a variety of ways. These included:</w:t>
      </w:r>
    </w:p>
    <w:p w:rsidR="00CA0FAA" w:rsidRPr="00CA0FAA" w:rsidRDefault="00CA0FAA" w:rsidP="00CA0FAA">
      <w:pPr>
        <w:widowControl w:val="0"/>
        <w:numPr>
          <w:ilvl w:val="0"/>
          <w:numId w:val="4"/>
        </w:numPr>
        <w:suppressAutoHyphens/>
        <w:spacing w:after="0" w:line="360" w:lineRule="auto"/>
        <w:jc w:val="both"/>
        <w:rPr>
          <w:rFonts w:ascii="Times New Roman" w:eastAsia="Times New Roman" w:hAnsi="Times New Roman" w:cs="Times New Roman"/>
          <w:sz w:val="24"/>
          <w:szCs w:val="24"/>
          <w:lang w:val="en-US"/>
        </w:rPr>
      </w:pPr>
      <w:r w:rsidRPr="00CA0FAA">
        <w:rPr>
          <w:rFonts w:ascii="Times New Roman" w:eastAsia="Times New Roman" w:hAnsi="Times New Roman" w:cs="Times New Roman"/>
          <w:sz w:val="24"/>
          <w:szCs w:val="24"/>
          <w:lang w:val="en-US"/>
        </w:rPr>
        <w:t>Personal and team journals, blogs and web sites</w:t>
      </w:r>
    </w:p>
    <w:p w:rsidR="00CA0FAA" w:rsidRPr="00CA0FAA" w:rsidRDefault="00CA0FAA" w:rsidP="00CA0FAA">
      <w:pPr>
        <w:widowControl w:val="0"/>
        <w:numPr>
          <w:ilvl w:val="0"/>
          <w:numId w:val="4"/>
        </w:numPr>
        <w:suppressAutoHyphens/>
        <w:spacing w:before="100" w:beforeAutospacing="1" w:after="0" w:line="360" w:lineRule="auto"/>
        <w:jc w:val="both"/>
        <w:rPr>
          <w:rFonts w:ascii="Times New Roman" w:eastAsia="Times New Roman" w:hAnsi="Times New Roman" w:cs="Times New Roman"/>
          <w:sz w:val="24"/>
          <w:szCs w:val="24"/>
          <w:lang w:val="en-US"/>
        </w:rPr>
      </w:pPr>
      <w:r w:rsidRPr="00CA0FAA">
        <w:rPr>
          <w:rFonts w:ascii="Times New Roman" w:eastAsia="Times New Roman" w:hAnsi="Times New Roman" w:cs="Times New Roman"/>
          <w:sz w:val="24"/>
          <w:szCs w:val="24"/>
          <w:lang w:val="en-US"/>
        </w:rPr>
        <w:t>Interpersonal email communication</w:t>
      </w:r>
    </w:p>
    <w:p w:rsidR="00CA0FAA" w:rsidRPr="00CA0FAA" w:rsidRDefault="00CA0FAA" w:rsidP="00CA0FAA">
      <w:pPr>
        <w:widowControl w:val="0"/>
        <w:numPr>
          <w:ilvl w:val="0"/>
          <w:numId w:val="4"/>
        </w:numPr>
        <w:suppressAutoHyphens/>
        <w:spacing w:before="100" w:beforeAutospacing="1" w:after="0" w:line="360" w:lineRule="auto"/>
        <w:jc w:val="both"/>
        <w:rPr>
          <w:rFonts w:ascii="Times New Roman" w:eastAsia="Times New Roman" w:hAnsi="Times New Roman" w:cs="Times New Roman"/>
          <w:sz w:val="24"/>
          <w:szCs w:val="24"/>
          <w:lang w:val="en-US"/>
        </w:rPr>
      </w:pPr>
      <w:r w:rsidRPr="00CA0FAA">
        <w:rPr>
          <w:rFonts w:ascii="Times New Roman" w:eastAsia="Times New Roman" w:hAnsi="Times New Roman" w:cs="Times New Roman"/>
          <w:sz w:val="24"/>
          <w:szCs w:val="24"/>
          <w:lang w:val="en-US"/>
        </w:rPr>
        <w:t>Personal and team presentations to both team members and other peers and colleagues</w:t>
      </w:r>
    </w:p>
    <w:p w:rsidR="00CA0FAA" w:rsidRPr="00CA0FAA" w:rsidRDefault="00CA0FAA" w:rsidP="00CA0FAA">
      <w:pPr>
        <w:widowControl w:val="0"/>
        <w:numPr>
          <w:ilvl w:val="0"/>
          <w:numId w:val="4"/>
        </w:numPr>
        <w:suppressAutoHyphens/>
        <w:spacing w:before="100" w:beforeAutospacing="1" w:after="0" w:line="360" w:lineRule="auto"/>
        <w:jc w:val="both"/>
        <w:rPr>
          <w:rFonts w:ascii="Times New Roman" w:eastAsia="Times New Roman" w:hAnsi="Times New Roman" w:cs="Times New Roman"/>
          <w:sz w:val="24"/>
          <w:szCs w:val="24"/>
          <w:lang w:val="en-US"/>
        </w:rPr>
      </w:pPr>
      <w:r w:rsidRPr="00CA0FAA">
        <w:rPr>
          <w:rFonts w:ascii="Times New Roman" w:eastAsia="Times New Roman" w:hAnsi="Times New Roman" w:cs="Times New Roman"/>
          <w:sz w:val="24"/>
          <w:szCs w:val="24"/>
          <w:lang w:val="en-US"/>
        </w:rPr>
        <w:t>Pre- and post-spiral interviews</w:t>
      </w:r>
    </w:p>
    <w:p w:rsidR="00CA0FAA" w:rsidRPr="00CA0FAA" w:rsidRDefault="00CA0FAA" w:rsidP="00CA0FAA">
      <w:pPr>
        <w:widowControl w:val="0"/>
        <w:numPr>
          <w:ilvl w:val="0"/>
          <w:numId w:val="4"/>
        </w:numPr>
        <w:suppressAutoHyphens/>
        <w:spacing w:before="100" w:beforeAutospacing="1" w:after="0" w:line="360" w:lineRule="auto"/>
        <w:jc w:val="both"/>
        <w:rPr>
          <w:rFonts w:ascii="Times New Roman" w:eastAsia="Times New Roman" w:hAnsi="Times New Roman" w:cs="Times New Roman"/>
          <w:sz w:val="24"/>
          <w:szCs w:val="24"/>
          <w:lang w:val="en-US"/>
        </w:rPr>
      </w:pPr>
      <w:r w:rsidRPr="00CA0FAA">
        <w:rPr>
          <w:rFonts w:ascii="Times New Roman" w:eastAsia="Times New Roman" w:hAnsi="Times New Roman" w:cs="Times New Roman"/>
          <w:sz w:val="24"/>
          <w:szCs w:val="24"/>
          <w:lang w:val="en-US"/>
        </w:rPr>
        <w:t>Notes and minutes of pre- and post-action (reflexive) meetings</w:t>
      </w:r>
    </w:p>
    <w:p w:rsidR="00CA0FAA" w:rsidRPr="00CA0FAA" w:rsidRDefault="00CA0FAA" w:rsidP="00CA0FAA">
      <w:pPr>
        <w:spacing w:before="100" w:beforeAutospacing="1" w:after="0" w:line="360" w:lineRule="auto"/>
        <w:jc w:val="both"/>
        <w:rPr>
          <w:rFonts w:ascii="Times New Roman" w:eastAsia="Times New Roman" w:hAnsi="Times New Roman" w:cs="Times New Roman"/>
          <w:sz w:val="24"/>
          <w:szCs w:val="24"/>
          <w:lang w:val="en-US"/>
        </w:rPr>
      </w:pPr>
      <w:r w:rsidRPr="00CA0FAA">
        <w:rPr>
          <w:rFonts w:ascii="Times New Roman" w:eastAsia="Times New Roman" w:hAnsi="Times New Roman" w:cs="Times New Roman"/>
          <w:sz w:val="24"/>
          <w:szCs w:val="24"/>
          <w:lang w:val="en-US"/>
        </w:rPr>
        <w:t>Quantitative data was available for areas such as:</w:t>
      </w:r>
    </w:p>
    <w:p w:rsidR="00CA0FAA" w:rsidRPr="00CA0FAA" w:rsidRDefault="00CA0FAA" w:rsidP="00CA0FAA">
      <w:pPr>
        <w:widowControl w:val="0"/>
        <w:numPr>
          <w:ilvl w:val="0"/>
          <w:numId w:val="3"/>
        </w:numPr>
        <w:suppressAutoHyphens/>
        <w:spacing w:after="0" w:line="360" w:lineRule="auto"/>
        <w:jc w:val="both"/>
        <w:rPr>
          <w:rFonts w:ascii="Times New Roman" w:eastAsia="Times New Roman" w:hAnsi="Times New Roman" w:cs="Times New Roman"/>
          <w:sz w:val="24"/>
          <w:szCs w:val="24"/>
          <w:lang w:val="en-US"/>
        </w:rPr>
      </w:pPr>
      <w:r w:rsidRPr="00CA0FAA">
        <w:rPr>
          <w:rFonts w:ascii="Times New Roman" w:eastAsia="Times New Roman" w:hAnsi="Times New Roman" w:cs="Times New Roman"/>
          <w:sz w:val="24"/>
          <w:szCs w:val="24"/>
          <w:lang w:val="en-US"/>
        </w:rPr>
        <w:t xml:space="preserve">Technology designs </w:t>
      </w:r>
    </w:p>
    <w:p w:rsidR="00CA0FAA" w:rsidRPr="00CA0FAA" w:rsidRDefault="00CA0FAA" w:rsidP="00CA0FAA">
      <w:pPr>
        <w:widowControl w:val="0"/>
        <w:numPr>
          <w:ilvl w:val="0"/>
          <w:numId w:val="3"/>
        </w:numPr>
        <w:suppressAutoHyphens/>
        <w:spacing w:before="100" w:beforeAutospacing="1" w:after="0" w:line="360" w:lineRule="auto"/>
        <w:jc w:val="both"/>
        <w:rPr>
          <w:rFonts w:ascii="Times New Roman" w:eastAsia="Times New Roman" w:hAnsi="Times New Roman" w:cs="Times New Roman"/>
          <w:sz w:val="24"/>
          <w:szCs w:val="24"/>
          <w:lang w:val="en-US"/>
        </w:rPr>
      </w:pPr>
      <w:r w:rsidRPr="00CA0FAA">
        <w:rPr>
          <w:rFonts w:ascii="Times New Roman" w:eastAsia="Times New Roman" w:hAnsi="Times New Roman" w:cs="Times New Roman"/>
          <w:sz w:val="24"/>
          <w:szCs w:val="24"/>
          <w:lang w:val="en-US"/>
        </w:rPr>
        <w:t>Software code written</w:t>
      </w:r>
    </w:p>
    <w:p w:rsidR="00CA0FAA" w:rsidRPr="00CA0FAA" w:rsidRDefault="00CA0FAA" w:rsidP="00CA0FAA">
      <w:pPr>
        <w:widowControl w:val="0"/>
        <w:numPr>
          <w:ilvl w:val="0"/>
          <w:numId w:val="3"/>
        </w:numPr>
        <w:suppressAutoHyphens/>
        <w:spacing w:before="100" w:beforeAutospacing="1" w:after="0" w:line="360" w:lineRule="auto"/>
        <w:jc w:val="both"/>
        <w:rPr>
          <w:rFonts w:ascii="Times New Roman" w:eastAsia="Times New Roman" w:hAnsi="Times New Roman" w:cs="Times New Roman"/>
          <w:sz w:val="24"/>
          <w:szCs w:val="24"/>
          <w:lang w:val="en-US"/>
        </w:rPr>
      </w:pPr>
      <w:r w:rsidRPr="00CA0FAA">
        <w:rPr>
          <w:rFonts w:ascii="Times New Roman" w:eastAsia="Times New Roman" w:hAnsi="Times New Roman" w:cs="Times New Roman"/>
          <w:sz w:val="24"/>
          <w:szCs w:val="24"/>
          <w:lang w:val="en-US"/>
        </w:rPr>
        <w:t>Code review and comment on peer software code</w:t>
      </w:r>
    </w:p>
    <w:p w:rsidR="00CA0FAA" w:rsidRPr="00CA0FAA" w:rsidRDefault="00CA0FAA" w:rsidP="00CA0FAA">
      <w:pPr>
        <w:widowControl w:val="0"/>
        <w:numPr>
          <w:ilvl w:val="0"/>
          <w:numId w:val="3"/>
        </w:numPr>
        <w:suppressAutoHyphens/>
        <w:spacing w:before="100" w:beforeAutospacing="1" w:after="0" w:line="360" w:lineRule="auto"/>
        <w:jc w:val="both"/>
        <w:rPr>
          <w:rFonts w:ascii="Times New Roman" w:eastAsia="Times New Roman" w:hAnsi="Times New Roman" w:cs="Times New Roman"/>
          <w:sz w:val="24"/>
          <w:szCs w:val="24"/>
          <w:lang w:val="en-US"/>
        </w:rPr>
      </w:pPr>
      <w:r w:rsidRPr="00CA0FAA">
        <w:rPr>
          <w:rFonts w:ascii="Times New Roman" w:eastAsia="Times New Roman" w:hAnsi="Times New Roman" w:cs="Times New Roman"/>
          <w:sz w:val="24"/>
          <w:szCs w:val="24"/>
          <w:lang w:val="en-US"/>
        </w:rPr>
        <w:t>New valuable products/services taken to market</w:t>
      </w:r>
    </w:p>
    <w:p w:rsidR="00FF6B7C" w:rsidRDefault="00CA0FAA" w:rsidP="00CA0FAA">
      <w:pPr>
        <w:spacing w:before="100" w:beforeAutospacing="1" w:after="0" w:line="360" w:lineRule="auto"/>
        <w:jc w:val="both"/>
        <w:rPr>
          <w:rFonts w:ascii="Times New Roman" w:eastAsia="Times New Roman" w:hAnsi="Times New Roman" w:cs="Times New Roman"/>
          <w:i/>
          <w:sz w:val="24"/>
          <w:szCs w:val="24"/>
          <w:lang w:val="en-US"/>
        </w:rPr>
      </w:pPr>
      <w:r w:rsidRPr="00CA0FAA">
        <w:rPr>
          <w:rFonts w:ascii="Times New Roman" w:eastAsia="Times New Roman" w:hAnsi="Times New Roman" w:cs="Times New Roman"/>
          <w:bCs/>
          <w:i/>
          <w:sz w:val="24"/>
          <w:szCs w:val="24"/>
          <w:lang w:val="en-US"/>
        </w:rPr>
        <w:t>Data Analysis</w:t>
      </w:r>
    </w:p>
    <w:p w:rsidR="00CA0FAA" w:rsidRPr="00FF6B7C" w:rsidRDefault="00CA0FAA" w:rsidP="00CA0FAA">
      <w:pPr>
        <w:spacing w:before="100" w:beforeAutospacing="1" w:after="0" w:line="360" w:lineRule="auto"/>
        <w:jc w:val="both"/>
        <w:rPr>
          <w:rFonts w:ascii="Times New Roman" w:eastAsia="Times New Roman" w:hAnsi="Times New Roman" w:cs="Times New Roman"/>
          <w:i/>
          <w:sz w:val="24"/>
          <w:szCs w:val="24"/>
          <w:lang w:val="en-US"/>
        </w:rPr>
      </w:pPr>
      <w:r w:rsidRPr="00CA0FAA">
        <w:rPr>
          <w:rFonts w:ascii="Times New Roman" w:eastAsia="Times New Roman" w:hAnsi="Times New Roman" w:cs="Times New Roman"/>
          <w:sz w:val="24"/>
          <w:szCs w:val="24"/>
          <w:lang w:val="en-US"/>
        </w:rPr>
        <w:lastRenderedPageBreak/>
        <w:t>Methods for analysis of qualitative data included hermeneutic analysis of texts and transcripts, group dialogue, and the monitoring of development of innovative new technical products and services.</w:t>
      </w:r>
    </w:p>
    <w:p w:rsidR="00453BBC" w:rsidRPr="009A0D25" w:rsidRDefault="00CA0FAA" w:rsidP="009A0D25">
      <w:pPr>
        <w:spacing w:before="100" w:beforeAutospacing="1" w:line="360" w:lineRule="auto"/>
        <w:jc w:val="both"/>
        <w:rPr>
          <w:rFonts w:ascii="Times New Roman" w:eastAsia="Times New Roman" w:hAnsi="Times New Roman" w:cs="Times New Roman"/>
          <w:sz w:val="24"/>
          <w:szCs w:val="24"/>
          <w:lang w:val="en-US"/>
        </w:rPr>
      </w:pPr>
      <w:r w:rsidRPr="00CA0FAA">
        <w:rPr>
          <w:rFonts w:ascii="Times New Roman" w:eastAsia="Times New Roman" w:hAnsi="Times New Roman" w:cs="Times New Roman"/>
          <w:sz w:val="24"/>
          <w:szCs w:val="24"/>
          <w:lang w:val="en-US"/>
        </w:rPr>
        <w:t xml:space="preserve">Analysis of quantitative data incorporated a number of techniques developed with the input and consensus of the research participants. These included measures of absolute volumes, rates of change, and perceived impact of the various categories listed under the </w:t>
      </w:r>
      <w:r w:rsidRPr="00CA0FAA">
        <w:rPr>
          <w:rFonts w:ascii="Times New Roman" w:eastAsia="Times New Roman" w:hAnsi="Times New Roman" w:cs="Times New Roman"/>
          <w:i/>
          <w:sz w:val="24"/>
          <w:szCs w:val="24"/>
          <w:lang w:val="en-US"/>
        </w:rPr>
        <w:t>Data Gathering</w:t>
      </w:r>
      <w:r w:rsidRPr="00CA0FAA">
        <w:rPr>
          <w:rFonts w:ascii="Times New Roman" w:eastAsia="Times New Roman" w:hAnsi="Times New Roman" w:cs="Times New Roman"/>
          <w:sz w:val="24"/>
          <w:szCs w:val="24"/>
          <w:lang w:val="en-US"/>
        </w:rPr>
        <w:t xml:space="preserve"> heading above.</w:t>
      </w:r>
    </w:p>
    <w:p w:rsidR="00CA0FAA" w:rsidRPr="00CA0FAA" w:rsidRDefault="00CA0FAA" w:rsidP="00CA0FAA">
      <w:pPr>
        <w:spacing w:before="240"/>
        <w:jc w:val="both"/>
        <w:rPr>
          <w:rFonts w:ascii="Times New Roman" w:hAnsi="Times New Roman" w:cs="Times New Roman"/>
          <w:b/>
          <w:sz w:val="24"/>
          <w:szCs w:val="24"/>
        </w:rPr>
      </w:pPr>
      <w:r w:rsidRPr="00CA0FAA">
        <w:rPr>
          <w:rFonts w:ascii="Times New Roman" w:hAnsi="Times New Roman" w:cs="Times New Roman"/>
          <w:b/>
          <w:sz w:val="24"/>
          <w:szCs w:val="24"/>
        </w:rPr>
        <w:t>Results and Discussion</w:t>
      </w:r>
    </w:p>
    <w:p w:rsidR="00FF6B7C" w:rsidRPr="00795A99" w:rsidRDefault="00FF6B7C" w:rsidP="00CA0FAA">
      <w:pPr>
        <w:widowControl w:val="0"/>
        <w:suppressAutoHyphens/>
        <w:spacing w:before="240" w:after="289" w:line="360" w:lineRule="auto"/>
        <w:jc w:val="both"/>
        <w:rPr>
          <w:rFonts w:ascii="Times New Roman" w:eastAsia="Andale Sans UI" w:hAnsi="Times New Roman" w:cs="Times New Roman"/>
          <w:kern w:val="2"/>
          <w:sz w:val="24"/>
          <w:szCs w:val="24"/>
        </w:rPr>
      </w:pPr>
      <w:r>
        <w:rPr>
          <w:rFonts w:ascii="Times New Roman" w:eastAsia="Andale Sans UI" w:hAnsi="Times New Roman" w:cs="Times New Roman"/>
          <w:kern w:val="2"/>
          <w:sz w:val="24"/>
          <w:szCs w:val="24"/>
        </w:rPr>
        <w:t>The action research process within each team wa</w:t>
      </w:r>
      <w:r w:rsidR="00055F6A">
        <w:rPr>
          <w:rFonts w:ascii="Times New Roman" w:eastAsia="Andale Sans UI" w:hAnsi="Times New Roman" w:cs="Times New Roman"/>
          <w:kern w:val="2"/>
          <w:sz w:val="24"/>
          <w:szCs w:val="24"/>
        </w:rPr>
        <w:t xml:space="preserve">s conducted over a period of </w:t>
      </w:r>
      <w:r>
        <w:rPr>
          <w:rFonts w:ascii="Times New Roman" w:eastAsia="Andale Sans UI" w:hAnsi="Times New Roman" w:cs="Times New Roman"/>
          <w:kern w:val="2"/>
          <w:sz w:val="24"/>
          <w:szCs w:val="24"/>
        </w:rPr>
        <w:t xml:space="preserve">two years. During this time, the research scrutiny was focused upon the practical goal (producing technical innovation) and the research goal (identifying and documenting those </w:t>
      </w:r>
      <w:r w:rsidR="00795A99">
        <w:rPr>
          <w:rFonts w:ascii="Times New Roman" w:eastAsia="Andale Sans UI" w:hAnsi="Times New Roman" w:cs="Times New Roman"/>
          <w:kern w:val="2"/>
          <w:sz w:val="24"/>
          <w:szCs w:val="24"/>
        </w:rPr>
        <w:t>social practices within each team that appeared to enable the achievement of the practical goal of technical innovation). In particular, the research goal was focussed upon gaining insight on the granular dimensions of these social practices in order to</w:t>
      </w:r>
      <w:bookmarkStart w:id="2" w:name="_GoBack"/>
      <w:bookmarkEnd w:id="2"/>
      <w:r w:rsidR="00795A99">
        <w:rPr>
          <w:rFonts w:ascii="Times New Roman" w:eastAsia="Andale Sans UI" w:hAnsi="Times New Roman" w:cs="Times New Roman"/>
          <w:kern w:val="2"/>
          <w:sz w:val="24"/>
          <w:szCs w:val="24"/>
        </w:rPr>
        <w:t xml:space="preserve"> make explicit </w:t>
      </w:r>
      <w:r w:rsidR="00795A99">
        <w:rPr>
          <w:rFonts w:ascii="Times New Roman" w:eastAsia="Andale Sans UI" w:hAnsi="Times New Roman" w:cs="Times New Roman"/>
          <w:i/>
          <w:kern w:val="2"/>
          <w:sz w:val="24"/>
          <w:szCs w:val="24"/>
        </w:rPr>
        <w:t xml:space="preserve">what it was about the behaviour of individuals within these teams </w:t>
      </w:r>
      <w:r w:rsidR="00795A99">
        <w:rPr>
          <w:rFonts w:ascii="Times New Roman" w:eastAsia="Andale Sans UI" w:hAnsi="Times New Roman" w:cs="Times New Roman"/>
          <w:kern w:val="2"/>
          <w:sz w:val="24"/>
          <w:szCs w:val="24"/>
        </w:rPr>
        <w:t>that facilitated the co-production of innovative outcomes. In t</w:t>
      </w:r>
      <w:r w:rsidR="00EE3F66">
        <w:rPr>
          <w:rFonts w:ascii="Times New Roman" w:eastAsia="Andale Sans UI" w:hAnsi="Times New Roman" w:cs="Times New Roman"/>
          <w:kern w:val="2"/>
          <w:sz w:val="24"/>
          <w:szCs w:val="24"/>
        </w:rPr>
        <w:t>his sense, the research attempted to articulate</w:t>
      </w:r>
      <w:r w:rsidR="00795A99">
        <w:rPr>
          <w:rFonts w:ascii="Times New Roman" w:eastAsia="Andale Sans UI" w:hAnsi="Times New Roman" w:cs="Times New Roman"/>
          <w:kern w:val="2"/>
          <w:sz w:val="24"/>
          <w:szCs w:val="24"/>
        </w:rPr>
        <w:t xml:space="preserve"> the inter-personal and intra-personal dimensions of effective collaborative behaviour (and, thus, </w:t>
      </w:r>
      <w:r w:rsidR="00EE3F66">
        <w:rPr>
          <w:rFonts w:ascii="Times New Roman" w:eastAsia="Andale Sans UI" w:hAnsi="Times New Roman" w:cs="Times New Roman"/>
          <w:kern w:val="2"/>
          <w:sz w:val="24"/>
          <w:szCs w:val="24"/>
        </w:rPr>
        <w:t xml:space="preserve">of leadership as a ‘collective achievement’). </w:t>
      </w:r>
      <w:r w:rsidR="00795A99">
        <w:rPr>
          <w:rFonts w:ascii="Times New Roman" w:eastAsia="Andale Sans UI" w:hAnsi="Times New Roman" w:cs="Times New Roman"/>
          <w:kern w:val="2"/>
          <w:sz w:val="24"/>
          <w:szCs w:val="24"/>
        </w:rPr>
        <w:t>One reviewer of this paper felt that the four practices outlined below were ‘too general’; however from our perspective they shine light on dimensions of collaborative behaviour that are rarely articulated in enterpri</w:t>
      </w:r>
      <w:r w:rsidR="00EE3F66">
        <w:rPr>
          <w:rFonts w:ascii="Times New Roman" w:eastAsia="Andale Sans UI" w:hAnsi="Times New Roman" w:cs="Times New Roman"/>
          <w:kern w:val="2"/>
          <w:sz w:val="24"/>
          <w:szCs w:val="24"/>
        </w:rPr>
        <w:t>ses, or</w:t>
      </w:r>
      <w:r w:rsidR="00795A99">
        <w:rPr>
          <w:rFonts w:ascii="Times New Roman" w:eastAsia="Andale Sans UI" w:hAnsi="Times New Roman" w:cs="Times New Roman"/>
          <w:kern w:val="2"/>
          <w:sz w:val="24"/>
          <w:szCs w:val="24"/>
        </w:rPr>
        <w:t xml:space="preserve"> in the body of research into leadership.</w:t>
      </w:r>
      <w:r w:rsidR="000C3DBB">
        <w:rPr>
          <w:rFonts w:ascii="Times New Roman" w:eastAsia="Andale Sans UI" w:hAnsi="Times New Roman" w:cs="Times New Roman"/>
          <w:kern w:val="2"/>
          <w:sz w:val="24"/>
          <w:szCs w:val="24"/>
        </w:rPr>
        <w:t xml:space="preserve"> In particular, they illuminate the relationship between the personal and the political in collective endeavour.</w:t>
      </w:r>
    </w:p>
    <w:p w:rsidR="00CA0FAA" w:rsidRPr="00CA0FAA" w:rsidRDefault="00CA0FAA" w:rsidP="00CA0FAA">
      <w:pPr>
        <w:widowControl w:val="0"/>
        <w:suppressAutoHyphens/>
        <w:spacing w:before="240" w:after="289" w:line="360" w:lineRule="auto"/>
        <w:jc w:val="both"/>
        <w:rPr>
          <w:rFonts w:ascii="Times New Roman" w:eastAsia="Andale Sans UI" w:hAnsi="Times New Roman" w:cs="Times New Roman"/>
          <w:kern w:val="2"/>
          <w:sz w:val="24"/>
          <w:szCs w:val="24"/>
          <w:lang w:val="en-GB"/>
        </w:rPr>
      </w:pPr>
      <w:r w:rsidRPr="00CA0FAA">
        <w:rPr>
          <w:rFonts w:ascii="Times New Roman" w:eastAsia="Andale Sans UI" w:hAnsi="Times New Roman" w:cs="Times New Roman"/>
          <w:kern w:val="2"/>
          <w:sz w:val="24"/>
          <w:szCs w:val="24"/>
        </w:rPr>
        <w:t xml:space="preserve">The outstanding insight generated by the data collected over the spirals of action research within each of the two teams is that </w:t>
      </w:r>
      <w:r w:rsidRPr="00CA0FAA">
        <w:rPr>
          <w:rFonts w:ascii="Times New Roman" w:eastAsia="Andale Sans UI" w:hAnsi="Times New Roman" w:cs="Times New Roman"/>
          <w:i/>
          <w:kern w:val="2"/>
          <w:sz w:val="24"/>
          <w:szCs w:val="24"/>
        </w:rPr>
        <w:t xml:space="preserve">social innovation precedes technical innovation. </w:t>
      </w:r>
      <w:r w:rsidRPr="00CA0FAA">
        <w:rPr>
          <w:rFonts w:ascii="Times New Roman" w:eastAsia="Andale Sans UI" w:hAnsi="Times New Roman" w:cs="Times New Roman"/>
          <w:kern w:val="2"/>
          <w:sz w:val="24"/>
          <w:szCs w:val="24"/>
        </w:rPr>
        <w:t xml:space="preserve">This is something upon which the literature on business and technical innovation is almost silent. </w:t>
      </w:r>
      <w:proofErr w:type="spellStart"/>
      <w:r w:rsidRPr="00CA0FAA">
        <w:rPr>
          <w:rFonts w:ascii="Times New Roman" w:eastAsia="Andale Sans UI" w:hAnsi="Times New Roman" w:cs="Times New Roman"/>
          <w:kern w:val="2"/>
          <w:sz w:val="24"/>
          <w:szCs w:val="24"/>
        </w:rPr>
        <w:t>Verhoeff’s</w:t>
      </w:r>
      <w:proofErr w:type="spellEnd"/>
      <w:r w:rsidRPr="00CA0FAA">
        <w:rPr>
          <w:rFonts w:ascii="Times New Roman" w:eastAsia="Andale Sans UI" w:hAnsi="Times New Roman" w:cs="Times New Roman"/>
          <w:kern w:val="2"/>
          <w:sz w:val="24"/>
          <w:szCs w:val="24"/>
        </w:rPr>
        <w:t xml:space="preserve"> (2011) work with the AWVN in the Netherlands is the only direct reference to this phenomenon that we located in the business literature. However, while recognising the importance of social innovation as an antecedent for technical innovation, he does not articulate the nature of the social innovation required to facilitate technical innovation. The only other relevant references to this insight that we found were located within the territorial development literature, where researchers such as </w:t>
      </w:r>
      <w:proofErr w:type="spellStart"/>
      <w:r w:rsidRPr="00CA0FAA">
        <w:rPr>
          <w:rFonts w:ascii="Times New Roman" w:eastAsia="Andale Sans UI" w:hAnsi="Times New Roman" w:cs="Times New Roman"/>
          <w:kern w:val="2"/>
          <w:sz w:val="24"/>
          <w:szCs w:val="24"/>
        </w:rPr>
        <w:t>Karlsen</w:t>
      </w:r>
      <w:proofErr w:type="spellEnd"/>
      <w:r w:rsidRPr="00CA0FAA">
        <w:rPr>
          <w:rFonts w:ascii="Times New Roman" w:eastAsia="Andale Sans UI" w:hAnsi="Times New Roman" w:cs="Times New Roman"/>
          <w:kern w:val="2"/>
          <w:sz w:val="24"/>
          <w:szCs w:val="24"/>
        </w:rPr>
        <w:t xml:space="preserve"> and </w:t>
      </w:r>
      <w:proofErr w:type="spellStart"/>
      <w:r w:rsidRPr="00CA0FAA">
        <w:rPr>
          <w:rFonts w:ascii="Times New Roman" w:eastAsia="Andale Sans UI" w:hAnsi="Times New Roman" w:cs="Times New Roman"/>
          <w:kern w:val="2"/>
          <w:sz w:val="24"/>
          <w:szCs w:val="24"/>
        </w:rPr>
        <w:t>Larrea</w:t>
      </w:r>
      <w:proofErr w:type="spellEnd"/>
      <w:r w:rsidRPr="00CA0FAA">
        <w:rPr>
          <w:rFonts w:ascii="Times New Roman" w:eastAsia="Andale Sans UI" w:hAnsi="Times New Roman" w:cs="Times New Roman"/>
          <w:kern w:val="2"/>
          <w:sz w:val="24"/>
          <w:szCs w:val="24"/>
        </w:rPr>
        <w:t xml:space="preserve"> (2014); </w:t>
      </w:r>
      <w:proofErr w:type="spellStart"/>
      <w:r w:rsidRPr="00CA0FAA">
        <w:rPr>
          <w:rFonts w:ascii="Times New Roman" w:eastAsia="Andale Sans UI" w:hAnsi="Times New Roman" w:cs="Times New Roman"/>
          <w:kern w:val="2"/>
          <w:sz w:val="24"/>
          <w:szCs w:val="24"/>
          <w:lang w:val="en-US"/>
        </w:rPr>
        <w:t>Moulaert</w:t>
      </w:r>
      <w:proofErr w:type="spellEnd"/>
      <w:r w:rsidRPr="00CA0FAA">
        <w:rPr>
          <w:rFonts w:ascii="Times New Roman" w:eastAsia="Andale Sans UI" w:hAnsi="Times New Roman" w:cs="Times New Roman"/>
          <w:kern w:val="2"/>
          <w:sz w:val="24"/>
          <w:szCs w:val="24"/>
          <w:lang w:val="en-US"/>
        </w:rPr>
        <w:t xml:space="preserve">, </w:t>
      </w:r>
      <w:proofErr w:type="spellStart"/>
      <w:r w:rsidRPr="00CA0FAA">
        <w:rPr>
          <w:rFonts w:ascii="Times New Roman" w:eastAsia="Andale Sans UI" w:hAnsi="Times New Roman" w:cs="Times New Roman"/>
          <w:kern w:val="2"/>
          <w:sz w:val="24"/>
          <w:szCs w:val="24"/>
          <w:lang w:val="en-US"/>
        </w:rPr>
        <w:lastRenderedPageBreak/>
        <w:t>MacCallum</w:t>
      </w:r>
      <w:proofErr w:type="spellEnd"/>
      <w:r w:rsidRPr="00CA0FAA">
        <w:rPr>
          <w:rFonts w:ascii="Times New Roman" w:eastAsia="Andale Sans UI" w:hAnsi="Times New Roman" w:cs="Times New Roman"/>
          <w:kern w:val="2"/>
          <w:sz w:val="24"/>
          <w:szCs w:val="24"/>
          <w:lang w:val="en-US"/>
        </w:rPr>
        <w:t xml:space="preserve"> and Hillier </w:t>
      </w:r>
      <w:r w:rsidRPr="00CA0FAA">
        <w:rPr>
          <w:rFonts w:ascii="Times New Roman" w:eastAsia="Andale Sans UI" w:hAnsi="Times New Roman" w:cs="Times New Roman"/>
          <w:kern w:val="2"/>
          <w:sz w:val="24"/>
          <w:szCs w:val="24"/>
          <w:lang w:val="en-GB"/>
        </w:rPr>
        <w:t xml:space="preserve">(2013) and González, </w:t>
      </w:r>
      <w:proofErr w:type="spellStart"/>
      <w:r w:rsidRPr="00CA0FAA">
        <w:rPr>
          <w:rFonts w:ascii="Times New Roman" w:eastAsia="Andale Sans UI" w:hAnsi="Times New Roman" w:cs="Times New Roman"/>
          <w:kern w:val="2"/>
          <w:sz w:val="24"/>
          <w:szCs w:val="24"/>
          <w:lang w:val="en-GB"/>
        </w:rPr>
        <w:t>Moulaert</w:t>
      </w:r>
      <w:proofErr w:type="spellEnd"/>
      <w:r w:rsidRPr="00CA0FAA">
        <w:rPr>
          <w:rFonts w:ascii="Times New Roman" w:eastAsia="Andale Sans UI" w:hAnsi="Times New Roman" w:cs="Times New Roman"/>
          <w:kern w:val="2"/>
          <w:sz w:val="24"/>
          <w:szCs w:val="24"/>
          <w:lang w:val="en-GB"/>
        </w:rPr>
        <w:t xml:space="preserve"> and </w:t>
      </w:r>
      <w:proofErr w:type="spellStart"/>
      <w:r w:rsidRPr="00CA0FAA">
        <w:rPr>
          <w:rFonts w:ascii="Times New Roman" w:eastAsia="Andale Sans UI" w:hAnsi="Times New Roman" w:cs="Times New Roman"/>
          <w:kern w:val="2"/>
          <w:sz w:val="24"/>
          <w:szCs w:val="24"/>
          <w:lang w:val="en-GB"/>
        </w:rPr>
        <w:t>Martinelli</w:t>
      </w:r>
      <w:proofErr w:type="spellEnd"/>
      <w:r w:rsidRPr="00CA0FAA">
        <w:rPr>
          <w:rFonts w:ascii="Times New Roman" w:eastAsia="Andale Sans UI" w:hAnsi="Times New Roman" w:cs="Times New Roman"/>
          <w:kern w:val="2"/>
          <w:sz w:val="24"/>
          <w:szCs w:val="24"/>
          <w:lang w:val="en-GB"/>
        </w:rPr>
        <w:t xml:space="preserve"> (2010) argue for transformation of social/power relations, and modes of governance, amongst regional actors as a requisite antecedent for the manifestation of technical innovation in a region. </w:t>
      </w:r>
    </w:p>
    <w:p w:rsidR="00CA0FAA" w:rsidRPr="00CA0FAA" w:rsidRDefault="00CA0FAA" w:rsidP="00CA0FAA">
      <w:pPr>
        <w:widowControl w:val="0"/>
        <w:suppressAutoHyphens/>
        <w:spacing w:before="240" w:after="289" w:line="360" w:lineRule="auto"/>
        <w:jc w:val="both"/>
        <w:rPr>
          <w:rFonts w:ascii="Times New Roman" w:eastAsia="Andale Sans UI" w:hAnsi="Times New Roman" w:cs="Times New Roman"/>
          <w:bCs/>
          <w:kern w:val="2"/>
          <w:sz w:val="24"/>
          <w:szCs w:val="24"/>
        </w:rPr>
      </w:pPr>
      <w:r w:rsidRPr="00CA0FAA">
        <w:rPr>
          <w:rFonts w:ascii="Times New Roman" w:eastAsia="Andale Sans UI" w:hAnsi="Times New Roman" w:cs="Times New Roman"/>
          <w:bCs/>
          <w:i/>
          <w:kern w:val="2"/>
          <w:sz w:val="24"/>
          <w:szCs w:val="24"/>
        </w:rPr>
        <w:t>Leadership Practices that Facilitated Social Innovation</w:t>
      </w:r>
    </w:p>
    <w:p w:rsidR="00CA0FAA" w:rsidRPr="00CA0FAA" w:rsidRDefault="00CA0FAA" w:rsidP="00CA0FAA">
      <w:pPr>
        <w:widowControl w:val="0"/>
        <w:suppressAutoHyphens/>
        <w:spacing w:before="240" w:after="289" w:line="360" w:lineRule="auto"/>
        <w:jc w:val="both"/>
        <w:rPr>
          <w:rFonts w:ascii="Times New Roman" w:eastAsia="Andale Sans UI" w:hAnsi="Times New Roman" w:cs="Times New Roman"/>
          <w:bCs/>
          <w:i/>
          <w:kern w:val="2"/>
          <w:sz w:val="24"/>
          <w:szCs w:val="24"/>
        </w:rPr>
      </w:pPr>
      <w:r w:rsidRPr="00CA0FAA">
        <w:rPr>
          <w:rFonts w:ascii="Times New Roman" w:eastAsia="Andale Sans UI" w:hAnsi="Times New Roman" w:cs="Times New Roman"/>
          <w:bCs/>
          <w:kern w:val="2"/>
          <w:sz w:val="24"/>
          <w:szCs w:val="24"/>
        </w:rPr>
        <w:t xml:space="preserve">Four distinct practices were observed to transform the technical innovation capabilities of the two teams. Interestingly, these practices all address the intra- and inter-personal dynamics which impact collective endeavour, in a specific way. In particular, they address the psychological aspects of effective collaboration and the role played by social capital resources (such as </w:t>
      </w:r>
      <w:r w:rsidRPr="00CA0FAA">
        <w:rPr>
          <w:rFonts w:ascii="Times New Roman" w:eastAsia="Andale Sans UI" w:hAnsi="Times New Roman" w:cs="Times New Roman"/>
          <w:bCs/>
          <w:i/>
          <w:kern w:val="2"/>
          <w:sz w:val="24"/>
          <w:szCs w:val="24"/>
        </w:rPr>
        <w:t>trust</w:t>
      </w:r>
      <w:r w:rsidRPr="00CA0FAA">
        <w:rPr>
          <w:rFonts w:ascii="Times New Roman" w:eastAsia="Andale Sans UI" w:hAnsi="Times New Roman" w:cs="Times New Roman"/>
          <w:bCs/>
          <w:kern w:val="2"/>
          <w:sz w:val="24"/>
          <w:szCs w:val="24"/>
        </w:rPr>
        <w:t xml:space="preserve"> and </w:t>
      </w:r>
      <w:r w:rsidRPr="00CA0FAA">
        <w:rPr>
          <w:rFonts w:ascii="Times New Roman" w:eastAsia="Andale Sans UI" w:hAnsi="Times New Roman" w:cs="Times New Roman"/>
          <w:bCs/>
          <w:i/>
          <w:kern w:val="2"/>
          <w:sz w:val="24"/>
          <w:szCs w:val="24"/>
        </w:rPr>
        <w:t>identity</w:t>
      </w:r>
      <w:r w:rsidRPr="00CA0FAA">
        <w:rPr>
          <w:rFonts w:ascii="Times New Roman" w:eastAsia="Andale Sans UI" w:hAnsi="Times New Roman" w:cs="Times New Roman"/>
          <w:bCs/>
          <w:kern w:val="2"/>
          <w:sz w:val="24"/>
          <w:szCs w:val="24"/>
        </w:rPr>
        <w:t xml:space="preserve"> resources) therein. As we see it, the articulation of these practices contributes to making the ‘black b</w:t>
      </w:r>
      <w:r w:rsidR="00E53CA2">
        <w:rPr>
          <w:rFonts w:ascii="Times New Roman" w:eastAsia="Andale Sans UI" w:hAnsi="Times New Roman" w:cs="Times New Roman"/>
          <w:bCs/>
          <w:kern w:val="2"/>
          <w:sz w:val="24"/>
          <w:szCs w:val="24"/>
        </w:rPr>
        <w:t>ox’ of what teams ‘actually do’</w:t>
      </w:r>
      <w:r w:rsidRPr="00CA0FAA">
        <w:rPr>
          <w:rFonts w:ascii="Times New Roman" w:eastAsia="Andale Sans UI" w:hAnsi="Times New Roman" w:cs="Times New Roman"/>
          <w:bCs/>
          <w:kern w:val="2"/>
          <w:sz w:val="24"/>
          <w:szCs w:val="24"/>
        </w:rPr>
        <w:t xml:space="preserve"> in addressing effectively the politics of innovation, less opaque. In our articulation of these practices we have attempted to provide some insight into their emergence by locating their advent in particular spirals of each team’s action research (while the full strategic narrative of the enactment of each team’s spirals of action research would illuminate their advent more clearly, this is not possible here because of space restrictions).  </w:t>
      </w:r>
    </w:p>
    <w:p w:rsidR="00CA0FAA" w:rsidRPr="00CA0FAA" w:rsidRDefault="00CA0FAA" w:rsidP="00CA0FAA">
      <w:pPr>
        <w:keepNext/>
        <w:widowControl w:val="0"/>
        <w:numPr>
          <w:ilvl w:val="2"/>
          <w:numId w:val="6"/>
        </w:numPr>
        <w:suppressAutoHyphens/>
        <w:spacing w:before="240" w:after="120" w:line="360" w:lineRule="auto"/>
        <w:jc w:val="both"/>
        <w:outlineLvl w:val="2"/>
        <w:rPr>
          <w:rFonts w:ascii="Times New Roman" w:eastAsia="Andale Sans UI" w:hAnsi="Times New Roman" w:cs="Times New Roman"/>
          <w:bCs/>
          <w:i/>
          <w:kern w:val="2"/>
          <w:sz w:val="24"/>
          <w:szCs w:val="24"/>
        </w:rPr>
      </w:pPr>
      <w:r w:rsidRPr="00CA0FAA">
        <w:rPr>
          <w:rFonts w:ascii="Times New Roman" w:eastAsia="Andale Sans UI" w:hAnsi="Times New Roman" w:cs="Times New Roman"/>
          <w:bCs/>
          <w:i/>
          <w:kern w:val="2"/>
          <w:sz w:val="24"/>
          <w:szCs w:val="24"/>
        </w:rPr>
        <w:t>1. The practice of seeing self-in-the-other and other-in-the-self</w:t>
      </w:r>
    </w:p>
    <w:p w:rsidR="00CA0FAA" w:rsidRPr="00CA0FAA" w:rsidRDefault="00CA0FAA" w:rsidP="00CA0FAA">
      <w:pPr>
        <w:widowControl w:val="0"/>
        <w:suppressAutoHyphens/>
        <w:spacing w:after="289" w:line="360" w:lineRule="auto"/>
        <w:jc w:val="both"/>
        <w:rPr>
          <w:rFonts w:ascii="Times New Roman" w:eastAsia="Andale Sans UI" w:hAnsi="Times New Roman" w:cs="Times New Roman"/>
          <w:kern w:val="2"/>
          <w:sz w:val="24"/>
          <w:szCs w:val="24"/>
        </w:rPr>
      </w:pPr>
      <w:r w:rsidRPr="00CA0FAA">
        <w:rPr>
          <w:rFonts w:ascii="Times New Roman" w:eastAsia="Andale Sans UI" w:hAnsi="Times New Roman" w:cs="Times New Roman"/>
          <w:kern w:val="2"/>
          <w:sz w:val="24"/>
          <w:szCs w:val="24"/>
        </w:rPr>
        <w:t>Conspicuously absent from the literature reviewed earlier is an adequate discussion of the psychology of interpersonal dynamics which deals effectively with interpersonal perception in the highly politicised environments of workplaces. Qu</w:t>
      </w:r>
      <w:r w:rsidR="00D42631">
        <w:rPr>
          <w:rFonts w:ascii="Times New Roman" w:eastAsia="Andale Sans UI" w:hAnsi="Times New Roman" w:cs="Times New Roman"/>
          <w:kern w:val="2"/>
          <w:sz w:val="24"/>
          <w:szCs w:val="24"/>
        </w:rPr>
        <w:t xml:space="preserve">estions about how team </w:t>
      </w:r>
      <w:r w:rsidRPr="00CA0FAA">
        <w:rPr>
          <w:rFonts w:ascii="Times New Roman" w:eastAsia="Andale Sans UI" w:hAnsi="Times New Roman" w:cs="Times New Roman"/>
          <w:kern w:val="2"/>
          <w:sz w:val="24"/>
          <w:szCs w:val="24"/>
        </w:rPr>
        <w:t xml:space="preserve">members recognise the ‘other’ in their work environment, and how that recognition affects their own identity, motivation, agency and, thus, contribution towards the innovation agenda, are rarely raised in the literature [two exceptions are </w:t>
      </w:r>
      <w:proofErr w:type="spellStart"/>
      <w:r w:rsidRPr="00CA0FAA">
        <w:rPr>
          <w:rFonts w:ascii="Times New Roman" w:eastAsia="Andale Sans UI" w:hAnsi="Times New Roman" w:cs="Times New Roman"/>
          <w:kern w:val="2"/>
          <w:sz w:val="24"/>
          <w:szCs w:val="24"/>
        </w:rPr>
        <w:t>Contu</w:t>
      </w:r>
      <w:proofErr w:type="spellEnd"/>
      <w:r w:rsidRPr="00CA0FAA">
        <w:rPr>
          <w:rFonts w:ascii="Times New Roman" w:eastAsia="Andale Sans UI" w:hAnsi="Times New Roman" w:cs="Times New Roman"/>
          <w:kern w:val="2"/>
          <w:sz w:val="24"/>
          <w:szCs w:val="24"/>
        </w:rPr>
        <w:t xml:space="preserve"> and Willmot (2003) and </w:t>
      </w:r>
      <w:proofErr w:type="spellStart"/>
      <w:r w:rsidRPr="00CA0FAA">
        <w:rPr>
          <w:rFonts w:ascii="Times New Roman" w:eastAsia="Andale Sans UI" w:hAnsi="Times New Roman" w:cs="Times New Roman"/>
          <w:kern w:val="2"/>
          <w:sz w:val="24"/>
          <w:szCs w:val="24"/>
        </w:rPr>
        <w:t>Coopey</w:t>
      </w:r>
      <w:proofErr w:type="spellEnd"/>
      <w:r w:rsidRPr="00CA0FAA">
        <w:rPr>
          <w:rFonts w:ascii="Times New Roman" w:eastAsia="Andale Sans UI" w:hAnsi="Times New Roman" w:cs="Times New Roman"/>
          <w:kern w:val="2"/>
          <w:sz w:val="24"/>
          <w:szCs w:val="24"/>
        </w:rPr>
        <w:t xml:space="preserve"> (1995)]. </w:t>
      </w:r>
    </w:p>
    <w:p w:rsidR="00CA0FAA" w:rsidRPr="00CA0FAA" w:rsidRDefault="00CA0FAA" w:rsidP="00CA0FAA">
      <w:pPr>
        <w:widowControl w:val="0"/>
        <w:suppressAutoHyphens/>
        <w:spacing w:after="289" w:line="360" w:lineRule="auto"/>
        <w:jc w:val="both"/>
        <w:rPr>
          <w:rFonts w:ascii="Times New Roman" w:eastAsia="Andale Sans UI" w:hAnsi="Times New Roman" w:cs="Times New Roman"/>
          <w:kern w:val="2"/>
          <w:sz w:val="24"/>
          <w:szCs w:val="24"/>
        </w:rPr>
      </w:pPr>
      <w:r w:rsidRPr="00CA0FAA">
        <w:rPr>
          <w:rFonts w:ascii="Times New Roman" w:eastAsia="Andale Sans UI" w:hAnsi="Times New Roman" w:cs="Times New Roman"/>
          <w:kern w:val="2"/>
          <w:sz w:val="24"/>
          <w:szCs w:val="24"/>
        </w:rPr>
        <w:t xml:space="preserve">Interpersonal perception began to transform within Team One during the initial spiral of action research when dialogue was raised as an alternative to the prevailing approach to team management. Over this and the subsequent spiral, realisation of the shared discomfort engendered by the communicative </w:t>
      </w:r>
      <w:r w:rsidRPr="00CA0FAA">
        <w:rPr>
          <w:rFonts w:ascii="Times New Roman" w:eastAsia="Andale Sans UI" w:hAnsi="Times New Roman" w:cs="Times New Roman"/>
          <w:i/>
          <w:kern w:val="2"/>
          <w:sz w:val="24"/>
          <w:szCs w:val="24"/>
        </w:rPr>
        <w:t xml:space="preserve">status quo </w:t>
      </w:r>
      <w:r w:rsidRPr="00CA0FAA">
        <w:rPr>
          <w:rFonts w:ascii="Times New Roman" w:eastAsia="Andale Sans UI" w:hAnsi="Times New Roman" w:cs="Times New Roman"/>
          <w:kern w:val="2"/>
          <w:sz w:val="24"/>
          <w:szCs w:val="24"/>
        </w:rPr>
        <w:t>within the group grew until it was finally made explicit thro</w:t>
      </w:r>
      <w:r w:rsidR="00D42631">
        <w:rPr>
          <w:rFonts w:ascii="Times New Roman" w:eastAsia="Andale Sans UI" w:hAnsi="Times New Roman" w:cs="Times New Roman"/>
          <w:kern w:val="2"/>
          <w:sz w:val="24"/>
          <w:szCs w:val="24"/>
        </w:rPr>
        <w:t>ugh the vocal claim of one team</w:t>
      </w:r>
      <w:r w:rsidRPr="00CA0FAA">
        <w:rPr>
          <w:rFonts w:ascii="Times New Roman" w:eastAsia="Andale Sans UI" w:hAnsi="Times New Roman" w:cs="Times New Roman"/>
          <w:kern w:val="2"/>
          <w:sz w:val="24"/>
          <w:szCs w:val="24"/>
        </w:rPr>
        <w:t xml:space="preserve"> member during spiral 3 that ‘it's not just me’. Thus individuals, who had viewed their frustrations as unique to themselves and the lack of organisational support as particular to them, began to see in others the same thwarted desire and obstructed effort. These transformed interpersonal perceptions impacted the social </w:t>
      </w:r>
      <w:r w:rsidRPr="00CA0FAA">
        <w:rPr>
          <w:rFonts w:ascii="Times New Roman" w:eastAsia="Andale Sans UI" w:hAnsi="Times New Roman" w:cs="Times New Roman"/>
          <w:kern w:val="2"/>
          <w:sz w:val="24"/>
          <w:szCs w:val="24"/>
        </w:rPr>
        <w:lastRenderedPageBreak/>
        <w:t xml:space="preserve">context of the team as members began to recognise the commonality of their personal experiences and situations. In this way, powerful </w:t>
      </w:r>
      <w:r w:rsidRPr="00CA0FAA">
        <w:rPr>
          <w:rFonts w:ascii="Times New Roman" w:eastAsia="Andale Sans UI" w:hAnsi="Times New Roman" w:cs="Times New Roman"/>
          <w:i/>
          <w:kern w:val="2"/>
          <w:sz w:val="24"/>
          <w:szCs w:val="24"/>
        </w:rPr>
        <w:t>identity resources</w:t>
      </w:r>
      <w:r w:rsidRPr="00CA0FAA">
        <w:rPr>
          <w:rFonts w:ascii="Times New Roman" w:eastAsia="Andale Sans UI" w:hAnsi="Times New Roman" w:cs="Times New Roman"/>
          <w:kern w:val="2"/>
          <w:sz w:val="24"/>
          <w:szCs w:val="24"/>
        </w:rPr>
        <w:t xml:space="preserve"> were generated and leveraged, which led to the accrual of greater social capital – </w:t>
      </w:r>
      <w:r w:rsidRPr="00CA0FAA">
        <w:rPr>
          <w:rFonts w:ascii="Times New Roman" w:eastAsia="Andale Sans UI" w:hAnsi="Times New Roman" w:cs="Times New Roman"/>
          <w:i/>
          <w:kern w:val="2"/>
          <w:sz w:val="24"/>
          <w:szCs w:val="24"/>
        </w:rPr>
        <w:t>trust</w:t>
      </w:r>
      <w:r w:rsidRPr="00CA0FAA">
        <w:rPr>
          <w:rFonts w:ascii="Times New Roman" w:eastAsia="Andale Sans UI" w:hAnsi="Times New Roman" w:cs="Times New Roman"/>
          <w:kern w:val="2"/>
          <w:sz w:val="24"/>
          <w:szCs w:val="24"/>
        </w:rPr>
        <w:t xml:space="preserve"> in particular – and facilitated members’ commitment to a shared and collectively-valued cause. As each member identified with others (saw the self-in-others), the consequent resources of empathy and generosity of spirit facilitated the capacity for intense collaboration and a form of ‘fighting for excellence’ (</w:t>
      </w:r>
      <w:r w:rsidRPr="00CA0FAA">
        <w:rPr>
          <w:rFonts w:ascii="Times New Roman" w:eastAsia="Andale Sans UI" w:hAnsi="Times New Roman" w:cs="Times New Roman"/>
          <w:i/>
          <w:kern w:val="2"/>
          <w:sz w:val="24"/>
          <w:szCs w:val="24"/>
        </w:rPr>
        <w:t>creatively abrasive</w:t>
      </w:r>
      <w:r w:rsidRPr="00CA0FAA">
        <w:rPr>
          <w:rFonts w:ascii="Times New Roman" w:eastAsia="Andale Sans UI" w:hAnsi="Times New Roman" w:cs="Times New Roman"/>
          <w:kern w:val="2"/>
          <w:sz w:val="24"/>
          <w:szCs w:val="24"/>
        </w:rPr>
        <w:t xml:space="preserve"> discussion and debate) that generated valuable ideas and the resilience necessary to realise those ideas in the contested ‘political’ environment in which any innovation needed to manifest. Similarly, the reciprocal practice of seeing the ‘other-in-the-self’ contributed greatly to self-awareness and, in the context of collaborative endeavour, to the realisation of personal responsibility for, and commitment to, the group’s shared mission. Personal defences and rationalisations, and/or passionate commitment to task, became transparent to the self in the perceptual reflections of others’ behaviour.</w:t>
      </w:r>
    </w:p>
    <w:p w:rsidR="00CA0FAA" w:rsidRPr="00CA0FAA" w:rsidRDefault="00CA0FAA" w:rsidP="00CA0FAA">
      <w:pPr>
        <w:widowControl w:val="0"/>
        <w:suppressAutoHyphens/>
        <w:spacing w:after="289" w:line="360" w:lineRule="auto"/>
        <w:jc w:val="both"/>
        <w:rPr>
          <w:rFonts w:ascii="Times New Roman" w:eastAsia="Andale Sans UI" w:hAnsi="Times New Roman" w:cs="Times New Roman"/>
          <w:kern w:val="2"/>
          <w:sz w:val="24"/>
          <w:szCs w:val="24"/>
        </w:rPr>
      </w:pPr>
      <w:r w:rsidRPr="00CA0FAA">
        <w:rPr>
          <w:rFonts w:ascii="Times New Roman" w:eastAsia="Andale Sans UI" w:hAnsi="Times New Roman" w:cs="Times New Roman"/>
          <w:kern w:val="2"/>
          <w:sz w:val="24"/>
          <w:szCs w:val="24"/>
        </w:rPr>
        <w:t>Within the subsequent action research spirals of Team One, each member gradually assumed the identity of a ‘significant other’ in the eyes of the other members. This perceptual transformation opened the door to new emotional and intellectual connections between members; connections that greatly accelerated group collaboration through the mutual acceptance of risk and a shared understanding of the responsibilities embedded therein.</w:t>
      </w:r>
    </w:p>
    <w:p w:rsidR="00CA0FAA" w:rsidRPr="00CA0FAA" w:rsidRDefault="00CA0FAA" w:rsidP="00CA0FAA">
      <w:pPr>
        <w:keepNext/>
        <w:widowControl w:val="0"/>
        <w:numPr>
          <w:ilvl w:val="2"/>
          <w:numId w:val="6"/>
        </w:numPr>
        <w:suppressAutoHyphens/>
        <w:spacing w:before="240" w:after="120" w:line="240" w:lineRule="auto"/>
        <w:jc w:val="both"/>
        <w:outlineLvl w:val="2"/>
        <w:rPr>
          <w:rFonts w:ascii="Times New Roman" w:eastAsia="Times New Roman" w:hAnsi="Times New Roman" w:cs="Times New Roman"/>
          <w:bCs/>
          <w:i/>
          <w:kern w:val="2"/>
          <w:sz w:val="24"/>
          <w:szCs w:val="24"/>
        </w:rPr>
      </w:pPr>
      <w:r w:rsidRPr="00CA0FAA">
        <w:rPr>
          <w:rFonts w:ascii="Times New Roman" w:eastAsia="Times New Roman" w:hAnsi="Times New Roman" w:cs="Times New Roman"/>
          <w:bCs/>
          <w:i/>
          <w:kern w:val="2"/>
          <w:sz w:val="24"/>
          <w:szCs w:val="24"/>
        </w:rPr>
        <w:t>2. The practice of intellectual humility</w:t>
      </w:r>
    </w:p>
    <w:p w:rsidR="00CA0FAA" w:rsidRPr="00CA0FAA" w:rsidRDefault="00CA0FAA" w:rsidP="00CA0FAA">
      <w:pPr>
        <w:widowControl w:val="0"/>
        <w:suppressAutoHyphens/>
        <w:spacing w:before="240" w:after="289" w:line="360" w:lineRule="auto"/>
        <w:jc w:val="both"/>
        <w:rPr>
          <w:rFonts w:ascii="Times New Roman" w:eastAsia="Andale Sans UI" w:hAnsi="Times New Roman" w:cs="Times New Roman"/>
          <w:kern w:val="2"/>
          <w:sz w:val="24"/>
          <w:szCs w:val="24"/>
        </w:rPr>
      </w:pPr>
      <w:r w:rsidRPr="00CA0FAA">
        <w:rPr>
          <w:rFonts w:ascii="Times New Roman" w:eastAsia="Andale Sans UI" w:hAnsi="Times New Roman" w:cs="Times New Roman"/>
          <w:kern w:val="2"/>
          <w:sz w:val="24"/>
          <w:szCs w:val="24"/>
        </w:rPr>
        <w:t>During the course of the action research within Team One, the participants coined the term ‘leadership confidant’ to describe the practice of confiding (in their peers) their frustrations, anxieties, self-doubts, and areas of ignorance that they believed were impeding the collective attempt at innovation. Importantly, the manifestation of this practice of exercising appropriate intellectual humility as a precursor to insightful learning was both a consequence of, and a contributor to, the transformation of power relations within the team. By eliminating hubris and competitive ego battles with respect to personal knowledge bases, this practice e</w:t>
      </w:r>
      <w:r w:rsidR="00D42631">
        <w:rPr>
          <w:rFonts w:ascii="Times New Roman" w:eastAsia="Andale Sans UI" w:hAnsi="Times New Roman" w:cs="Times New Roman"/>
          <w:kern w:val="2"/>
          <w:sz w:val="24"/>
          <w:szCs w:val="24"/>
        </w:rPr>
        <w:t>nhanced the ability of the team</w:t>
      </w:r>
      <w:r w:rsidRPr="00CA0FAA">
        <w:rPr>
          <w:rFonts w:ascii="Times New Roman" w:eastAsia="Andale Sans UI" w:hAnsi="Times New Roman" w:cs="Times New Roman"/>
          <w:kern w:val="2"/>
          <w:sz w:val="24"/>
          <w:szCs w:val="24"/>
        </w:rPr>
        <w:t xml:space="preserve"> members to tolerate feelings of personal vulnerability in order to become open to learning. The term ‘leaders</w:t>
      </w:r>
      <w:r w:rsidR="00D42631">
        <w:rPr>
          <w:rFonts w:ascii="Times New Roman" w:eastAsia="Andale Sans UI" w:hAnsi="Times New Roman" w:cs="Times New Roman"/>
          <w:kern w:val="2"/>
          <w:sz w:val="24"/>
          <w:szCs w:val="24"/>
        </w:rPr>
        <w:t>hip confidant’ offered the team</w:t>
      </w:r>
      <w:r w:rsidRPr="00CA0FAA">
        <w:rPr>
          <w:rFonts w:ascii="Times New Roman" w:eastAsia="Andale Sans UI" w:hAnsi="Times New Roman" w:cs="Times New Roman"/>
          <w:kern w:val="2"/>
          <w:sz w:val="24"/>
          <w:szCs w:val="24"/>
        </w:rPr>
        <w:t xml:space="preserve"> a linguistic reminder of its acceptance of this practice: a practice that we re-brand with the more formal term of ‘intellectual humility’. This notion has little currency in the business leadership literature apart from raising the issues of arrogance and hubris as inhibitors to leaders’ capability to reflect critically on their practices [see Hoekstra (2008) and Shapiro (1987)]. </w:t>
      </w:r>
      <w:r w:rsidRPr="00CA0FAA">
        <w:rPr>
          <w:rFonts w:ascii="Times New Roman" w:eastAsia="Andale Sans UI" w:hAnsi="Times New Roman" w:cs="Times New Roman"/>
          <w:kern w:val="2"/>
          <w:sz w:val="24"/>
          <w:szCs w:val="24"/>
        </w:rPr>
        <w:lastRenderedPageBreak/>
        <w:t>Furthermore, the effective transformation of such dispositions is less clearly addressed. Root-Bernstein (2003) comes closest to the offering of ways to address these issues when referring to the usefulness of a ‘problem generation’ discussion as an indirect way of encouraging the admission of ignorance in attempting to build innovation capabilities. However, in thi</w:t>
      </w:r>
      <w:r w:rsidR="00D42631">
        <w:rPr>
          <w:rFonts w:ascii="Times New Roman" w:eastAsia="Andale Sans UI" w:hAnsi="Times New Roman" w:cs="Times New Roman"/>
          <w:kern w:val="2"/>
          <w:sz w:val="24"/>
          <w:szCs w:val="24"/>
        </w:rPr>
        <w:t>s action research, the two team</w:t>
      </w:r>
      <w:r w:rsidRPr="00CA0FAA">
        <w:rPr>
          <w:rFonts w:ascii="Times New Roman" w:eastAsia="Andale Sans UI" w:hAnsi="Times New Roman" w:cs="Times New Roman"/>
          <w:kern w:val="2"/>
          <w:sz w:val="24"/>
          <w:szCs w:val="24"/>
        </w:rPr>
        <w:t>s were able to spur multiple probing discussions that were underpinned by the premise of collective ignorance of the way forward to the achievement of specific forms of technical innovation. Productive dialogue in these situations arose from transformed personal identities that tolerated the imperfection of knowing in self and others, and thus the concomitant openness to learning from others. Consequently the action research spirals reflected greater personal and collective maturity and interactive sophistication. In this way, ignorance began to give way to insight and (what had appeared to be intractable) problems became negotiable as this practice became a feature of the everyday li</w:t>
      </w:r>
      <w:r w:rsidR="00D42631">
        <w:rPr>
          <w:rFonts w:ascii="Times New Roman" w:eastAsia="Andale Sans UI" w:hAnsi="Times New Roman" w:cs="Times New Roman"/>
          <w:kern w:val="2"/>
          <w:sz w:val="24"/>
          <w:szCs w:val="24"/>
        </w:rPr>
        <w:t>fe of the team</w:t>
      </w:r>
      <w:r w:rsidRPr="00CA0FAA">
        <w:rPr>
          <w:rFonts w:ascii="Times New Roman" w:eastAsia="Andale Sans UI" w:hAnsi="Times New Roman" w:cs="Times New Roman"/>
          <w:kern w:val="2"/>
          <w:sz w:val="24"/>
          <w:szCs w:val="24"/>
        </w:rPr>
        <w:t>.</w:t>
      </w:r>
    </w:p>
    <w:p w:rsidR="00CA0FAA" w:rsidRPr="00CA0FAA" w:rsidRDefault="00CA0FAA" w:rsidP="00CA0FAA">
      <w:pPr>
        <w:widowControl w:val="0"/>
        <w:suppressAutoHyphens/>
        <w:spacing w:after="289" w:line="360" w:lineRule="auto"/>
        <w:jc w:val="both"/>
        <w:rPr>
          <w:rFonts w:ascii="Times New Roman" w:eastAsia="Andale Sans UI" w:hAnsi="Times New Roman" w:cs="Times New Roman"/>
          <w:kern w:val="2"/>
          <w:sz w:val="24"/>
          <w:szCs w:val="24"/>
        </w:rPr>
      </w:pPr>
      <w:r w:rsidRPr="00CA0FAA">
        <w:rPr>
          <w:rFonts w:ascii="Times New Roman" w:eastAsia="Andale Sans UI" w:hAnsi="Times New Roman" w:cs="Times New Roman"/>
          <w:kern w:val="2"/>
          <w:sz w:val="24"/>
          <w:szCs w:val="24"/>
        </w:rPr>
        <w:t>The team's practice of intellectual humility created the confidence for members to commence a ‘shared inquiry toward knowledge’ (Hoekstra, 2008, p.164). Collectively owning the associated risk, they turned this questioning of their own knowledge bases into a positive, constructive part of the innovation challenge. By embedding this approach in a social contract, they created powerful morale capital resources and liberated members from the fear of failure. Furthermore, the practice allowed t</w:t>
      </w:r>
      <w:r w:rsidR="00D42631">
        <w:rPr>
          <w:rFonts w:ascii="Times New Roman" w:eastAsia="Andale Sans UI" w:hAnsi="Times New Roman" w:cs="Times New Roman"/>
          <w:kern w:val="2"/>
          <w:sz w:val="24"/>
          <w:szCs w:val="24"/>
        </w:rPr>
        <w:t>he team</w:t>
      </w:r>
      <w:r w:rsidRPr="00CA0FAA">
        <w:rPr>
          <w:rFonts w:ascii="Times New Roman" w:eastAsia="Andale Sans UI" w:hAnsi="Times New Roman" w:cs="Times New Roman"/>
          <w:kern w:val="2"/>
          <w:sz w:val="24"/>
          <w:szCs w:val="24"/>
        </w:rPr>
        <w:t xml:space="preserve"> to admit the complexities and difficulties involved in innovation. Such admission runs counter to some of the cultural norms around leadership within the company, and more broadly in the technology industry, where leaders are expected to continuously demonstrate an unrealistic level of perfection of </w:t>
      </w:r>
      <w:r w:rsidRPr="00CA0FAA">
        <w:rPr>
          <w:rFonts w:ascii="Times New Roman" w:eastAsia="Andale Sans UI" w:hAnsi="Times New Roman" w:cs="Times New Roman"/>
          <w:i/>
          <w:kern w:val="2"/>
          <w:sz w:val="24"/>
          <w:szCs w:val="24"/>
        </w:rPr>
        <w:t>knowing</w:t>
      </w:r>
      <w:r w:rsidRPr="00CA0FAA">
        <w:rPr>
          <w:rFonts w:ascii="Times New Roman" w:eastAsia="Andale Sans UI" w:hAnsi="Times New Roman" w:cs="Times New Roman"/>
          <w:kern w:val="2"/>
          <w:sz w:val="24"/>
          <w:szCs w:val="24"/>
        </w:rPr>
        <w:t>. We saw in Team One how the willingness to admit imperfection of knowledge allowed the desire to learn and understand to manifest, leading to the creation of innovative new technologies and knowledge bases. This practic</w:t>
      </w:r>
      <w:r w:rsidR="00D42631">
        <w:rPr>
          <w:rFonts w:ascii="Times New Roman" w:eastAsia="Andale Sans UI" w:hAnsi="Times New Roman" w:cs="Times New Roman"/>
          <w:kern w:val="2"/>
          <w:sz w:val="24"/>
          <w:szCs w:val="24"/>
        </w:rPr>
        <w:t>e created new insights for team</w:t>
      </w:r>
      <w:r w:rsidRPr="00CA0FAA">
        <w:rPr>
          <w:rFonts w:ascii="Times New Roman" w:eastAsia="Andale Sans UI" w:hAnsi="Times New Roman" w:cs="Times New Roman"/>
          <w:kern w:val="2"/>
          <w:sz w:val="24"/>
          <w:szCs w:val="24"/>
        </w:rPr>
        <w:t xml:space="preserve"> members - in particular the realisation that it is not enough to be a domain expert with vast amounts of technical knowledge. One must also be able to share what one knows in ways that expose what one </w:t>
      </w:r>
      <w:r w:rsidRPr="00CA0FAA">
        <w:rPr>
          <w:rFonts w:ascii="Times New Roman" w:eastAsia="Andale Sans UI" w:hAnsi="Times New Roman" w:cs="Times New Roman"/>
          <w:i/>
          <w:iCs/>
          <w:kern w:val="2"/>
          <w:sz w:val="24"/>
          <w:szCs w:val="24"/>
        </w:rPr>
        <w:t>doesn't</w:t>
      </w:r>
      <w:r w:rsidRPr="00CA0FAA">
        <w:rPr>
          <w:rFonts w:ascii="Times New Roman" w:eastAsia="Andale Sans UI" w:hAnsi="Times New Roman" w:cs="Times New Roman"/>
          <w:kern w:val="2"/>
          <w:sz w:val="24"/>
          <w:szCs w:val="24"/>
        </w:rPr>
        <w:t xml:space="preserve"> know, and open oneself to the risk of vulnerability that comes with acknowledged ignorance. This practice can only be enacted in a context of high-trust as admission of ignorance, of lack of understanding (or dissatisfaction with the current understanding) within highly competitive conventional organisational contexts could be self-destructive. As </w:t>
      </w:r>
      <w:proofErr w:type="spellStart"/>
      <w:r w:rsidRPr="00CA0FAA">
        <w:rPr>
          <w:rFonts w:ascii="Times New Roman" w:eastAsia="Andale Sans UI" w:hAnsi="Times New Roman" w:cs="Times New Roman"/>
          <w:kern w:val="2"/>
          <w:sz w:val="24"/>
          <w:szCs w:val="24"/>
        </w:rPr>
        <w:t>Kofman</w:t>
      </w:r>
      <w:proofErr w:type="spellEnd"/>
      <w:r w:rsidRPr="00CA0FAA">
        <w:rPr>
          <w:rFonts w:ascii="Times New Roman" w:eastAsia="Andale Sans UI" w:hAnsi="Times New Roman" w:cs="Times New Roman"/>
          <w:kern w:val="2"/>
          <w:sz w:val="24"/>
          <w:szCs w:val="24"/>
        </w:rPr>
        <w:t xml:space="preserve"> and </w:t>
      </w:r>
      <w:proofErr w:type="spellStart"/>
      <w:r w:rsidRPr="00CA0FAA">
        <w:rPr>
          <w:rFonts w:ascii="Times New Roman" w:eastAsia="Andale Sans UI" w:hAnsi="Times New Roman" w:cs="Times New Roman"/>
          <w:kern w:val="2"/>
          <w:sz w:val="24"/>
          <w:szCs w:val="24"/>
        </w:rPr>
        <w:t>Senge</w:t>
      </w:r>
      <w:proofErr w:type="spellEnd"/>
      <w:r w:rsidRPr="00CA0FAA">
        <w:rPr>
          <w:rFonts w:ascii="Times New Roman" w:eastAsia="Andale Sans UI" w:hAnsi="Times New Roman" w:cs="Times New Roman"/>
          <w:kern w:val="2"/>
          <w:sz w:val="24"/>
          <w:szCs w:val="24"/>
        </w:rPr>
        <w:t xml:space="preserve"> (1993, p. 20) comment, ‘… </w:t>
      </w:r>
      <w:r w:rsidRPr="00CA0FAA">
        <w:rPr>
          <w:rFonts w:ascii="Times New Roman" w:eastAsia="+mn-ea" w:hAnsi="Times New Roman" w:cs="Times New Roman"/>
          <w:bCs/>
          <w:color w:val="003300"/>
          <w:kern w:val="24"/>
          <w:sz w:val="24"/>
          <w:szCs w:val="24"/>
          <w:lang w:val="en-US"/>
        </w:rPr>
        <w:t>only with support, insight, and fellowship of a community can we face the dangers of learning meaningful things’.</w:t>
      </w:r>
      <w:r w:rsidRPr="00CA0FAA">
        <w:rPr>
          <w:rFonts w:ascii="Times New Roman" w:eastAsia="Andale Sans UI" w:hAnsi="Times New Roman" w:cs="Times New Roman"/>
          <w:kern w:val="2"/>
          <w:sz w:val="24"/>
          <w:szCs w:val="24"/>
          <w:lang w:val="en-US"/>
        </w:rPr>
        <w:t xml:space="preserve"> </w:t>
      </w:r>
      <w:r w:rsidRPr="00CA0FAA">
        <w:rPr>
          <w:rFonts w:ascii="Times New Roman" w:eastAsia="Andale Sans UI" w:hAnsi="Times New Roman" w:cs="Times New Roman"/>
          <w:kern w:val="2"/>
          <w:sz w:val="24"/>
          <w:szCs w:val="24"/>
        </w:rPr>
        <w:t xml:space="preserve">By creating a social environment in which practices such as intellectual humility can be executed </w:t>
      </w:r>
      <w:r w:rsidRPr="00CA0FAA">
        <w:rPr>
          <w:rFonts w:ascii="Times New Roman" w:eastAsia="Andale Sans UI" w:hAnsi="Times New Roman" w:cs="Times New Roman"/>
          <w:kern w:val="2"/>
          <w:sz w:val="24"/>
          <w:szCs w:val="24"/>
        </w:rPr>
        <w:lastRenderedPageBreak/>
        <w:t xml:space="preserve">without fear, social innovation lays the relational foundations for technical innovation and meaningful knowledge creation. </w:t>
      </w:r>
    </w:p>
    <w:p w:rsidR="00CA0FAA" w:rsidRPr="00CA0FAA" w:rsidRDefault="00CA0FAA" w:rsidP="00CA0FAA">
      <w:pPr>
        <w:widowControl w:val="0"/>
        <w:suppressAutoHyphens/>
        <w:spacing w:after="289" w:line="360" w:lineRule="auto"/>
        <w:jc w:val="both"/>
        <w:rPr>
          <w:rFonts w:ascii="Times New Roman" w:eastAsia="Andale Sans UI" w:hAnsi="Times New Roman" w:cs="Times New Roman"/>
          <w:kern w:val="2"/>
          <w:sz w:val="24"/>
          <w:szCs w:val="24"/>
        </w:rPr>
      </w:pPr>
      <w:r w:rsidRPr="00CA0FAA">
        <w:rPr>
          <w:rFonts w:ascii="Times New Roman" w:eastAsia="Andale Sans UI" w:hAnsi="Times New Roman" w:cs="Times New Roman"/>
          <w:kern w:val="2"/>
          <w:sz w:val="24"/>
          <w:szCs w:val="24"/>
        </w:rPr>
        <w:t xml:space="preserve">An additional dimension to the practice of intellectual humility became apparent as the two teams of research concluded. Each team in its own way experienced an epiphany: that embracing the principle of dialogue embedded in action research and, through it, embarking on a course of self- and collectively-reflexive learning and discovery, they had opened up an entirely new repeatable mode of investigating problems and facilitating innovation. Most importantly, they had discovered a way of effectively addressing the politics of the organisational context in which they sought such innovative outcomes.  As a researcher, there was pleasing irony at seeing </w:t>
      </w:r>
      <w:proofErr w:type="spellStart"/>
      <w:r w:rsidRPr="00CA0FAA">
        <w:rPr>
          <w:rFonts w:ascii="Times New Roman" w:eastAsia="Andale Sans UI" w:hAnsi="Times New Roman" w:cs="Times New Roman"/>
          <w:kern w:val="2"/>
          <w:sz w:val="24"/>
          <w:szCs w:val="24"/>
        </w:rPr>
        <w:t>Zuber-Skerrit's</w:t>
      </w:r>
      <w:proofErr w:type="spellEnd"/>
      <w:r w:rsidRPr="00CA0FAA">
        <w:rPr>
          <w:rFonts w:ascii="Times New Roman" w:eastAsia="Andale Sans UI" w:hAnsi="Times New Roman" w:cs="Times New Roman"/>
          <w:kern w:val="2"/>
          <w:sz w:val="24"/>
          <w:szCs w:val="24"/>
        </w:rPr>
        <w:t xml:space="preserve"> (2002) suggestion of admission of ignorance as a component foundation of the action research methodology becoming manifes</w:t>
      </w:r>
      <w:r w:rsidR="00D42631">
        <w:rPr>
          <w:rFonts w:ascii="Times New Roman" w:eastAsia="Andale Sans UI" w:hAnsi="Times New Roman" w:cs="Times New Roman"/>
          <w:kern w:val="2"/>
          <w:sz w:val="24"/>
          <w:szCs w:val="24"/>
        </w:rPr>
        <w:t>t in the team</w:t>
      </w:r>
      <w:r w:rsidRPr="00CA0FAA">
        <w:rPr>
          <w:rFonts w:ascii="Times New Roman" w:eastAsia="Andale Sans UI" w:hAnsi="Times New Roman" w:cs="Times New Roman"/>
          <w:kern w:val="2"/>
          <w:sz w:val="24"/>
          <w:szCs w:val="24"/>
        </w:rPr>
        <w:t>s’ utilisation of this methodology, and in the outcomes of its application.</w:t>
      </w:r>
    </w:p>
    <w:p w:rsidR="00CA0FAA" w:rsidRPr="00CA0FAA" w:rsidRDefault="00CA0FAA" w:rsidP="00CA0FAA">
      <w:pPr>
        <w:keepNext/>
        <w:widowControl w:val="0"/>
        <w:numPr>
          <w:ilvl w:val="2"/>
          <w:numId w:val="6"/>
        </w:numPr>
        <w:suppressAutoHyphens/>
        <w:spacing w:before="240" w:after="120" w:line="240" w:lineRule="auto"/>
        <w:jc w:val="both"/>
        <w:outlineLvl w:val="2"/>
        <w:rPr>
          <w:rFonts w:ascii="Times New Roman" w:eastAsia="Times New Roman" w:hAnsi="Times New Roman" w:cs="Times New Roman"/>
          <w:bCs/>
          <w:i/>
          <w:kern w:val="2"/>
          <w:sz w:val="24"/>
          <w:szCs w:val="24"/>
        </w:rPr>
      </w:pPr>
      <w:r w:rsidRPr="00CA0FAA">
        <w:rPr>
          <w:rFonts w:ascii="Times New Roman" w:eastAsia="Times New Roman" w:hAnsi="Times New Roman" w:cs="Times New Roman"/>
          <w:bCs/>
          <w:i/>
          <w:kern w:val="2"/>
          <w:sz w:val="24"/>
          <w:szCs w:val="24"/>
        </w:rPr>
        <w:t>3. Creation of a Negotiated Order</w:t>
      </w:r>
    </w:p>
    <w:p w:rsidR="00CA0FAA" w:rsidRPr="00CA0FAA" w:rsidRDefault="00CA0FAA" w:rsidP="00CA0FAA">
      <w:pPr>
        <w:widowControl w:val="0"/>
        <w:suppressAutoHyphens/>
        <w:spacing w:after="289" w:line="360" w:lineRule="auto"/>
        <w:jc w:val="both"/>
        <w:rPr>
          <w:rFonts w:ascii="Times New Roman" w:eastAsia="Andale Sans UI" w:hAnsi="Times New Roman" w:cs="Times New Roman"/>
          <w:kern w:val="2"/>
          <w:sz w:val="24"/>
          <w:szCs w:val="24"/>
        </w:rPr>
      </w:pPr>
      <w:r w:rsidRPr="00CA0FAA">
        <w:rPr>
          <w:rFonts w:ascii="Times New Roman" w:eastAsia="Andale Sans UI" w:hAnsi="Times New Roman" w:cs="Times New Roman"/>
          <w:kern w:val="2"/>
          <w:sz w:val="24"/>
          <w:szCs w:val="24"/>
        </w:rPr>
        <w:t>In the first and second action research spirals of Team Two, the seeds of the leadership practice of creating a ‘negotiated order’ began to emerge. Within a team with historic tensions around priorities issued by fiat, a triggering moment occurred in response to</w:t>
      </w:r>
      <w:r w:rsidR="008731E7">
        <w:rPr>
          <w:rFonts w:ascii="Times New Roman" w:eastAsia="Andale Sans UI" w:hAnsi="Times New Roman" w:cs="Times New Roman"/>
          <w:kern w:val="2"/>
          <w:sz w:val="24"/>
          <w:szCs w:val="24"/>
        </w:rPr>
        <w:t xml:space="preserve"> the remonstrations of the team</w:t>
      </w:r>
      <w:r w:rsidRPr="00CA0FAA">
        <w:rPr>
          <w:rFonts w:ascii="Times New Roman" w:eastAsia="Andale Sans UI" w:hAnsi="Times New Roman" w:cs="Times New Roman"/>
          <w:kern w:val="2"/>
          <w:sz w:val="24"/>
          <w:szCs w:val="24"/>
        </w:rPr>
        <w:t>’s manager; a response that results in an entirely different outcome to that demanded by him. The manager’s disgruntled departure from the team at the end of spiral two of the action research leads directly to the significant changes witnessed in spirals three and four, where the team seizes control not just of the prioritisation process but also of the bases of power that support strategic decisions governing innovative intent. This establishment of a democratic order, and one negotiated between the members of the team, lays the decision-making foundations with respect to the team’s on-going approach to its attempts at technical innovation. This ‘new order’ bears similarity to Strauss' (1978) notion of ‘negotiated order’ with respect to collective decisions about what work is to be done; the division of labour required to achieve it; who the actors are; and what form and manner accountability will take. In this action research, however, the negotiated order went far deeper than Strauss’ relatively superficial issues requiring collective decision-making; in Team Two the team empowered itself to question fundamental aspects of its existence, role and agency within the organisation.  The nature and significance of outcomes of the actions that emerged from this new negotiated order, demonstrated the genuine transformation of power relations within the team as each spiral of action research was enacted. These included:</w:t>
      </w:r>
    </w:p>
    <w:p w:rsidR="00CA0FAA" w:rsidRPr="00CA0FAA" w:rsidRDefault="00CA0FAA" w:rsidP="00CA0FAA">
      <w:pPr>
        <w:widowControl w:val="0"/>
        <w:numPr>
          <w:ilvl w:val="0"/>
          <w:numId w:val="8"/>
        </w:numPr>
        <w:suppressAutoHyphens/>
        <w:spacing w:after="289" w:line="360" w:lineRule="auto"/>
        <w:jc w:val="both"/>
        <w:rPr>
          <w:rFonts w:ascii="Times New Roman" w:eastAsia="Andale Sans UI" w:hAnsi="Times New Roman" w:cs="Times New Roman"/>
          <w:kern w:val="2"/>
          <w:sz w:val="24"/>
          <w:szCs w:val="24"/>
        </w:rPr>
      </w:pPr>
      <w:r w:rsidRPr="00CA0FAA">
        <w:rPr>
          <w:rFonts w:ascii="Times New Roman" w:eastAsia="Andale Sans UI" w:hAnsi="Times New Roman" w:cs="Times New Roman"/>
          <w:kern w:val="2"/>
          <w:sz w:val="24"/>
          <w:szCs w:val="24"/>
        </w:rPr>
        <w:lastRenderedPageBreak/>
        <w:t>The decision to discard the old priorities and strike out on the team's own path. The team insisted on establishing its own priorities and exercised a high degree of rigour and critical thought in appraising the initial set of priorities.</w:t>
      </w:r>
    </w:p>
    <w:p w:rsidR="00CA0FAA" w:rsidRPr="00CA0FAA" w:rsidRDefault="00CA0FAA" w:rsidP="00CA0FAA">
      <w:pPr>
        <w:widowControl w:val="0"/>
        <w:numPr>
          <w:ilvl w:val="0"/>
          <w:numId w:val="8"/>
        </w:numPr>
        <w:suppressAutoHyphens/>
        <w:spacing w:after="289" w:line="360" w:lineRule="auto"/>
        <w:jc w:val="both"/>
        <w:rPr>
          <w:rFonts w:ascii="Times New Roman" w:eastAsia="Andale Sans UI" w:hAnsi="Times New Roman" w:cs="Times New Roman"/>
          <w:kern w:val="2"/>
          <w:sz w:val="24"/>
          <w:szCs w:val="24"/>
        </w:rPr>
      </w:pPr>
      <w:r w:rsidRPr="00CA0FAA">
        <w:rPr>
          <w:rFonts w:ascii="Times New Roman" w:eastAsia="Andale Sans UI" w:hAnsi="Times New Roman" w:cs="Times New Roman"/>
          <w:kern w:val="2"/>
          <w:sz w:val="24"/>
          <w:szCs w:val="24"/>
        </w:rPr>
        <w:t>The critical scrutiny of choices; consideration of all opinions; and continuous negotiations on the current set of priorities in an ever-changing work context. This led to the team discovering its ‘collective voice’ when declaring the initial set of priorities to be too ambitious; and its ‘collective agency’ in determining a realistic subset of priorities that was attainable. By achieving consensus on critical issues, the team avoided falling back into a state of dysfunction.</w:t>
      </w:r>
    </w:p>
    <w:p w:rsidR="00CA0FAA" w:rsidRPr="00CA0FAA" w:rsidRDefault="00CA0FAA" w:rsidP="00CA0FAA">
      <w:pPr>
        <w:widowControl w:val="0"/>
        <w:numPr>
          <w:ilvl w:val="0"/>
          <w:numId w:val="8"/>
        </w:numPr>
        <w:suppressAutoHyphens/>
        <w:spacing w:after="289" w:line="360" w:lineRule="auto"/>
        <w:jc w:val="both"/>
        <w:rPr>
          <w:rFonts w:ascii="Times New Roman" w:eastAsia="Andale Sans UI" w:hAnsi="Times New Roman" w:cs="Times New Roman"/>
          <w:kern w:val="2"/>
          <w:sz w:val="24"/>
          <w:szCs w:val="24"/>
        </w:rPr>
      </w:pPr>
      <w:r w:rsidRPr="00CA0FAA">
        <w:rPr>
          <w:rFonts w:ascii="Times New Roman" w:eastAsia="Andale Sans UI" w:hAnsi="Times New Roman" w:cs="Times New Roman"/>
          <w:kern w:val="2"/>
          <w:sz w:val="24"/>
          <w:szCs w:val="24"/>
        </w:rPr>
        <w:t>The team’s recognition of the evanescent nature of social reality; that states-of-flux are a consequence of the emergent strategy (typical of action research) that is appropriate within a dynamic operational context.</w:t>
      </w:r>
    </w:p>
    <w:p w:rsidR="00CA0FAA" w:rsidRPr="00CA0FAA" w:rsidRDefault="00CA0FAA" w:rsidP="00CA0FAA">
      <w:pPr>
        <w:widowControl w:val="0"/>
        <w:numPr>
          <w:ilvl w:val="0"/>
          <w:numId w:val="8"/>
        </w:numPr>
        <w:suppressAutoHyphens/>
        <w:spacing w:after="289" w:line="360" w:lineRule="auto"/>
        <w:jc w:val="both"/>
        <w:rPr>
          <w:rFonts w:ascii="Times New Roman" w:eastAsia="Andale Sans UI" w:hAnsi="Times New Roman" w:cs="Times New Roman"/>
          <w:kern w:val="2"/>
          <w:sz w:val="24"/>
          <w:szCs w:val="24"/>
        </w:rPr>
      </w:pPr>
      <w:r w:rsidRPr="00CA0FAA">
        <w:rPr>
          <w:rFonts w:ascii="Times New Roman" w:eastAsia="Andale Sans UI" w:hAnsi="Times New Roman" w:cs="Times New Roman"/>
          <w:kern w:val="2"/>
          <w:sz w:val="24"/>
          <w:szCs w:val="24"/>
        </w:rPr>
        <w:t xml:space="preserve">The tolerance exercised by the team as its composition changed through necessity as two sub-teams were spun-out of it when required. The agility of the team (in membership and function) became possible as a consequence of the intangible resources (personal flexibility and readiness to transform) generated and leveraged by the negotiated order.  </w:t>
      </w:r>
    </w:p>
    <w:p w:rsidR="00CA0FAA" w:rsidRPr="00CA0FAA" w:rsidRDefault="00CA0FAA" w:rsidP="00CA0FAA">
      <w:pPr>
        <w:widowControl w:val="0"/>
        <w:suppressAutoHyphens/>
        <w:spacing w:after="289" w:line="360" w:lineRule="auto"/>
        <w:jc w:val="both"/>
        <w:rPr>
          <w:rFonts w:ascii="Times New Roman" w:eastAsia="Andale Sans UI" w:hAnsi="Times New Roman" w:cs="Times New Roman"/>
          <w:kern w:val="2"/>
          <w:sz w:val="24"/>
          <w:szCs w:val="24"/>
        </w:rPr>
      </w:pPr>
      <w:r w:rsidRPr="00CA0FAA">
        <w:rPr>
          <w:rFonts w:ascii="Times New Roman" w:eastAsia="Andale Sans UI" w:hAnsi="Times New Roman" w:cs="Times New Roman"/>
          <w:kern w:val="2"/>
          <w:sz w:val="24"/>
          <w:szCs w:val="24"/>
        </w:rPr>
        <w:t xml:space="preserve">The leadership practices that underpinned the negotiated order established the rules of engagement through which the team tackled subsequent challenges, ambiguous situations, and the politics of change. Negotiating order was a continuous aspect of the action research process, with full participation ensuring the grounding of this process in dialogue and democratic ideals. </w:t>
      </w:r>
    </w:p>
    <w:p w:rsidR="00CA0FAA" w:rsidRPr="00CA0FAA" w:rsidRDefault="00CA0FAA" w:rsidP="00CA0FAA">
      <w:pPr>
        <w:widowControl w:val="0"/>
        <w:suppressAutoHyphens/>
        <w:spacing w:after="0" w:line="360" w:lineRule="auto"/>
        <w:jc w:val="both"/>
        <w:rPr>
          <w:rFonts w:ascii="Times New Roman" w:eastAsia="Andale Sans UI" w:hAnsi="Times New Roman" w:cs="Times New Roman"/>
          <w:i/>
          <w:kern w:val="2"/>
          <w:sz w:val="24"/>
          <w:szCs w:val="24"/>
        </w:rPr>
      </w:pPr>
      <w:r w:rsidRPr="00CA0FAA">
        <w:rPr>
          <w:rFonts w:ascii="Times New Roman" w:eastAsia="Andale Sans UI" w:hAnsi="Times New Roman" w:cs="Times New Roman"/>
          <w:i/>
          <w:kern w:val="2"/>
          <w:sz w:val="24"/>
          <w:szCs w:val="24"/>
        </w:rPr>
        <w:t>4. Intelligent Caring</w:t>
      </w:r>
    </w:p>
    <w:p w:rsidR="00CA0FAA" w:rsidRPr="00CA0FAA" w:rsidRDefault="00CA0FAA" w:rsidP="00CA0FAA">
      <w:pPr>
        <w:widowControl w:val="0"/>
        <w:suppressAutoHyphens/>
        <w:spacing w:after="289" w:line="360" w:lineRule="auto"/>
        <w:jc w:val="both"/>
        <w:rPr>
          <w:rFonts w:ascii="Times New Roman" w:eastAsia="Andale Sans UI" w:hAnsi="Times New Roman" w:cs="Times New Roman"/>
          <w:kern w:val="2"/>
          <w:sz w:val="24"/>
          <w:szCs w:val="24"/>
        </w:rPr>
      </w:pPr>
      <w:r w:rsidRPr="00CA0FAA">
        <w:rPr>
          <w:rFonts w:ascii="Times New Roman" w:eastAsia="Andale Sans UI" w:hAnsi="Times New Roman" w:cs="Times New Roman"/>
          <w:kern w:val="2"/>
          <w:sz w:val="24"/>
          <w:szCs w:val="24"/>
        </w:rPr>
        <w:t xml:space="preserve">Another important practice to develop within both teams participating in the action research was that of direct-but-empathic communication among members. Members learnt, through each action research spiral, the value of constructively honest critique. Recognising the need to ‘fight for excellence’ in their strategic intent to innovate technically, participants developed the capacity for interpersonal confrontation that enhanced rather than diminished the team’s performance. Similar to the colloquial term of </w:t>
      </w:r>
      <w:r w:rsidRPr="00CA0FAA">
        <w:rPr>
          <w:rFonts w:ascii="Times New Roman" w:eastAsia="Andale Sans UI" w:hAnsi="Times New Roman" w:cs="Times New Roman"/>
          <w:i/>
          <w:kern w:val="2"/>
          <w:sz w:val="24"/>
          <w:szCs w:val="24"/>
        </w:rPr>
        <w:t>tough love</w:t>
      </w:r>
      <w:r w:rsidRPr="00CA0FAA">
        <w:rPr>
          <w:rFonts w:ascii="Times New Roman" w:eastAsia="Andale Sans UI" w:hAnsi="Times New Roman" w:cs="Times New Roman"/>
          <w:kern w:val="2"/>
          <w:sz w:val="24"/>
          <w:szCs w:val="24"/>
        </w:rPr>
        <w:t>,</w:t>
      </w:r>
      <w:r w:rsidRPr="00CA0FAA">
        <w:rPr>
          <w:rFonts w:ascii="Times New Roman" w:eastAsia="Andale Sans UI" w:hAnsi="Times New Roman" w:cs="Times New Roman"/>
          <w:i/>
          <w:kern w:val="2"/>
          <w:sz w:val="24"/>
          <w:szCs w:val="24"/>
        </w:rPr>
        <w:t xml:space="preserve"> </w:t>
      </w:r>
      <w:r w:rsidRPr="00CA0FAA">
        <w:rPr>
          <w:rFonts w:ascii="Times New Roman" w:eastAsia="Andale Sans UI" w:hAnsi="Times New Roman" w:cs="Times New Roman"/>
          <w:kern w:val="2"/>
          <w:sz w:val="24"/>
          <w:szCs w:val="24"/>
        </w:rPr>
        <w:t xml:space="preserve">where difficult conversations are held as an act of caring for the development of the individual as well as the achievement of a </w:t>
      </w:r>
      <w:r w:rsidRPr="00CA0FAA">
        <w:rPr>
          <w:rFonts w:ascii="Times New Roman" w:eastAsia="Andale Sans UI" w:hAnsi="Times New Roman" w:cs="Times New Roman"/>
          <w:kern w:val="2"/>
          <w:sz w:val="24"/>
          <w:szCs w:val="24"/>
        </w:rPr>
        <w:lastRenderedPageBreak/>
        <w:t xml:space="preserve">shared mission, the practice of </w:t>
      </w:r>
      <w:r w:rsidRPr="00CA0FAA">
        <w:rPr>
          <w:rFonts w:ascii="Times New Roman" w:eastAsia="Andale Sans UI" w:hAnsi="Times New Roman" w:cs="Times New Roman"/>
          <w:i/>
          <w:kern w:val="2"/>
          <w:sz w:val="24"/>
          <w:szCs w:val="24"/>
        </w:rPr>
        <w:t>intelligent caring</w:t>
      </w:r>
      <w:r w:rsidRPr="00CA0FAA">
        <w:rPr>
          <w:rFonts w:ascii="Times New Roman" w:eastAsia="Andale Sans UI" w:hAnsi="Times New Roman" w:cs="Times New Roman"/>
          <w:kern w:val="2"/>
          <w:sz w:val="24"/>
          <w:szCs w:val="24"/>
        </w:rPr>
        <w:t xml:space="preserve"> emerged in each team as a form of service to the team. A significant example of this practice occurred when Team Two members demanded a clearer set of prioritised goals without seeking to lay blame on others for previously missed targets. Even under the stress of their manager’s emotional outbursts, and subsequent departure from the team, members managed the task of re-setting priorities and goals in a mature, collaborative way that made no excuses for their lack of progress up to that point. The team’s collective rejection of their manager's command (during the first two spirals of action research) to ‘just do their job’ and, instead, to question and challenge his imposed list of priorities, was conducted with the sensitivity and courage required not to jeopardise the team’s innovative aspirations. The level of analysis, debate, reflection, and, above all, constructive critique of the team's actions within each action research spiral, reflected the strength of commitment and depth of caring within the team with respect to each other, and to the team’s strategic intent to innovate. This collective readiness to ‘fight for excellence’ rather than engage in blame attribution and victimisation, bears similarities to the form of constructive confrontation championed by Andy Grove [see Yu (1998)] in his description of the culture at Intel. De Long and Fahey (2000, p.124) paraphrase Grove's assessment of this style of interpersonal confrontation as ‘ferocious arguing with one another while remaining friends’. While, in this research, the emotional level was intense without being ferocious, we saw an excellent example of intelligent caring in spiral five of Team Two’s action research, where individual frustrations did not manifest in accusations and negative questioning but, rather, were expressed using humour and role-play. No research plan could have predicted the innovative outcomes of these processes. The technical innovation that followed was a direct consequence of the transformed power relations within the team – relations that empowered members to attack problems and explore solutions with mature communicative competence and critical yet respectful responses to under-performance. Rather than passing negative judgement on individuals’ performance, the team exercised collective responsibility for understanding the bases of any failure, and for moving forward through constructive confrontation, collaboration and learning.</w:t>
      </w:r>
    </w:p>
    <w:p w:rsidR="00CA0FAA" w:rsidRPr="00CA0FAA" w:rsidRDefault="00CA0FAA" w:rsidP="00CA0FAA">
      <w:pPr>
        <w:keepNext/>
        <w:widowControl w:val="0"/>
        <w:tabs>
          <w:tab w:val="num" w:pos="576"/>
        </w:tabs>
        <w:suppressAutoHyphens/>
        <w:spacing w:before="240" w:after="120" w:line="240" w:lineRule="auto"/>
        <w:jc w:val="both"/>
        <w:outlineLvl w:val="1"/>
        <w:rPr>
          <w:rFonts w:ascii="Times New Roman" w:eastAsia="Andale Sans UI" w:hAnsi="Times New Roman" w:cs="Times New Roman"/>
          <w:bCs/>
          <w:iCs/>
          <w:kern w:val="2"/>
          <w:sz w:val="24"/>
          <w:szCs w:val="24"/>
        </w:rPr>
      </w:pPr>
      <w:r w:rsidRPr="00CA0FAA">
        <w:rPr>
          <w:rFonts w:ascii="Times New Roman" w:eastAsia="Andale Sans UI" w:hAnsi="Times New Roman" w:cs="Times New Roman"/>
          <w:bCs/>
          <w:i/>
          <w:iCs/>
          <w:kern w:val="2"/>
          <w:sz w:val="24"/>
          <w:szCs w:val="24"/>
        </w:rPr>
        <w:t>Technical Innovations Achieved Through the Action Research</w:t>
      </w:r>
    </w:p>
    <w:p w:rsidR="00CA0FAA" w:rsidRPr="00CA0FAA" w:rsidRDefault="00CA0FAA" w:rsidP="00CA0FAA">
      <w:pPr>
        <w:widowControl w:val="0"/>
        <w:suppressAutoHyphens/>
        <w:spacing w:before="240" w:after="0" w:line="360" w:lineRule="auto"/>
        <w:jc w:val="both"/>
        <w:rPr>
          <w:rFonts w:ascii="Times New Roman" w:eastAsia="Andale Sans UI" w:hAnsi="Times New Roman" w:cs="Times New Roman"/>
          <w:kern w:val="2"/>
          <w:sz w:val="24"/>
          <w:szCs w:val="24"/>
          <w:lang w:eastAsia="en-AU"/>
        </w:rPr>
      </w:pPr>
      <w:r w:rsidRPr="00CA0FAA">
        <w:rPr>
          <w:rFonts w:ascii="Times New Roman" w:eastAsia="Andale Sans UI" w:hAnsi="Times New Roman" w:cs="Times New Roman"/>
          <w:kern w:val="2"/>
          <w:sz w:val="24"/>
          <w:szCs w:val="24"/>
          <w:lang w:eastAsia="en-AU"/>
        </w:rPr>
        <w:t>A number of key product and technological innovations were achieved directly as the result of the action research. While many additional smaller innovations were apparent, the four most prominent technological innovations were in the areas of Network Management, Software Security, Validation, and Reporting.</w:t>
      </w:r>
    </w:p>
    <w:p w:rsidR="00CA0FAA" w:rsidRPr="00CA0FAA" w:rsidRDefault="00CA0FAA" w:rsidP="00CA0FAA">
      <w:pPr>
        <w:widowControl w:val="0"/>
        <w:suppressAutoHyphens/>
        <w:spacing w:after="0" w:line="360" w:lineRule="auto"/>
        <w:jc w:val="both"/>
        <w:rPr>
          <w:rFonts w:ascii="Times New Roman" w:eastAsia="Andale Sans UI" w:hAnsi="Times New Roman" w:cs="Times New Roman"/>
          <w:kern w:val="2"/>
          <w:sz w:val="24"/>
          <w:szCs w:val="24"/>
          <w:lang w:eastAsia="en-AU"/>
        </w:rPr>
      </w:pPr>
    </w:p>
    <w:p w:rsidR="00CA0FAA" w:rsidRPr="00CA0FAA" w:rsidRDefault="00CA0FAA" w:rsidP="00CA0FAA">
      <w:pPr>
        <w:widowControl w:val="0"/>
        <w:suppressAutoHyphens/>
        <w:spacing w:line="360" w:lineRule="auto"/>
        <w:jc w:val="both"/>
        <w:rPr>
          <w:rFonts w:ascii="Times New Roman" w:eastAsia="Andale Sans UI" w:hAnsi="Times New Roman" w:cs="Times New Roman"/>
          <w:i/>
          <w:kern w:val="2"/>
          <w:sz w:val="24"/>
          <w:szCs w:val="24"/>
          <w:lang w:eastAsia="en-AU"/>
        </w:rPr>
      </w:pPr>
      <w:r w:rsidRPr="00CA0FAA">
        <w:rPr>
          <w:rFonts w:ascii="Times New Roman" w:eastAsia="Andale Sans UI" w:hAnsi="Times New Roman" w:cs="Times New Roman"/>
          <w:i/>
          <w:kern w:val="2"/>
          <w:sz w:val="24"/>
          <w:szCs w:val="24"/>
          <w:lang w:eastAsia="en-AU"/>
        </w:rPr>
        <w:t>1.  Technological Innovation in Network Management</w:t>
      </w:r>
    </w:p>
    <w:p w:rsidR="00CA0FAA" w:rsidRPr="00CA0FAA" w:rsidRDefault="00CA0FAA" w:rsidP="00CA0FAA">
      <w:pPr>
        <w:widowControl w:val="0"/>
        <w:suppressAutoHyphens/>
        <w:spacing w:after="0" w:line="360" w:lineRule="auto"/>
        <w:jc w:val="both"/>
        <w:rPr>
          <w:rFonts w:ascii="Times New Roman" w:eastAsia="Andale Sans UI" w:hAnsi="Times New Roman" w:cs="Times New Roman"/>
          <w:kern w:val="2"/>
          <w:sz w:val="24"/>
          <w:szCs w:val="24"/>
          <w:lang w:eastAsia="en-AU"/>
        </w:rPr>
      </w:pPr>
      <w:r w:rsidRPr="00CA0FAA">
        <w:rPr>
          <w:rFonts w:ascii="Times New Roman" w:eastAsia="Andale Sans UI" w:hAnsi="Times New Roman" w:cs="Times New Roman"/>
          <w:kern w:val="2"/>
          <w:sz w:val="24"/>
          <w:szCs w:val="24"/>
          <w:lang w:eastAsia="en-AU"/>
        </w:rPr>
        <w:t>At its core, the new (BWM) system developed by Team One acts as a market for network bandwidth for online systems. In providing online services to customers, ABC Corp's networks are always under higher and higher demand, leading to perpetual cycles of saturation, contention, provision of new capacity, and a subsequent spiral of new demand.  The BWM system incorporates a novel market for real-time calculation of the maximum utility – and, at its most basic, revenue generating value – when the last fraction of spare capacity is sought by multiple competing services.  Rather than allocating this capacity at random, those services that would return the most value on the marginal network use are allocated the capacity.</w:t>
      </w:r>
    </w:p>
    <w:p w:rsidR="00CA0FAA" w:rsidRPr="00CA0FAA" w:rsidRDefault="00CA0FAA" w:rsidP="00CA0FAA">
      <w:pPr>
        <w:widowControl w:val="0"/>
        <w:suppressAutoHyphens/>
        <w:spacing w:after="0" w:line="360" w:lineRule="auto"/>
        <w:jc w:val="both"/>
        <w:rPr>
          <w:rFonts w:ascii="Times New Roman" w:eastAsia="Andale Sans UI" w:hAnsi="Times New Roman" w:cs="Times New Roman"/>
          <w:kern w:val="2"/>
          <w:sz w:val="24"/>
          <w:szCs w:val="24"/>
          <w:lang w:eastAsia="en-AU"/>
        </w:rPr>
      </w:pPr>
    </w:p>
    <w:p w:rsidR="00CA0FAA" w:rsidRPr="00CA0FAA" w:rsidRDefault="00CA0FAA" w:rsidP="00CA0FAA">
      <w:pPr>
        <w:widowControl w:val="0"/>
        <w:suppressAutoHyphens/>
        <w:spacing w:after="0" w:line="360" w:lineRule="auto"/>
        <w:jc w:val="both"/>
        <w:rPr>
          <w:rFonts w:ascii="Times New Roman" w:eastAsia="Andale Sans UI" w:hAnsi="Times New Roman" w:cs="Times New Roman"/>
          <w:kern w:val="2"/>
          <w:sz w:val="24"/>
          <w:szCs w:val="24"/>
          <w:lang w:eastAsia="en-AU"/>
        </w:rPr>
      </w:pPr>
      <w:r w:rsidRPr="00CA0FAA">
        <w:rPr>
          <w:rFonts w:ascii="Times New Roman" w:eastAsia="Andale Sans UI" w:hAnsi="Times New Roman" w:cs="Times New Roman"/>
          <w:kern w:val="2"/>
          <w:sz w:val="24"/>
          <w:szCs w:val="24"/>
          <w:lang w:eastAsia="en-AU"/>
        </w:rPr>
        <w:t>A complementary innovation was the technology built to feed this data back to service owners and designers, allowing them to consider the use of network bandwidth for return-on-investment forecasts.  Here, software development teams could calculate if the human effort and cost in making their software services more network-efficient would see the desired marginal revenue return in times of network saturation.</w:t>
      </w:r>
    </w:p>
    <w:p w:rsidR="00CA0FAA" w:rsidRPr="00CA0FAA" w:rsidRDefault="00CA0FAA" w:rsidP="00CA0FAA">
      <w:pPr>
        <w:widowControl w:val="0"/>
        <w:suppressAutoHyphens/>
        <w:spacing w:after="0" w:line="360" w:lineRule="auto"/>
        <w:jc w:val="both"/>
        <w:rPr>
          <w:rFonts w:ascii="Times New Roman" w:eastAsia="Andale Sans UI" w:hAnsi="Times New Roman" w:cs="Times New Roman"/>
          <w:kern w:val="2"/>
          <w:sz w:val="24"/>
          <w:szCs w:val="24"/>
          <w:lang w:eastAsia="en-AU"/>
        </w:rPr>
      </w:pPr>
    </w:p>
    <w:p w:rsidR="00CA0FAA" w:rsidRPr="00CA0FAA" w:rsidRDefault="00CA0FAA" w:rsidP="00CA0FAA">
      <w:pPr>
        <w:widowControl w:val="0"/>
        <w:suppressAutoHyphens/>
        <w:spacing w:line="360" w:lineRule="auto"/>
        <w:jc w:val="both"/>
        <w:rPr>
          <w:rFonts w:ascii="Times New Roman" w:eastAsia="Andale Sans UI" w:hAnsi="Times New Roman" w:cs="Times New Roman"/>
          <w:i/>
          <w:kern w:val="2"/>
          <w:sz w:val="24"/>
          <w:szCs w:val="24"/>
          <w:lang w:eastAsia="en-AU"/>
        </w:rPr>
      </w:pPr>
      <w:r w:rsidRPr="00CA0FAA">
        <w:rPr>
          <w:rFonts w:ascii="Times New Roman" w:eastAsia="Andale Sans UI" w:hAnsi="Times New Roman" w:cs="Times New Roman"/>
          <w:i/>
          <w:kern w:val="2"/>
          <w:sz w:val="24"/>
          <w:szCs w:val="24"/>
          <w:lang w:eastAsia="en-AU"/>
        </w:rPr>
        <w:t>2.  Technological Innovation in Software Security Mechanisms</w:t>
      </w:r>
    </w:p>
    <w:p w:rsidR="00CA0FAA" w:rsidRPr="00CA0FAA" w:rsidRDefault="00CA0FAA" w:rsidP="00CA0FAA">
      <w:pPr>
        <w:widowControl w:val="0"/>
        <w:suppressAutoHyphens/>
        <w:spacing w:line="360" w:lineRule="auto"/>
        <w:jc w:val="both"/>
        <w:rPr>
          <w:rFonts w:ascii="Times New Roman" w:eastAsia="Andale Sans UI" w:hAnsi="Times New Roman" w:cs="Times New Roman"/>
          <w:kern w:val="2"/>
          <w:sz w:val="24"/>
          <w:szCs w:val="24"/>
        </w:rPr>
      </w:pPr>
      <w:r w:rsidRPr="00CA0FAA">
        <w:rPr>
          <w:rFonts w:ascii="Times New Roman" w:eastAsia="Andale Sans UI" w:hAnsi="Times New Roman" w:cs="Times New Roman"/>
          <w:kern w:val="2"/>
          <w:sz w:val="24"/>
          <w:szCs w:val="24"/>
          <w:lang w:eastAsia="en-AU"/>
        </w:rPr>
        <w:t xml:space="preserve">Another major innovative development from Team One was the creation and development of an entirely new approach to embedding security mechanisms, protocols and standards within ABC Corp software products. </w:t>
      </w:r>
      <w:r w:rsidRPr="00CA0FAA">
        <w:rPr>
          <w:rFonts w:ascii="Times New Roman" w:hAnsi="Times New Roman" w:cs="Times New Roman"/>
          <w:kern w:val="2"/>
          <w:sz w:val="24"/>
          <w:szCs w:val="24"/>
        </w:rPr>
        <w:t>This changed the nature of software development within ABC Corp; changing company-wide practices from a common design philosophy re-implemented countless times by numerous groups, to an approach that provides software security mechanisms and policy implementations as building blocks, built once to be re-used more easily and at much lower overhead than the previous approach.</w:t>
      </w:r>
    </w:p>
    <w:p w:rsidR="00CA0FAA" w:rsidRPr="00CA0FAA" w:rsidRDefault="00CA0FAA" w:rsidP="00CA0FAA">
      <w:pPr>
        <w:widowControl w:val="0"/>
        <w:suppressAutoHyphens/>
        <w:spacing w:after="0" w:line="360" w:lineRule="auto"/>
        <w:jc w:val="both"/>
        <w:rPr>
          <w:rFonts w:ascii="Times New Roman" w:eastAsia="Andale Sans UI" w:hAnsi="Times New Roman" w:cs="Times New Roman"/>
          <w:kern w:val="2"/>
          <w:sz w:val="24"/>
          <w:szCs w:val="24"/>
          <w:lang w:eastAsia="en-AU"/>
        </w:rPr>
      </w:pPr>
      <w:r w:rsidRPr="00CA0FAA">
        <w:rPr>
          <w:rFonts w:ascii="Times New Roman" w:eastAsia="Andale Sans UI" w:hAnsi="Times New Roman" w:cs="Times New Roman"/>
          <w:kern w:val="2"/>
          <w:sz w:val="24"/>
          <w:szCs w:val="24"/>
          <w:lang w:eastAsia="en-AU"/>
        </w:rPr>
        <w:t xml:space="preserve">Initially there were doubts about whether this radical change in approach would be adopted more widely by the company but now the new approach to security has been adopted broadly across ABC Corp, and is the </w:t>
      </w:r>
      <w:r w:rsidRPr="00CA0FAA">
        <w:rPr>
          <w:rFonts w:ascii="Times New Roman" w:eastAsia="Andale Sans UI" w:hAnsi="Times New Roman" w:cs="Times New Roman"/>
          <w:i/>
          <w:kern w:val="2"/>
          <w:sz w:val="24"/>
          <w:szCs w:val="24"/>
          <w:lang w:eastAsia="en-AU"/>
        </w:rPr>
        <w:t>de facto</w:t>
      </w:r>
      <w:r w:rsidRPr="00CA0FAA">
        <w:rPr>
          <w:rFonts w:ascii="Times New Roman" w:eastAsia="Andale Sans UI" w:hAnsi="Times New Roman" w:cs="Times New Roman"/>
          <w:kern w:val="2"/>
          <w:sz w:val="24"/>
          <w:szCs w:val="24"/>
          <w:lang w:eastAsia="en-AU"/>
        </w:rPr>
        <w:t xml:space="preserve"> standard for all new software development projects.</w:t>
      </w:r>
    </w:p>
    <w:p w:rsidR="00CA0FAA" w:rsidRPr="00CA0FAA" w:rsidRDefault="00CA0FAA" w:rsidP="00CA0FAA">
      <w:pPr>
        <w:widowControl w:val="0"/>
        <w:suppressAutoHyphens/>
        <w:spacing w:after="0" w:line="360" w:lineRule="auto"/>
        <w:jc w:val="both"/>
        <w:rPr>
          <w:rFonts w:ascii="Times New Roman" w:eastAsia="Andale Sans UI" w:hAnsi="Times New Roman" w:cs="Times New Roman"/>
          <w:kern w:val="2"/>
          <w:sz w:val="24"/>
          <w:szCs w:val="24"/>
          <w:lang w:eastAsia="en-AU"/>
        </w:rPr>
      </w:pPr>
    </w:p>
    <w:p w:rsidR="00CA0FAA" w:rsidRPr="00CA0FAA" w:rsidRDefault="00CA0FAA" w:rsidP="00CA0FAA">
      <w:pPr>
        <w:widowControl w:val="0"/>
        <w:suppressAutoHyphens/>
        <w:spacing w:line="360" w:lineRule="auto"/>
        <w:jc w:val="both"/>
        <w:rPr>
          <w:rFonts w:ascii="Times New Roman" w:eastAsia="Andale Sans UI" w:hAnsi="Times New Roman" w:cs="Times New Roman"/>
          <w:i/>
          <w:kern w:val="2"/>
          <w:sz w:val="24"/>
          <w:szCs w:val="24"/>
          <w:lang w:eastAsia="en-AU"/>
        </w:rPr>
      </w:pPr>
      <w:r w:rsidRPr="00CA0FAA">
        <w:rPr>
          <w:rFonts w:ascii="Times New Roman" w:eastAsia="Andale Sans UI" w:hAnsi="Times New Roman" w:cs="Times New Roman"/>
          <w:i/>
          <w:kern w:val="2"/>
          <w:sz w:val="24"/>
          <w:szCs w:val="24"/>
          <w:lang w:eastAsia="en-AU"/>
        </w:rPr>
        <w:t xml:space="preserve">3. Technological Innovation in the Revolutionary </w:t>
      </w:r>
      <w:proofErr w:type="spellStart"/>
      <w:r w:rsidRPr="00CA0FAA">
        <w:rPr>
          <w:rFonts w:ascii="Times New Roman" w:eastAsia="Andale Sans UI" w:hAnsi="Times New Roman" w:cs="Times New Roman"/>
          <w:i/>
          <w:kern w:val="2"/>
          <w:sz w:val="24"/>
          <w:szCs w:val="24"/>
          <w:lang w:eastAsia="en-AU"/>
        </w:rPr>
        <w:t>DTech</w:t>
      </w:r>
      <w:proofErr w:type="spellEnd"/>
      <w:r w:rsidRPr="00CA0FAA">
        <w:rPr>
          <w:rFonts w:ascii="Times New Roman" w:eastAsia="Andale Sans UI" w:hAnsi="Times New Roman" w:cs="Times New Roman"/>
          <w:i/>
          <w:kern w:val="2"/>
          <w:sz w:val="24"/>
          <w:szCs w:val="24"/>
          <w:lang w:eastAsia="en-AU"/>
        </w:rPr>
        <w:t xml:space="preserve"> Validation Product</w:t>
      </w:r>
    </w:p>
    <w:p w:rsidR="00CA0FAA" w:rsidRPr="00CA0FAA" w:rsidRDefault="00CA0FAA" w:rsidP="00CA0FAA">
      <w:pPr>
        <w:widowControl w:val="0"/>
        <w:suppressAutoHyphens/>
        <w:spacing w:after="0" w:line="360" w:lineRule="auto"/>
        <w:jc w:val="both"/>
        <w:rPr>
          <w:rFonts w:ascii="Times New Roman" w:eastAsia="Andale Sans UI" w:hAnsi="Times New Roman" w:cs="Times New Roman"/>
          <w:kern w:val="2"/>
          <w:sz w:val="24"/>
          <w:szCs w:val="24"/>
          <w:lang w:eastAsia="en-AU"/>
        </w:rPr>
      </w:pPr>
      <w:r w:rsidRPr="00CA0FAA">
        <w:rPr>
          <w:rFonts w:ascii="Times New Roman" w:eastAsia="Andale Sans UI" w:hAnsi="Times New Roman" w:cs="Times New Roman"/>
          <w:kern w:val="2"/>
          <w:sz w:val="24"/>
          <w:szCs w:val="24"/>
          <w:lang w:eastAsia="en-AU"/>
        </w:rPr>
        <w:t xml:space="preserve">This technology targets the needs of the very large advertising buyers in the market: both </w:t>
      </w:r>
      <w:r w:rsidRPr="00CA0FAA">
        <w:rPr>
          <w:rFonts w:ascii="Times New Roman" w:eastAsia="Andale Sans UI" w:hAnsi="Times New Roman" w:cs="Times New Roman"/>
          <w:kern w:val="2"/>
          <w:sz w:val="24"/>
          <w:szCs w:val="24"/>
          <w:lang w:eastAsia="en-AU"/>
        </w:rPr>
        <w:lastRenderedPageBreak/>
        <w:t xml:space="preserve">global content and publishing companies, as well as the advertising agencies, brokers and buyers who represent them. The technology includes a combination of prescriptive rules and preferences, provided by the publisher and content generation clients, together with the team’s innovative development of a machine-learning pipeline, trained to assess advertising for validation and optional exclusion. Over and above what the software performs, the engineering expertise injected by the </w:t>
      </w:r>
      <w:proofErr w:type="spellStart"/>
      <w:r w:rsidRPr="00CA0FAA">
        <w:rPr>
          <w:rFonts w:ascii="Times New Roman" w:eastAsia="Andale Sans UI" w:hAnsi="Times New Roman" w:cs="Times New Roman"/>
          <w:kern w:val="2"/>
          <w:sz w:val="24"/>
          <w:szCs w:val="24"/>
          <w:lang w:eastAsia="en-AU"/>
        </w:rPr>
        <w:t>DTech</w:t>
      </w:r>
      <w:proofErr w:type="spellEnd"/>
      <w:r w:rsidRPr="00CA0FAA">
        <w:rPr>
          <w:rFonts w:ascii="Times New Roman" w:eastAsia="Andale Sans UI" w:hAnsi="Times New Roman" w:cs="Times New Roman"/>
          <w:kern w:val="2"/>
          <w:sz w:val="24"/>
          <w:szCs w:val="24"/>
          <w:lang w:eastAsia="en-AU"/>
        </w:rPr>
        <w:t xml:space="preserve"> team (Team Two) means that individual validation decisions can be performed in under 200ms, from the moment the intent to display content and a possible advertisement is initiated, through the assessment and validation process, to packaging the advertisement for delivery with the content by the publisher or advertiser systems.  This speed of operation is as ground-breaking as the validation capability itself. At the time of the writing of this paper in 2015, ABC Corp is the only company to be able to offer this service in real-time to the satisfaction of the market, despite several attempts by competitors to enter the arena.</w:t>
      </w:r>
    </w:p>
    <w:p w:rsidR="00CA0FAA" w:rsidRPr="00CA0FAA" w:rsidRDefault="00CA0FAA" w:rsidP="00CA0FAA">
      <w:pPr>
        <w:widowControl w:val="0"/>
        <w:suppressAutoHyphens/>
        <w:spacing w:after="0" w:line="360" w:lineRule="auto"/>
        <w:jc w:val="both"/>
        <w:rPr>
          <w:rFonts w:ascii="Times New Roman" w:eastAsia="Andale Sans UI" w:hAnsi="Times New Roman" w:cs="Times New Roman"/>
          <w:kern w:val="2"/>
          <w:sz w:val="24"/>
          <w:szCs w:val="24"/>
          <w:lang w:eastAsia="en-AU"/>
        </w:rPr>
      </w:pPr>
    </w:p>
    <w:p w:rsidR="00CA0FAA" w:rsidRPr="00CA0FAA" w:rsidRDefault="00CA0FAA" w:rsidP="00CA0FAA">
      <w:pPr>
        <w:widowControl w:val="0"/>
        <w:suppressAutoHyphens/>
        <w:spacing w:line="360" w:lineRule="auto"/>
        <w:jc w:val="both"/>
        <w:rPr>
          <w:rFonts w:ascii="Times New Roman" w:eastAsia="Andale Sans UI" w:hAnsi="Times New Roman" w:cs="Times New Roman"/>
          <w:i/>
          <w:kern w:val="2"/>
          <w:sz w:val="24"/>
          <w:szCs w:val="24"/>
          <w:lang w:eastAsia="en-AU"/>
        </w:rPr>
      </w:pPr>
      <w:r w:rsidRPr="00CA0FAA">
        <w:rPr>
          <w:rFonts w:ascii="Times New Roman" w:eastAsia="Andale Sans UI" w:hAnsi="Times New Roman" w:cs="Times New Roman"/>
          <w:i/>
          <w:kern w:val="2"/>
          <w:sz w:val="24"/>
          <w:szCs w:val="24"/>
          <w:lang w:eastAsia="en-AU"/>
        </w:rPr>
        <w:t xml:space="preserve">4. Technological Innovation in the </w:t>
      </w:r>
      <w:proofErr w:type="spellStart"/>
      <w:r w:rsidRPr="00CA0FAA">
        <w:rPr>
          <w:rFonts w:ascii="Times New Roman" w:eastAsia="Andale Sans UI" w:hAnsi="Times New Roman" w:cs="Times New Roman"/>
          <w:i/>
          <w:kern w:val="2"/>
          <w:sz w:val="24"/>
          <w:szCs w:val="24"/>
          <w:lang w:eastAsia="en-AU"/>
        </w:rPr>
        <w:t>DTech</w:t>
      </w:r>
      <w:proofErr w:type="spellEnd"/>
      <w:r w:rsidRPr="00CA0FAA">
        <w:rPr>
          <w:rFonts w:ascii="Times New Roman" w:eastAsia="Andale Sans UI" w:hAnsi="Times New Roman" w:cs="Times New Roman"/>
          <w:i/>
          <w:kern w:val="2"/>
          <w:sz w:val="24"/>
          <w:szCs w:val="24"/>
          <w:lang w:eastAsia="en-AU"/>
        </w:rPr>
        <w:t xml:space="preserve"> Reporting System</w:t>
      </w:r>
    </w:p>
    <w:p w:rsidR="00CA0FAA" w:rsidRPr="00CA0FAA" w:rsidRDefault="00CA0FAA" w:rsidP="00CA0FAA">
      <w:pPr>
        <w:widowControl w:val="0"/>
        <w:suppressAutoHyphens/>
        <w:spacing w:after="0" w:line="360" w:lineRule="auto"/>
        <w:jc w:val="both"/>
        <w:rPr>
          <w:rFonts w:ascii="Times New Roman" w:eastAsia="Andale Sans UI" w:hAnsi="Times New Roman" w:cs="Times New Roman"/>
          <w:kern w:val="2"/>
          <w:sz w:val="24"/>
          <w:szCs w:val="24"/>
          <w:lang w:eastAsia="en-AU"/>
        </w:rPr>
      </w:pPr>
      <w:r w:rsidRPr="00CA0FAA">
        <w:rPr>
          <w:rFonts w:ascii="Times New Roman" w:eastAsia="Andale Sans UI" w:hAnsi="Times New Roman" w:cs="Times New Roman"/>
          <w:kern w:val="2"/>
          <w:sz w:val="24"/>
          <w:szCs w:val="24"/>
          <w:lang w:eastAsia="en-AU"/>
        </w:rPr>
        <w:t>The existing system made customisability and user-governed selection of criteria, difficult when generating reports on advertising campaign effectiveness, return on investment, conversion rates, etc. Attempting to demonstrate the effect, correlation or causation of any one, or combination, of variables continuously ran into the challenge of the end-user needing to sift through all possible variables and combinations to find results of interest.</w:t>
      </w:r>
    </w:p>
    <w:p w:rsidR="00CA0FAA" w:rsidRPr="00CA0FAA" w:rsidRDefault="00CA0FAA" w:rsidP="00CA0FAA">
      <w:pPr>
        <w:widowControl w:val="0"/>
        <w:suppressAutoHyphens/>
        <w:spacing w:after="0" w:line="360" w:lineRule="auto"/>
        <w:jc w:val="both"/>
        <w:rPr>
          <w:rFonts w:ascii="Times New Roman" w:eastAsia="Andale Sans UI" w:hAnsi="Times New Roman" w:cs="Times New Roman"/>
          <w:kern w:val="2"/>
          <w:sz w:val="24"/>
          <w:szCs w:val="24"/>
          <w:lang w:eastAsia="en-AU"/>
        </w:rPr>
      </w:pPr>
    </w:p>
    <w:p w:rsidR="00CA0FAA" w:rsidRPr="00CA0FAA" w:rsidRDefault="00CA0FAA" w:rsidP="00CA0FAA">
      <w:pPr>
        <w:widowControl w:val="0"/>
        <w:suppressAutoHyphens/>
        <w:spacing w:line="360" w:lineRule="auto"/>
        <w:jc w:val="both"/>
        <w:rPr>
          <w:rFonts w:ascii="Times New Roman" w:eastAsia="Andale Sans UI" w:hAnsi="Times New Roman" w:cs="Times New Roman"/>
          <w:kern w:val="2"/>
          <w:sz w:val="24"/>
          <w:szCs w:val="24"/>
          <w:lang w:eastAsia="en-AU"/>
        </w:rPr>
      </w:pPr>
      <w:r w:rsidRPr="00CA0FAA">
        <w:rPr>
          <w:rFonts w:ascii="Times New Roman" w:eastAsia="Andale Sans UI" w:hAnsi="Times New Roman" w:cs="Times New Roman"/>
          <w:kern w:val="2"/>
          <w:sz w:val="24"/>
          <w:szCs w:val="24"/>
          <w:lang w:eastAsia="en-AU"/>
        </w:rPr>
        <w:t>The new system provides an interface with visual ‘thematic overlays’ that do not rely on lists and grouping of variables in text form. This cohesive approach to displaying the effect of the hundreds of variables contributing to the outcome – as well as the forecasting capabilities it builds and deploys - is considered to be generations ahead of other software offerings on the market.</w:t>
      </w:r>
    </w:p>
    <w:p w:rsidR="00CA0FAA" w:rsidRPr="00CA0FAA" w:rsidRDefault="00CA0FAA" w:rsidP="00CA0FAA">
      <w:pPr>
        <w:jc w:val="both"/>
        <w:rPr>
          <w:rFonts w:ascii="Times New Roman" w:hAnsi="Times New Roman" w:cs="Times New Roman"/>
          <w:b/>
          <w:sz w:val="24"/>
          <w:szCs w:val="24"/>
        </w:rPr>
      </w:pPr>
      <w:r w:rsidRPr="00CA0FAA">
        <w:rPr>
          <w:rFonts w:ascii="Times New Roman" w:hAnsi="Times New Roman" w:cs="Times New Roman"/>
          <w:b/>
          <w:sz w:val="24"/>
          <w:szCs w:val="24"/>
        </w:rPr>
        <w:t>Conclusions</w:t>
      </w:r>
    </w:p>
    <w:p w:rsidR="00CA0FAA" w:rsidRPr="00CA0FAA" w:rsidRDefault="00CA0FAA" w:rsidP="00CA0FAA">
      <w:pPr>
        <w:spacing w:before="100" w:beforeAutospacing="1" w:after="0" w:line="360" w:lineRule="auto"/>
        <w:jc w:val="both"/>
        <w:rPr>
          <w:rFonts w:ascii="Times New Roman" w:eastAsia="Times New Roman" w:hAnsi="Times New Roman" w:cs="Times New Roman"/>
          <w:sz w:val="24"/>
          <w:szCs w:val="24"/>
        </w:rPr>
      </w:pPr>
      <w:r w:rsidRPr="00CA0FAA">
        <w:rPr>
          <w:rFonts w:ascii="Times New Roman" w:eastAsia="Times New Roman" w:hAnsi="Times New Roman" w:cs="Times New Roman"/>
          <w:sz w:val="24"/>
          <w:szCs w:val="24"/>
        </w:rPr>
        <w:t xml:space="preserve">In this paper we have argued that, traditionally, research on technical innovation has been conducted within Research and Development (R&amp;D) functions that operate within the positivist research paradigm. The assumptions underpinning this research paradigm have constrained such research to purely technical processes, thereby eschewing social and political dimensions of the innovation phenomenon. Similarly, as our review of literature </w:t>
      </w:r>
      <w:r w:rsidRPr="00CA0FAA">
        <w:rPr>
          <w:rFonts w:ascii="Times New Roman" w:eastAsia="Times New Roman" w:hAnsi="Times New Roman" w:cs="Times New Roman"/>
          <w:sz w:val="24"/>
          <w:szCs w:val="24"/>
        </w:rPr>
        <w:lastRenderedPageBreak/>
        <w:t xml:space="preserve">shows, much of the traditional research literature on leadership is located within a positivist paradigm with leadership being viewed as a set of traits and competencies held by specific individuals charged with the responsibility for organisational success. As a consequence of its paradigmatic assumptions, this research literature has had little-to-nothing to say about the contingencies that may impact this complex phenomenon that we refer to as ‘leadership’. The ‘practice turn’ in leadership, also mentioned in the literature review, has opened up a far broader discourse on the complexity of the concept of leadership, and has taken the discussion thereof away from individual competencies towards a more social and </w:t>
      </w:r>
      <w:r w:rsidRPr="00CA0FAA">
        <w:rPr>
          <w:rFonts w:ascii="Times New Roman" w:eastAsia="Times New Roman" w:hAnsi="Times New Roman" w:cs="Times New Roman"/>
          <w:i/>
          <w:sz w:val="24"/>
          <w:szCs w:val="24"/>
        </w:rPr>
        <w:t>situated</w:t>
      </w:r>
      <w:r w:rsidRPr="00CA0FAA">
        <w:rPr>
          <w:rFonts w:ascii="Times New Roman" w:eastAsia="Times New Roman" w:hAnsi="Times New Roman" w:cs="Times New Roman"/>
          <w:sz w:val="24"/>
          <w:szCs w:val="24"/>
        </w:rPr>
        <w:t xml:space="preserve"> understanding of leadership. Similarly, research</w:t>
      </w:r>
      <w:r w:rsidR="006B4724">
        <w:rPr>
          <w:rFonts w:ascii="Times New Roman" w:eastAsia="Times New Roman" w:hAnsi="Times New Roman" w:cs="Times New Roman"/>
          <w:sz w:val="24"/>
          <w:szCs w:val="24"/>
        </w:rPr>
        <w:t xml:space="preserve"> literature that is located in the</w:t>
      </w:r>
      <w:r w:rsidRPr="00CA0FAA">
        <w:rPr>
          <w:rFonts w:ascii="Times New Roman" w:eastAsia="Times New Roman" w:hAnsi="Times New Roman" w:cs="Times New Roman"/>
          <w:sz w:val="24"/>
          <w:szCs w:val="24"/>
        </w:rPr>
        <w:t xml:space="preserve"> constructionist research paradigm, with its assumptions of an inter-subjectively constructed and sustained social reality, has opened up a discourse around the role of politics (human interests, values, assumptions, interpretative biases, etc.) in the processes of innovation and, in particular, the reasons why the rhetoric of innovation substitutes for its practice in many organisations. </w:t>
      </w:r>
    </w:p>
    <w:p w:rsidR="00CA0FAA" w:rsidRPr="00CA0FAA" w:rsidRDefault="00CA0FAA" w:rsidP="00CA0FAA">
      <w:pPr>
        <w:spacing w:before="100" w:beforeAutospacing="1" w:after="0" w:line="360" w:lineRule="auto"/>
        <w:jc w:val="both"/>
        <w:rPr>
          <w:rFonts w:ascii="Times New Roman" w:eastAsia="Times New Roman" w:hAnsi="Times New Roman" w:cs="Times New Roman"/>
          <w:sz w:val="24"/>
          <w:szCs w:val="24"/>
        </w:rPr>
      </w:pPr>
      <w:r w:rsidRPr="00CA0FAA">
        <w:rPr>
          <w:rFonts w:ascii="Times New Roman" w:eastAsia="Times New Roman" w:hAnsi="Times New Roman" w:cs="Times New Roman"/>
          <w:sz w:val="24"/>
          <w:szCs w:val="24"/>
        </w:rPr>
        <w:t>From the perspective of the practical goal of this action research, the two teams that participated in this research produced four highly innovative products/services. These innovations have been lauded within the company and are currently used by millions of customers.</w:t>
      </w:r>
    </w:p>
    <w:p w:rsidR="00CA0FAA" w:rsidRPr="00CA0FAA" w:rsidRDefault="00CA0FAA" w:rsidP="00CA0FAA">
      <w:pPr>
        <w:spacing w:before="100" w:beforeAutospacing="1" w:after="0" w:line="360" w:lineRule="auto"/>
        <w:jc w:val="both"/>
        <w:rPr>
          <w:rFonts w:ascii="Times New Roman" w:eastAsia="Times New Roman" w:hAnsi="Times New Roman" w:cs="Times New Roman"/>
          <w:sz w:val="24"/>
          <w:szCs w:val="24"/>
        </w:rPr>
      </w:pPr>
      <w:r w:rsidRPr="00CA0FAA">
        <w:rPr>
          <w:rFonts w:ascii="Times New Roman" w:eastAsia="Times New Roman" w:hAnsi="Times New Roman" w:cs="Times New Roman"/>
          <w:sz w:val="24"/>
          <w:szCs w:val="24"/>
        </w:rPr>
        <w:t xml:space="preserve">In terms of the generation of new knowledge, the major finding of this research was that, in both action research settings, </w:t>
      </w:r>
      <w:r w:rsidRPr="00CA0FAA">
        <w:rPr>
          <w:rFonts w:ascii="Times New Roman" w:eastAsia="Times New Roman" w:hAnsi="Times New Roman" w:cs="Times New Roman"/>
          <w:i/>
          <w:sz w:val="24"/>
          <w:szCs w:val="24"/>
        </w:rPr>
        <w:t>social innovation preceded technical innovation</w:t>
      </w:r>
      <w:r w:rsidRPr="00CA0FAA">
        <w:rPr>
          <w:rFonts w:ascii="Times New Roman" w:eastAsia="Times New Roman" w:hAnsi="Times New Roman" w:cs="Times New Roman"/>
          <w:sz w:val="24"/>
          <w:szCs w:val="24"/>
        </w:rPr>
        <w:t>. The results show that, previous to the adoption of this action research, both teams under study had struggled to innovate technically because of social and governance dysfunction. It was only once the relational environment was able to support direct, ‘creatively abrasive’, communication among team members that technical innovation began to manifest. In particular, the building of inter-personal trust was a critical innovation-related achievement. In this respect, the results point to the need to manage the politics</w:t>
      </w:r>
      <w:r w:rsidR="008731E7">
        <w:rPr>
          <w:rFonts w:ascii="Times New Roman" w:eastAsia="Times New Roman" w:hAnsi="Times New Roman" w:cs="Times New Roman"/>
          <w:sz w:val="24"/>
          <w:szCs w:val="24"/>
        </w:rPr>
        <w:t xml:space="preserve"> of innovation by crafting group</w:t>
      </w:r>
      <w:r w:rsidRPr="00CA0FAA">
        <w:rPr>
          <w:rFonts w:ascii="Times New Roman" w:eastAsia="Times New Roman" w:hAnsi="Times New Roman" w:cs="Times New Roman"/>
          <w:sz w:val="24"/>
          <w:szCs w:val="24"/>
        </w:rPr>
        <w:t xml:space="preserve"> power relations in ways conducive to constructive relationship building and effective communicative practices. </w:t>
      </w:r>
    </w:p>
    <w:p w:rsidR="00CA0FAA" w:rsidRPr="00CA0FAA" w:rsidRDefault="00CA0FAA" w:rsidP="00CA0FAA">
      <w:pPr>
        <w:spacing w:before="100" w:beforeAutospacing="1" w:after="0" w:line="360" w:lineRule="auto"/>
        <w:jc w:val="both"/>
        <w:rPr>
          <w:rFonts w:ascii="Times New Roman" w:eastAsia="Times New Roman" w:hAnsi="Times New Roman" w:cs="Times New Roman"/>
          <w:sz w:val="24"/>
          <w:szCs w:val="24"/>
        </w:rPr>
      </w:pPr>
      <w:r w:rsidRPr="00CA0FAA">
        <w:rPr>
          <w:rFonts w:ascii="Times New Roman" w:eastAsia="Times New Roman" w:hAnsi="Times New Roman" w:cs="Times New Roman"/>
          <w:sz w:val="24"/>
          <w:szCs w:val="24"/>
        </w:rPr>
        <w:t xml:space="preserve">The results show that four leadership practices, collectively developed and leveraged in each team through the action research processes, laid the foundation for technical creativity and innovation: </w:t>
      </w:r>
    </w:p>
    <w:p w:rsidR="00CA0FAA" w:rsidRPr="00CA0FAA" w:rsidRDefault="00CA0FAA" w:rsidP="00CA0FAA">
      <w:pPr>
        <w:numPr>
          <w:ilvl w:val="0"/>
          <w:numId w:val="5"/>
        </w:numPr>
        <w:spacing w:before="100" w:beforeAutospacing="1" w:after="0" w:line="360" w:lineRule="auto"/>
        <w:contextualSpacing/>
        <w:jc w:val="both"/>
        <w:rPr>
          <w:rFonts w:ascii="Times New Roman" w:eastAsia="Times New Roman" w:hAnsi="Times New Roman" w:cs="Times New Roman"/>
          <w:sz w:val="24"/>
          <w:szCs w:val="24"/>
        </w:rPr>
      </w:pPr>
      <w:r w:rsidRPr="00CA0FAA">
        <w:rPr>
          <w:rFonts w:ascii="Times New Roman" w:eastAsia="Times New Roman" w:hAnsi="Times New Roman" w:cs="Times New Roman"/>
          <w:i/>
          <w:sz w:val="24"/>
          <w:szCs w:val="24"/>
        </w:rPr>
        <w:lastRenderedPageBreak/>
        <w:t>The facilitation of interpersonal empathy and mutual identification among team members</w:t>
      </w:r>
      <w:r w:rsidRPr="00CA0FAA">
        <w:rPr>
          <w:rFonts w:ascii="Times New Roman" w:eastAsia="Times New Roman" w:hAnsi="Times New Roman" w:cs="Times New Roman"/>
          <w:sz w:val="24"/>
          <w:szCs w:val="24"/>
        </w:rPr>
        <w:t xml:space="preserve">. This practice generated significant </w:t>
      </w:r>
      <w:r w:rsidRPr="00CA0FAA">
        <w:rPr>
          <w:rFonts w:ascii="Times New Roman" w:eastAsia="Times New Roman" w:hAnsi="Times New Roman" w:cs="Times New Roman"/>
          <w:i/>
          <w:sz w:val="24"/>
          <w:szCs w:val="24"/>
        </w:rPr>
        <w:t xml:space="preserve">identity resources </w:t>
      </w:r>
      <w:r w:rsidRPr="00CA0FAA">
        <w:rPr>
          <w:rFonts w:ascii="Times New Roman" w:eastAsia="Times New Roman" w:hAnsi="Times New Roman" w:cs="Times New Roman"/>
          <w:sz w:val="24"/>
          <w:szCs w:val="24"/>
        </w:rPr>
        <w:t>- intangible capital resources such a trust and commitment that become available when shared identities are realised. These relationship-based resources underpinned the resilience of the two research teams as they sought collectively-cherished outcomes through aligned action. Such resources enhanced the absorptive capacity of these teams as members projected themselves into the situation of ‘the other’ and thereby became able to enhance their communication skills (particularly listening skills) and reduce the ‘stickiness’ of the tacit knowledge being explored through the collective action. Thi</w:t>
      </w:r>
      <w:r w:rsidR="008731E7">
        <w:rPr>
          <w:rFonts w:ascii="Times New Roman" w:eastAsia="Times New Roman" w:hAnsi="Times New Roman" w:cs="Times New Roman"/>
          <w:sz w:val="24"/>
          <w:szCs w:val="24"/>
        </w:rPr>
        <w:t>s practice also led to the team</w:t>
      </w:r>
      <w:r w:rsidRPr="00CA0FAA">
        <w:rPr>
          <w:rFonts w:ascii="Times New Roman" w:eastAsia="Times New Roman" w:hAnsi="Times New Roman" w:cs="Times New Roman"/>
          <w:sz w:val="24"/>
          <w:szCs w:val="24"/>
        </w:rPr>
        <w:t xml:space="preserve">s becoming more open to collaborative risk-taking. </w:t>
      </w:r>
    </w:p>
    <w:p w:rsidR="00CA0FAA" w:rsidRPr="00CA0FAA" w:rsidRDefault="00CA0FAA" w:rsidP="00CA0FAA">
      <w:pPr>
        <w:numPr>
          <w:ilvl w:val="0"/>
          <w:numId w:val="5"/>
        </w:numPr>
        <w:spacing w:before="100" w:beforeAutospacing="1" w:after="0" w:line="360" w:lineRule="auto"/>
        <w:contextualSpacing/>
        <w:jc w:val="both"/>
        <w:rPr>
          <w:rFonts w:ascii="Times New Roman" w:eastAsia="Times New Roman" w:hAnsi="Times New Roman" w:cs="Times New Roman"/>
          <w:sz w:val="24"/>
          <w:szCs w:val="24"/>
        </w:rPr>
      </w:pPr>
      <w:r w:rsidRPr="00CA0FAA">
        <w:rPr>
          <w:rFonts w:ascii="Times New Roman" w:eastAsia="Times New Roman" w:hAnsi="Times New Roman" w:cs="Times New Roman"/>
          <w:i/>
          <w:sz w:val="24"/>
          <w:szCs w:val="24"/>
        </w:rPr>
        <w:t>The inculcation of mutual openness to the correction or counsel of others, irrespective of status or role.</w:t>
      </w:r>
      <w:r w:rsidRPr="00CA0FAA">
        <w:rPr>
          <w:rFonts w:ascii="Times New Roman" w:eastAsia="Times New Roman" w:hAnsi="Times New Roman" w:cs="Times New Roman"/>
          <w:sz w:val="24"/>
          <w:szCs w:val="24"/>
        </w:rPr>
        <w:t xml:space="preserve"> Team members began to exercise a form of humility that allowed them to open themselves to learning from others; to admit to not knowing and to trust that such an admission would not be exploited for competitive advantage by team members. This practice eliminated hubris and other forms of destructive politics from the social context of the innovation effort and set the stage for the collective focus on insightful learning; </w:t>
      </w:r>
    </w:p>
    <w:p w:rsidR="00CA0FAA" w:rsidRPr="00CA0FAA" w:rsidRDefault="00CA0FAA" w:rsidP="00CA0FAA">
      <w:pPr>
        <w:numPr>
          <w:ilvl w:val="0"/>
          <w:numId w:val="5"/>
        </w:numPr>
        <w:spacing w:before="100" w:beforeAutospacing="1" w:after="0" w:line="360" w:lineRule="auto"/>
        <w:contextualSpacing/>
        <w:jc w:val="both"/>
        <w:rPr>
          <w:rFonts w:ascii="Times New Roman" w:eastAsia="Times New Roman" w:hAnsi="Times New Roman" w:cs="Times New Roman"/>
          <w:sz w:val="24"/>
          <w:szCs w:val="24"/>
        </w:rPr>
      </w:pPr>
      <w:r w:rsidRPr="00CA0FAA">
        <w:rPr>
          <w:rFonts w:ascii="Times New Roman" w:eastAsia="Times New Roman" w:hAnsi="Times New Roman" w:cs="Times New Roman"/>
          <w:i/>
          <w:sz w:val="24"/>
          <w:szCs w:val="24"/>
        </w:rPr>
        <w:t>The development of an authentic ‘negotiated order’</w:t>
      </w:r>
      <w:r w:rsidRPr="00CA0FAA">
        <w:rPr>
          <w:rFonts w:ascii="Times New Roman" w:eastAsia="Times New Roman" w:hAnsi="Times New Roman" w:cs="Times New Roman"/>
          <w:sz w:val="24"/>
          <w:szCs w:val="24"/>
        </w:rPr>
        <w:t>; one that laid the social foundations for innovative endeavour. This practice, of collectively establishing the principles upon which all interpersonal interaction and engagement were to be based, enabled direct and open communication to flourish in the interests of mission achievement. An important aspect of this practice was reaching consensus on the team’s mission and the interpersonal framework (or ‘rules’) for effective collective action. In this respect, the choice of an action research methodology greatly facilitated the manifestation and effectiveness of this practice;</w:t>
      </w:r>
    </w:p>
    <w:p w:rsidR="00CA0FAA" w:rsidRPr="00CA0FAA" w:rsidRDefault="00CA0FAA" w:rsidP="00CA0FAA">
      <w:pPr>
        <w:numPr>
          <w:ilvl w:val="0"/>
          <w:numId w:val="5"/>
        </w:numPr>
        <w:spacing w:before="100" w:beforeAutospacing="1" w:after="0" w:line="360" w:lineRule="auto"/>
        <w:contextualSpacing/>
        <w:jc w:val="both"/>
        <w:rPr>
          <w:rFonts w:ascii="Times New Roman" w:eastAsia="Times New Roman" w:hAnsi="Times New Roman" w:cs="Times New Roman"/>
          <w:sz w:val="24"/>
          <w:szCs w:val="24"/>
        </w:rPr>
      </w:pPr>
      <w:r w:rsidRPr="00CA0FAA">
        <w:rPr>
          <w:rFonts w:ascii="Times New Roman" w:eastAsia="Times New Roman" w:hAnsi="Times New Roman" w:cs="Times New Roman"/>
          <w:i/>
          <w:sz w:val="24"/>
          <w:szCs w:val="24"/>
        </w:rPr>
        <w:t>The framing of interpersonal confrontation in positive terms</w:t>
      </w:r>
      <w:r w:rsidRPr="00CA0FAA">
        <w:rPr>
          <w:rFonts w:ascii="Times New Roman" w:eastAsia="Times New Roman" w:hAnsi="Times New Roman" w:cs="Times New Roman"/>
          <w:sz w:val="24"/>
          <w:szCs w:val="24"/>
        </w:rPr>
        <w:t>, which enabled each team to deal effectively with the difficult political and personal issues that periodically stalled progress on technical innovation. Thought of as ‘tough love’, this practice re-framed confrontation as a form of caring; one in which t</w:t>
      </w:r>
      <w:r w:rsidR="008731E7">
        <w:rPr>
          <w:rFonts w:ascii="Times New Roman" w:eastAsia="Times New Roman" w:hAnsi="Times New Roman" w:cs="Times New Roman"/>
          <w:sz w:val="24"/>
          <w:szCs w:val="24"/>
        </w:rPr>
        <w:t>he interests of the person/group</w:t>
      </w:r>
      <w:r w:rsidRPr="00CA0FAA">
        <w:rPr>
          <w:rFonts w:ascii="Times New Roman" w:eastAsia="Times New Roman" w:hAnsi="Times New Roman" w:cs="Times New Roman"/>
          <w:sz w:val="24"/>
          <w:szCs w:val="24"/>
        </w:rPr>
        <w:t xml:space="preserve"> being confronted are being honoured and addressed empathically. As such, it endorsed the val</w:t>
      </w:r>
      <w:r w:rsidR="008731E7">
        <w:rPr>
          <w:rFonts w:ascii="Times New Roman" w:eastAsia="Times New Roman" w:hAnsi="Times New Roman" w:cs="Times New Roman"/>
          <w:sz w:val="24"/>
          <w:szCs w:val="24"/>
        </w:rPr>
        <w:t>ue placed on that individual/group</w:t>
      </w:r>
      <w:r w:rsidRPr="00CA0FAA">
        <w:rPr>
          <w:rFonts w:ascii="Times New Roman" w:eastAsia="Times New Roman" w:hAnsi="Times New Roman" w:cs="Times New Roman"/>
          <w:sz w:val="24"/>
          <w:szCs w:val="24"/>
        </w:rPr>
        <w:t xml:space="preserve"> by the rest of the team and appealed for the confronting action to be viewed as an invitation from the team to re-engage with it constructively in the collective interest. Through this practice, </w:t>
      </w:r>
      <w:r w:rsidRPr="00CA0FAA">
        <w:rPr>
          <w:rFonts w:ascii="Times New Roman" w:eastAsia="Times New Roman" w:hAnsi="Times New Roman" w:cs="Times New Roman"/>
          <w:sz w:val="24"/>
          <w:szCs w:val="24"/>
        </w:rPr>
        <w:lastRenderedPageBreak/>
        <w:t>potentially toxic issues were addressed without endangering team solidarity, as may have been the case if negative approaches to failure and adversity, such as the assignation of blame and the enactment of personal victimisation, had been condoned. In this way, the personal passion that often fuels innovative action in teams was managed in ways that demonstrated interpersonal care and respect without compromising the innovation intent of the team.</w:t>
      </w:r>
    </w:p>
    <w:p w:rsidR="00CA0FAA" w:rsidRPr="00CA0FAA" w:rsidRDefault="00CA0FAA" w:rsidP="00CA0FAA">
      <w:pPr>
        <w:spacing w:after="0" w:line="360" w:lineRule="auto"/>
        <w:jc w:val="both"/>
        <w:rPr>
          <w:rFonts w:ascii="Times New Roman" w:eastAsia="Times New Roman" w:hAnsi="Times New Roman" w:cs="Times New Roman"/>
          <w:sz w:val="24"/>
          <w:szCs w:val="24"/>
        </w:rPr>
      </w:pPr>
    </w:p>
    <w:p w:rsidR="00CA0FAA" w:rsidRPr="00CA0FAA" w:rsidRDefault="00CA0FAA" w:rsidP="00CA0FAA">
      <w:pPr>
        <w:spacing w:line="360" w:lineRule="auto"/>
        <w:jc w:val="both"/>
        <w:rPr>
          <w:rFonts w:ascii="Times New Roman" w:eastAsia="Andale Sans UI" w:hAnsi="Times New Roman" w:cs="Times New Roman"/>
          <w:bCs/>
          <w:kern w:val="1"/>
          <w:sz w:val="24"/>
          <w:szCs w:val="24"/>
        </w:rPr>
      </w:pPr>
      <w:r w:rsidRPr="00CA0FAA">
        <w:rPr>
          <w:rFonts w:ascii="Times New Roman" w:eastAsia="Andale Sans UI" w:hAnsi="Times New Roman" w:cs="Times New Roman"/>
          <w:bCs/>
          <w:i/>
          <w:kern w:val="1"/>
          <w:sz w:val="24"/>
          <w:szCs w:val="24"/>
        </w:rPr>
        <w:t>Limits of the Research and Scope for Further Exploration</w:t>
      </w:r>
    </w:p>
    <w:p w:rsidR="00590892" w:rsidRDefault="00323656" w:rsidP="00CA0FAA">
      <w:pPr>
        <w:spacing w:before="100" w:beforeAutospacing="1"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From a traditional</w:t>
      </w:r>
      <w:r w:rsidR="00CA0FAA" w:rsidRPr="00CA0FAA">
        <w:rPr>
          <w:rFonts w:ascii="Times New Roman" w:eastAsia="Times New Roman" w:hAnsi="Times New Roman" w:cs="Times New Roman"/>
          <w:sz w:val="24"/>
          <w:szCs w:val="24"/>
        </w:rPr>
        <w:t xml:space="preserve"> perspective of limitations, constructionist research is </w:t>
      </w:r>
      <w:r w:rsidR="00CA0FAA" w:rsidRPr="00CA0FAA">
        <w:rPr>
          <w:rFonts w:ascii="Times New Roman" w:eastAsia="Times New Roman" w:hAnsi="Times New Roman" w:cs="Times New Roman"/>
          <w:i/>
          <w:sz w:val="24"/>
          <w:szCs w:val="24"/>
        </w:rPr>
        <w:t>situated research</w:t>
      </w:r>
      <w:r w:rsidR="00CA0FAA" w:rsidRPr="00CA0FAA">
        <w:rPr>
          <w:rFonts w:ascii="Times New Roman" w:eastAsia="Times New Roman" w:hAnsi="Times New Roman" w:cs="Times New Roman"/>
          <w:sz w:val="24"/>
          <w:szCs w:val="24"/>
        </w:rPr>
        <w:t xml:space="preserve"> and accesses knowledge that is context-bound. As such, </w:t>
      </w:r>
      <w:r>
        <w:rPr>
          <w:rFonts w:ascii="Times New Roman" w:eastAsia="Times New Roman" w:hAnsi="Times New Roman" w:cs="Times New Roman"/>
          <w:sz w:val="24"/>
          <w:szCs w:val="24"/>
        </w:rPr>
        <w:t xml:space="preserve">it would be argued that </w:t>
      </w:r>
      <w:r w:rsidR="00CA0FAA" w:rsidRPr="00CA0FAA">
        <w:rPr>
          <w:rFonts w:ascii="Times New Roman" w:eastAsia="Times New Roman" w:hAnsi="Times New Roman" w:cs="Times New Roman"/>
          <w:sz w:val="24"/>
          <w:szCs w:val="24"/>
        </w:rPr>
        <w:t xml:space="preserve">the results of this research cannot be generalised with confidence to other settings although the insights generated by it may be useful to others attempting to create a sustained capability for technical innovation. </w:t>
      </w:r>
      <w:r w:rsidR="00CE33FF">
        <w:rPr>
          <w:rFonts w:ascii="Times New Roman" w:eastAsia="Times New Roman" w:hAnsi="Times New Roman" w:cs="Times New Roman"/>
          <w:sz w:val="24"/>
          <w:szCs w:val="24"/>
        </w:rPr>
        <w:t xml:space="preserve"> I</w:t>
      </w:r>
      <w:r>
        <w:rPr>
          <w:rFonts w:ascii="Times New Roman" w:eastAsia="Times New Roman" w:hAnsi="Times New Roman" w:cs="Times New Roman"/>
          <w:sz w:val="24"/>
          <w:szCs w:val="24"/>
        </w:rPr>
        <w:t>n addressing the challenge that action research faces in transcending the ‘single case’ without losing the action element</w:t>
      </w:r>
      <w:r w:rsidR="006305B1">
        <w:rPr>
          <w:rFonts w:ascii="Times New Roman" w:eastAsia="Times New Roman" w:hAnsi="Times New Roman" w:cs="Times New Roman"/>
          <w:sz w:val="24"/>
          <w:szCs w:val="24"/>
        </w:rPr>
        <w:t xml:space="preserve">, </w:t>
      </w:r>
      <w:proofErr w:type="spellStart"/>
      <w:r w:rsidR="006305B1" w:rsidRPr="00EB535A">
        <w:rPr>
          <w:rFonts w:ascii="Times New Roman" w:eastAsia="Times New Roman" w:hAnsi="Times New Roman" w:cs="Times New Roman"/>
          <w:sz w:val="24"/>
          <w:szCs w:val="24"/>
        </w:rPr>
        <w:t>Gustavsen</w:t>
      </w:r>
      <w:proofErr w:type="spellEnd"/>
      <w:r w:rsidR="006305B1" w:rsidRPr="00EB535A">
        <w:rPr>
          <w:rFonts w:ascii="Times New Roman" w:eastAsia="Times New Roman" w:hAnsi="Times New Roman" w:cs="Times New Roman"/>
          <w:sz w:val="24"/>
          <w:szCs w:val="24"/>
        </w:rPr>
        <w:t xml:space="preserve"> (2003) </w:t>
      </w:r>
      <w:r w:rsidR="00590892">
        <w:rPr>
          <w:rFonts w:ascii="Times New Roman" w:eastAsia="Times New Roman" w:hAnsi="Times New Roman" w:cs="Times New Roman"/>
          <w:sz w:val="24"/>
          <w:szCs w:val="24"/>
        </w:rPr>
        <w:t>presents an</w:t>
      </w:r>
      <w:r>
        <w:rPr>
          <w:rFonts w:ascii="Times New Roman" w:eastAsia="Times New Roman" w:hAnsi="Times New Roman" w:cs="Times New Roman"/>
          <w:sz w:val="24"/>
          <w:szCs w:val="24"/>
        </w:rPr>
        <w:t xml:space="preserve"> argument for viewing cases of action research as part of a </w:t>
      </w:r>
      <w:r w:rsidRPr="00323656">
        <w:rPr>
          <w:rFonts w:ascii="Times New Roman" w:eastAsia="Times New Roman" w:hAnsi="Times New Roman" w:cs="Times New Roman"/>
          <w:i/>
          <w:sz w:val="24"/>
          <w:szCs w:val="24"/>
        </w:rPr>
        <w:t>social movement</w:t>
      </w:r>
      <w:r>
        <w:rPr>
          <w:rFonts w:ascii="Times New Roman" w:eastAsia="Times New Roman" w:hAnsi="Times New Roman" w:cs="Times New Roman"/>
          <w:sz w:val="24"/>
          <w:szCs w:val="24"/>
        </w:rPr>
        <w:t xml:space="preserve"> focussed upon a core theme or concern. </w:t>
      </w:r>
      <w:r w:rsidR="00590892">
        <w:rPr>
          <w:rFonts w:ascii="Times New Roman" w:eastAsia="Times New Roman" w:hAnsi="Times New Roman" w:cs="Times New Roman"/>
          <w:sz w:val="24"/>
          <w:szCs w:val="24"/>
        </w:rPr>
        <w:t xml:space="preserve"> Reason (2003, p. 281), however, while endorsing </w:t>
      </w:r>
      <w:proofErr w:type="spellStart"/>
      <w:r w:rsidR="00590892">
        <w:rPr>
          <w:rFonts w:ascii="Times New Roman" w:eastAsia="Times New Roman" w:hAnsi="Times New Roman" w:cs="Times New Roman"/>
          <w:sz w:val="24"/>
          <w:szCs w:val="24"/>
        </w:rPr>
        <w:t>Gustavsen’s</w:t>
      </w:r>
      <w:proofErr w:type="spellEnd"/>
      <w:r w:rsidR="00590892">
        <w:rPr>
          <w:rFonts w:ascii="Times New Roman" w:eastAsia="Times New Roman" w:hAnsi="Times New Roman" w:cs="Times New Roman"/>
          <w:sz w:val="24"/>
          <w:szCs w:val="24"/>
        </w:rPr>
        <w:t xml:space="preserve"> point, adds that, </w:t>
      </w:r>
    </w:p>
    <w:p w:rsidR="00590892" w:rsidRDefault="00590892" w:rsidP="00590892">
      <w:pPr>
        <w:spacing w:before="100" w:beforeAutospacing="1" w:after="0" w:line="360" w:lineRule="auto"/>
        <w:ind w:left="567" w:right="804"/>
        <w:jc w:val="both"/>
        <w:rPr>
          <w:rFonts w:ascii="Times New Roman" w:eastAsia="Times New Roman" w:hAnsi="Times New Roman" w:cs="Times New Roman"/>
          <w:sz w:val="24"/>
          <w:szCs w:val="24"/>
        </w:rPr>
      </w:pPr>
      <w:r>
        <w:rPr>
          <w:rFonts w:ascii="Times New Roman" w:hAnsi="Times New Roman" w:cs="Times New Roman"/>
          <w:color w:val="333333"/>
          <w:sz w:val="24"/>
          <w:szCs w:val="24"/>
          <w:lang w:val="en"/>
        </w:rPr>
        <w:t>(i</w:t>
      </w:r>
      <w:proofErr w:type="gramStart"/>
      <w:r>
        <w:rPr>
          <w:rFonts w:ascii="Times New Roman" w:hAnsi="Times New Roman" w:cs="Times New Roman"/>
          <w:color w:val="333333"/>
          <w:sz w:val="24"/>
          <w:szCs w:val="24"/>
          <w:lang w:val="en"/>
        </w:rPr>
        <w:t>)</w:t>
      </w:r>
      <w:proofErr w:type="spellStart"/>
      <w:r w:rsidRPr="00590892">
        <w:rPr>
          <w:rFonts w:ascii="Times New Roman" w:hAnsi="Times New Roman" w:cs="Times New Roman"/>
          <w:color w:val="333333"/>
          <w:sz w:val="24"/>
          <w:szCs w:val="24"/>
          <w:lang w:val="en"/>
        </w:rPr>
        <w:t>ssues</w:t>
      </w:r>
      <w:proofErr w:type="spellEnd"/>
      <w:proofErr w:type="gramEnd"/>
      <w:r w:rsidRPr="00590892">
        <w:rPr>
          <w:rFonts w:ascii="Times New Roman" w:hAnsi="Times New Roman" w:cs="Times New Roman"/>
          <w:color w:val="333333"/>
          <w:sz w:val="24"/>
          <w:szCs w:val="24"/>
          <w:lang w:val="en"/>
        </w:rPr>
        <w:t xml:space="preserve"> of scale must be approached not only through distributive action research, as </w:t>
      </w:r>
      <w:proofErr w:type="spellStart"/>
      <w:r w:rsidRPr="00590892">
        <w:rPr>
          <w:rStyle w:val="searchword2"/>
          <w:rFonts w:ascii="Times New Roman" w:hAnsi="Times New Roman" w:cs="Times New Roman"/>
          <w:color w:val="333333"/>
          <w:sz w:val="24"/>
          <w:szCs w:val="24"/>
          <w:lang w:val="en"/>
        </w:rPr>
        <w:t>Gustavsen</w:t>
      </w:r>
      <w:proofErr w:type="spellEnd"/>
      <w:r w:rsidRPr="00590892">
        <w:rPr>
          <w:rFonts w:ascii="Times New Roman" w:hAnsi="Times New Roman" w:cs="Times New Roman"/>
          <w:color w:val="333333"/>
          <w:sz w:val="24"/>
          <w:szCs w:val="24"/>
          <w:lang w:val="en"/>
        </w:rPr>
        <w:t xml:space="preserve"> advocates, but also by expanding the emancipatory inquiry space of face-to-face inquiry practices. The integration of the personal with the political is seen as absolutely central to this type of work</w:t>
      </w:r>
      <w:r w:rsidR="00EB535A">
        <w:rPr>
          <w:rFonts w:ascii="Times New Roman" w:hAnsi="Times New Roman" w:cs="Times New Roman"/>
          <w:color w:val="333333"/>
          <w:sz w:val="24"/>
          <w:szCs w:val="24"/>
          <w:lang w:val="en"/>
        </w:rPr>
        <w:t>.</w:t>
      </w:r>
      <w:r w:rsidRPr="00590892">
        <w:rPr>
          <w:rFonts w:ascii="Times New Roman" w:eastAsia="Times New Roman" w:hAnsi="Times New Roman" w:cs="Times New Roman"/>
          <w:sz w:val="24"/>
          <w:szCs w:val="24"/>
        </w:rPr>
        <w:t xml:space="preserve"> </w:t>
      </w:r>
    </w:p>
    <w:p w:rsidR="00CA0FAA" w:rsidRPr="00CA0FAA" w:rsidRDefault="00EB535A" w:rsidP="00CA0FAA">
      <w:pPr>
        <w:spacing w:before="100" w:beforeAutospacing="1"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the case of this research, the action</w:t>
      </w:r>
      <w:r w:rsidR="00323656">
        <w:rPr>
          <w:rFonts w:ascii="Times New Roman" w:eastAsia="Times New Roman" w:hAnsi="Times New Roman" w:cs="Times New Roman"/>
          <w:sz w:val="24"/>
          <w:szCs w:val="24"/>
        </w:rPr>
        <w:t xml:space="preserve"> can be seen as a contributor to a broad social movement towards </w:t>
      </w:r>
      <w:r w:rsidR="006305B1">
        <w:rPr>
          <w:rFonts w:ascii="Times New Roman" w:eastAsia="Times New Roman" w:hAnsi="Times New Roman" w:cs="Times New Roman"/>
          <w:sz w:val="24"/>
          <w:szCs w:val="24"/>
        </w:rPr>
        <w:t xml:space="preserve">creating leadership (‘political’) practices that are more effective than those of the </w:t>
      </w:r>
      <w:r w:rsidR="006305B1" w:rsidRPr="006305B1">
        <w:rPr>
          <w:rFonts w:ascii="Times New Roman" w:eastAsia="Times New Roman" w:hAnsi="Times New Roman" w:cs="Times New Roman"/>
          <w:i/>
          <w:sz w:val="24"/>
          <w:szCs w:val="24"/>
        </w:rPr>
        <w:t>status quo</w:t>
      </w:r>
      <w:r w:rsidR="006305B1">
        <w:rPr>
          <w:rFonts w:ascii="Times New Roman" w:eastAsia="Times New Roman" w:hAnsi="Times New Roman" w:cs="Times New Roman"/>
          <w:sz w:val="24"/>
          <w:szCs w:val="24"/>
        </w:rPr>
        <w:t>, in addressing the huge challenges faced by humankind on this planet</w:t>
      </w:r>
      <w:r w:rsidR="00BA28B6">
        <w:rPr>
          <w:rFonts w:ascii="Times New Roman" w:eastAsia="Times New Roman" w:hAnsi="Times New Roman" w:cs="Times New Roman"/>
          <w:sz w:val="24"/>
          <w:szCs w:val="24"/>
        </w:rPr>
        <w:t>.</w:t>
      </w:r>
      <w:r w:rsidR="0032365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Similarly, the results of the action research show how, in collaborative endeavour, the personal can become political and </w:t>
      </w:r>
      <w:r w:rsidRPr="006B4724">
        <w:rPr>
          <w:rFonts w:ascii="Times New Roman" w:eastAsia="Times New Roman" w:hAnsi="Times New Roman" w:cs="Times New Roman"/>
          <w:i/>
          <w:sz w:val="24"/>
          <w:szCs w:val="24"/>
        </w:rPr>
        <w:t>vice versa</w:t>
      </w:r>
      <w:r>
        <w:rPr>
          <w:rFonts w:ascii="Times New Roman" w:eastAsia="Times New Roman" w:hAnsi="Times New Roman" w:cs="Times New Roman"/>
          <w:sz w:val="24"/>
          <w:szCs w:val="24"/>
        </w:rPr>
        <w:t xml:space="preserve">, in ways that illuminate Reason’s point. </w:t>
      </w:r>
      <w:r w:rsidR="00BA28B6">
        <w:rPr>
          <w:rFonts w:ascii="Times New Roman" w:eastAsia="Times New Roman" w:hAnsi="Times New Roman" w:cs="Times New Roman"/>
          <w:sz w:val="24"/>
          <w:szCs w:val="24"/>
        </w:rPr>
        <w:t>While the technical innovations produced through this action research can hardly be described as contributions to societal wellbeing, the process through which they were achieved is representative of a new form of collaborative e</w:t>
      </w:r>
      <w:r w:rsidR="006305B1">
        <w:rPr>
          <w:rFonts w:ascii="Times New Roman" w:eastAsia="Times New Roman" w:hAnsi="Times New Roman" w:cs="Times New Roman"/>
          <w:sz w:val="24"/>
          <w:szCs w:val="24"/>
        </w:rPr>
        <w:t xml:space="preserve">ndeavour - leadership as a collective achievement </w:t>
      </w:r>
      <w:r w:rsidR="00CE33F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 ‘politics’ of which are addressed transparently with a view to personal and collective emancipation</w:t>
      </w:r>
      <w:r w:rsidR="00BA28B6">
        <w:rPr>
          <w:rFonts w:ascii="Times New Roman" w:eastAsia="Times New Roman" w:hAnsi="Times New Roman" w:cs="Times New Roman"/>
          <w:sz w:val="24"/>
          <w:szCs w:val="24"/>
        </w:rPr>
        <w:t xml:space="preserve">. In this respect, an </w:t>
      </w:r>
      <w:r w:rsidR="006305B1">
        <w:rPr>
          <w:rFonts w:ascii="Times New Roman" w:eastAsia="Times New Roman" w:hAnsi="Times New Roman" w:cs="Times New Roman"/>
          <w:sz w:val="24"/>
          <w:szCs w:val="24"/>
        </w:rPr>
        <w:t>encouraging aspect of the</w:t>
      </w:r>
      <w:r w:rsidR="00CA0FAA" w:rsidRPr="00CA0FAA">
        <w:rPr>
          <w:rFonts w:ascii="Times New Roman" w:eastAsia="Times New Roman" w:hAnsi="Times New Roman" w:cs="Times New Roman"/>
          <w:sz w:val="24"/>
          <w:szCs w:val="24"/>
        </w:rPr>
        <w:t xml:space="preserve"> results </w:t>
      </w:r>
      <w:r w:rsidR="006305B1">
        <w:rPr>
          <w:rFonts w:ascii="Times New Roman" w:eastAsia="Times New Roman" w:hAnsi="Times New Roman" w:cs="Times New Roman"/>
          <w:sz w:val="24"/>
          <w:szCs w:val="24"/>
        </w:rPr>
        <w:t>from the action resea</w:t>
      </w:r>
      <w:r w:rsidR="006B4724">
        <w:rPr>
          <w:rFonts w:ascii="Times New Roman" w:eastAsia="Times New Roman" w:hAnsi="Times New Roman" w:cs="Times New Roman"/>
          <w:sz w:val="24"/>
          <w:szCs w:val="24"/>
        </w:rPr>
        <w:t>rch reported on in this paper</w:t>
      </w:r>
      <w:r w:rsidR="006305B1">
        <w:rPr>
          <w:rFonts w:ascii="Times New Roman" w:eastAsia="Times New Roman" w:hAnsi="Times New Roman" w:cs="Times New Roman"/>
          <w:sz w:val="24"/>
          <w:szCs w:val="24"/>
        </w:rPr>
        <w:t xml:space="preserve"> </w:t>
      </w:r>
      <w:r w:rsidR="00CA0FAA" w:rsidRPr="00CA0FAA">
        <w:rPr>
          <w:rFonts w:ascii="Times New Roman" w:eastAsia="Times New Roman" w:hAnsi="Times New Roman" w:cs="Times New Roman"/>
          <w:sz w:val="24"/>
          <w:szCs w:val="24"/>
        </w:rPr>
        <w:t xml:space="preserve">is the similarity of findings - in particular that social innovation precedes technical innovation – to those of some of the territorial development </w:t>
      </w:r>
      <w:r w:rsidR="00BA28B6">
        <w:rPr>
          <w:rFonts w:ascii="Times New Roman" w:eastAsia="Times New Roman" w:hAnsi="Times New Roman" w:cs="Times New Roman"/>
          <w:sz w:val="24"/>
          <w:szCs w:val="24"/>
        </w:rPr>
        <w:lastRenderedPageBreak/>
        <w:t xml:space="preserve">action </w:t>
      </w:r>
      <w:r w:rsidR="00CA0FAA" w:rsidRPr="00CA0FAA">
        <w:rPr>
          <w:rFonts w:ascii="Times New Roman" w:eastAsia="Times New Roman" w:hAnsi="Times New Roman" w:cs="Times New Roman"/>
          <w:sz w:val="24"/>
          <w:szCs w:val="24"/>
        </w:rPr>
        <w:t xml:space="preserve">research being conducted in the Basque country of Spain (see </w:t>
      </w:r>
      <w:proofErr w:type="spellStart"/>
      <w:r w:rsidR="00CA0FAA" w:rsidRPr="00CA0FAA">
        <w:rPr>
          <w:rFonts w:ascii="Times New Roman" w:eastAsia="Times New Roman" w:hAnsi="Times New Roman" w:cs="Times New Roman"/>
          <w:sz w:val="24"/>
          <w:szCs w:val="24"/>
        </w:rPr>
        <w:t>Karlsen</w:t>
      </w:r>
      <w:proofErr w:type="spellEnd"/>
      <w:r w:rsidR="00CA0FAA" w:rsidRPr="00CA0FAA">
        <w:rPr>
          <w:rFonts w:ascii="Times New Roman" w:eastAsia="Times New Roman" w:hAnsi="Times New Roman" w:cs="Times New Roman"/>
          <w:sz w:val="24"/>
          <w:szCs w:val="24"/>
        </w:rPr>
        <w:t xml:space="preserve"> and </w:t>
      </w:r>
      <w:proofErr w:type="spellStart"/>
      <w:r w:rsidR="00CA0FAA" w:rsidRPr="00CA0FAA">
        <w:rPr>
          <w:rFonts w:ascii="Times New Roman" w:eastAsia="Times New Roman" w:hAnsi="Times New Roman" w:cs="Times New Roman"/>
          <w:sz w:val="24"/>
          <w:szCs w:val="24"/>
        </w:rPr>
        <w:t>Larrea</w:t>
      </w:r>
      <w:proofErr w:type="spellEnd"/>
      <w:r w:rsidR="00CA0FAA" w:rsidRPr="00CA0FAA">
        <w:rPr>
          <w:rFonts w:ascii="Times New Roman" w:eastAsia="Times New Roman" w:hAnsi="Times New Roman" w:cs="Times New Roman"/>
          <w:sz w:val="24"/>
          <w:szCs w:val="24"/>
        </w:rPr>
        <w:t xml:space="preserve">, 2014). While the research settings vary considerably, the notion that has emerged from these very different research contexts that technical innovation is tied in complex ways to situated socio-political </w:t>
      </w:r>
      <w:r>
        <w:rPr>
          <w:rFonts w:ascii="Times New Roman" w:eastAsia="Times New Roman" w:hAnsi="Times New Roman" w:cs="Times New Roman"/>
          <w:sz w:val="24"/>
          <w:szCs w:val="24"/>
        </w:rPr>
        <w:t xml:space="preserve">issues and </w:t>
      </w:r>
      <w:r w:rsidR="00CA0FAA" w:rsidRPr="00CA0FAA">
        <w:rPr>
          <w:rFonts w:ascii="Times New Roman" w:eastAsia="Times New Roman" w:hAnsi="Times New Roman" w:cs="Times New Roman"/>
          <w:sz w:val="24"/>
          <w:szCs w:val="24"/>
        </w:rPr>
        <w:t xml:space="preserve">practices, </w:t>
      </w:r>
      <w:r w:rsidR="00BA28B6">
        <w:rPr>
          <w:rFonts w:ascii="Times New Roman" w:eastAsia="Times New Roman" w:hAnsi="Times New Roman" w:cs="Times New Roman"/>
          <w:sz w:val="24"/>
          <w:szCs w:val="24"/>
        </w:rPr>
        <w:t>reflects a growing sensitivity to the political nature of social realities and, thus, the need for research paradigms that can address these politics effectively</w:t>
      </w:r>
      <w:r w:rsidR="00CA0FAA" w:rsidRPr="00CA0FAA">
        <w:rPr>
          <w:rFonts w:ascii="Times New Roman" w:eastAsia="Times New Roman" w:hAnsi="Times New Roman" w:cs="Times New Roman"/>
          <w:sz w:val="24"/>
          <w:szCs w:val="24"/>
        </w:rPr>
        <w:t xml:space="preserve">. </w:t>
      </w:r>
    </w:p>
    <w:p w:rsidR="00CA0FAA" w:rsidRPr="00CA0FAA" w:rsidRDefault="00CA0FAA" w:rsidP="00CA0FAA">
      <w:pPr>
        <w:spacing w:before="240" w:line="360" w:lineRule="auto"/>
        <w:jc w:val="both"/>
        <w:rPr>
          <w:rFonts w:ascii="Times New Roman" w:eastAsia="Times New Roman" w:hAnsi="Times New Roman" w:cs="Times New Roman"/>
          <w:b/>
          <w:sz w:val="24"/>
          <w:szCs w:val="24"/>
        </w:rPr>
      </w:pPr>
      <w:r w:rsidRPr="00CA0FAA">
        <w:rPr>
          <w:rFonts w:ascii="Times New Roman" w:eastAsia="Times New Roman" w:hAnsi="Times New Roman" w:cs="Times New Roman"/>
          <w:b/>
          <w:sz w:val="24"/>
          <w:szCs w:val="24"/>
        </w:rPr>
        <w:t>References</w:t>
      </w:r>
    </w:p>
    <w:p w:rsidR="002A0C74" w:rsidRDefault="002A0C74" w:rsidP="001801E5">
      <w:pPr>
        <w:spacing w:after="0" w:line="360" w:lineRule="auto"/>
        <w:ind w:right="47"/>
        <w:jc w:val="both"/>
        <w:rPr>
          <w:rFonts w:ascii="Times New Roman" w:eastAsia="Calibri" w:hAnsi="Times New Roman" w:cs="Times New Roman"/>
          <w:bCs/>
          <w:sz w:val="24"/>
          <w:szCs w:val="24"/>
          <w:lang w:val="en-US"/>
        </w:rPr>
      </w:pPr>
      <w:r>
        <w:rPr>
          <w:rFonts w:ascii="Times New Roman" w:eastAsia="Calibri" w:hAnsi="Times New Roman" w:cs="Times New Roman"/>
          <w:bCs/>
          <w:sz w:val="24"/>
          <w:szCs w:val="24"/>
          <w:lang w:val="en-US"/>
        </w:rPr>
        <w:t xml:space="preserve">Allen, G. (2015). Leadership practices for innovation in high-technology </w:t>
      </w:r>
      <w:proofErr w:type="spellStart"/>
      <w:r>
        <w:rPr>
          <w:rFonts w:ascii="Times New Roman" w:eastAsia="Calibri" w:hAnsi="Times New Roman" w:cs="Times New Roman"/>
          <w:bCs/>
          <w:sz w:val="24"/>
          <w:szCs w:val="24"/>
          <w:lang w:val="en-US"/>
        </w:rPr>
        <w:t>organisations</w:t>
      </w:r>
      <w:proofErr w:type="spellEnd"/>
      <w:r>
        <w:rPr>
          <w:rFonts w:ascii="Times New Roman" w:eastAsia="Calibri" w:hAnsi="Times New Roman" w:cs="Times New Roman"/>
          <w:bCs/>
          <w:sz w:val="24"/>
          <w:szCs w:val="24"/>
          <w:lang w:val="en-US"/>
        </w:rPr>
        <w:t xml:space="preserve">. </w:t>
      </w:r>
      <w:proofErr w:type="gramStart"/>
      <w:r>
        <w:rPr>
          <w:rFonts w:ascii="Times New Roman" w:eastAsia="Calibri" w:hAnsi="Times New Roman" w:cs="Times New Roman"/>
          <w:bCs/>
          <w:sz w:val="24"/>
          <w:szCs w:val="24"/>
          <w:lang w:val="en-US"/>
        </w:rPr>
        <w:t>Unpublished PhD thesis.</w:t>
      </w:r>
      <w:proofErr w:type="gramEnd"/>
      <w:r>
        <w:rPr>
          <w:rFonts w:ascii="Times New Roman" w:eastAsia="Calibri" w:hAnsi="Times New Roman" w:cs="Times New Roman"/>
          <w:bCs/>
          <w:sz w:val="24"/>
          <w:szCs w:val="24"/>
          <w:lang w:val="en-US"/>
        </w:rPr>
        <w:t xml:space="preserve"> Sydney: University of Technology Sydney.</w:t>
      </w:r>
    </w:p>
    <w:p w:rsidR="001801E5" w:rsidRPr="001801E5" w:rsidRDefault="001801E5" w:rsidP="001801E5">
      <w:pPr>
        <w:spacing w:after="0" w:line="360" w:lineRule="auto"/>
        <w:ind w:right="47"/>
        <w:jc w:val="both"/>
        <w:rPr>
          <w:rFonts w:ascii="Times New Roman" w:eastAsia="Calibri" w:hAnsi="Times New Roman" w:cs="Times New Roman"/>
          <w:bCs/>
          <w:sz w:val="24"/>
          <w:szCs w:val="24"/>
          <w:lang w:val="en-US"/>
        </w:rPr>
      </w:pPr>
      <w:proofErr w:type="spellStart"/>
      <w:r w:rsidRPr="001801E5">
        <w:rPr>
          <w:rFonts w:ascii="Times New Roman" w:eastAsia="Calibri" w:hAnsi="Times New Roman" w:cs="Times New Roman"/>
          <w:bCs/>
          <w:sz w:val="24"/>
          <w:szCs w:val="24"/>
          <w:lang w:val="en-US"/>
        </w:rPr>
        <w:t>Barsh</w:t>
      </w:r>
      <w:proofErr w:type="spellEnd"/>
      <w:r w:rsidRPr="001801E5">
        <w:rPr>
          <w:rFonts w:ascii="Times New Roman" w:eastAsia="Calibri" w:hAnsi="Times New Roman" w:cs="Times New Roman"/>
          <w:bCs/>
          <w:sz w:val="24"/>
          <w:szCs w:val="24"/>
          <w:lang w:val="en-US"/>
        </w:rPr>
        <w:t>, J. (2008)</w:t>
      </w:r>
      <w:r w:rsidRPr="00590892">
        <w:rPr>
          <w:rFonts w:ascii="Times New Roman" w:eastAsia="Calibri" w:hAnsi="Times New Roman" w:cs="Times New Roman"/>
          <w:bCs/>
          <w:sz w:val="24"/>
          <w:szCs w:val="24"/>
          <w:lang w:val="en-US"/>
        </w:rPr>
        <w:t>. Innovative m</w:t>
      </w:r>
      <w:r w:rsidRPr="001801E5">
        <w:rPr>
          <w:rFonts w:ascii="Times New Roman" w:eastAsia="Calibri" w:hAnsi="Times New Roman" w:cs="Times New Roman"/>
          <w:bCs/>
          <w:sz w:val="24"/>
          <w:szCs w:val="24"/>
          <w:lang w:val="en-US"/>
        </w:rPr>
        <w:t xml:space="preserve">anagement: A </w:t>
      </w:r>
      <w:r w:rsidRPr="00590892">
        <w:rPr>
          <w:rFonts w:ascii="Times New Roman" w:eastAsia="Calibri" w:hAnsi="Times New Roman" w:cs="Times New Roman"/>
          <w:bCs/>
          <w:sz w:val="24"/>
          <w:szCs w:val="24"/>
          <w:lang w:val="en-US"/>
        </w:rPr>
        <w:t>c</w:t>
      </w:r>
      <w:r w:rsidRPr="001801E5">
        <w:rPr>
          <w:rFonts w:ascii="Times New Roman" w:eastAsia="Calibri" w:hAnsi="Times New Roman" w:cs="Times New Roman"/>
          <w:bCs/>
          <w:sz w:val="24"/>
          <w:szCs w:val="24"/>
          <w:lang w:val="en-US"/>
        </w:rPr>
        <w:t>onversation wi</w:t>
      </w:r>
      <w:r w:rsidRPr="00590892">
        <w:rPr>
          <w:rFonts w:ascii="Times New Roman" w:eastAsia="Calibri" w:hAnsi="Times New Roman" w:cs="Times New Roman"/>
          <w:bCs/>
          <w:sz w:val="24"/>
          <w:szCs w:val="24"/>
          <w:lang w:val="en-US"/>
        </w:rPr>
        <w:t>th Gary Hamel and Lowell Bryan.</w:t>
      </w:r>
      <w:r w:rsidRPr="001801E5">
        <w:rPr>
          <w:rFonts w:ascii="Times New Roman" w:eastAsia="Calibri" w:hAnsi="Times New Roman" w:cs="Times New Roman"/>
          <w:bCs/>
          <w:sz w:val="24"/>
          <w:szCs w:val="24"/>
          <w:lang w:val="en-US"/>
        </w:rPr>
        <w:t xml:space="preserve"> </w:t>
      </w:r>
      <w:r w:rsidRPr="001801E5">
        <w:rPr>
          <w:rFonts w:ascii="Times New Roman" w:eastAsia="Calibri" w:hAnsi="Times New Roman" w:cs="Times New Roman"/>
          <w:bCs/>
          <w:i/>
          <w:sz w:val="24"/>
          <w:szCs w:val="24"/>
          <w:lang w:val="en-US"/>
        </w:rPr>
        <w:t>The McKinsey Quarterly</w:t>
      </w:r>
      <w:r w:rsidRPr="00590892">
        <w:rPr>
          <w:rFonts w:ascii="Times New Roman" w:eastAsia="Calibri" w:hAnsi="Times New Roman" w:cs="Times New Roman"/>
          <w:bCs/>
          <w:sz w:val="24"/>
          <w:szCs w:val="24"/>
          <w:lang w:val="en-US"/>
        </w:rPr>
        <w:t xml:space="preserve">, Issue 1, </w:t>
      </w:r>
      <w:r w:rsidRPr="001801E5">
        <w:rPr>
          <w:rFonts w:ascii="Times New Roman" w:eastAsia="Calibri" w:hAnsi="Times New Roman" w:cs="Times New Roman"/>
          <w:bCs/>
          <w:sz w:val="24"/>
          <w:szCs w:val="24"/>
          <w:lang w:val="en-US"/>
        </w:rPr>
        <w:t>24-35.</w:t>
      </w:r>
    </w:p>
    <w:p w:rsidR="001801E5" w:rsidRPr="001801E5" w:rsidRDefault="001801E5" w:rsidP="001801E5">
      <w:pPr>
        <w:spacing w:after="0" w:line="360" w:lineRule="auto"/>
        <w:ind w:right="47"/>
        <w:jc w:val="both"/>
        <w:rPr>
          <w:rFonts w:ascii="Times New Roman" w:eastAsia="Calibri" w:hAnsi="Times New Roman" w:cs="Times New Roman"/>
          <w:sz w:val="24"/>
          <w:szCs w:val="24"/>
          <w:lang w:val="en-US"/>
        </w:rPr>
      </w:pPr>
      <w:proofErr w:type="spellStart"/>
      <w:proofErr w:type="gramStart"/>
      <w:r w:rsidRPr="00590892">
        <w:rPr>
          <w:rFonts w:ascii="Times New Roman" w:eastAsia="Calibri" w:hAnsi="Times New Roman" w:cs="Times New Roman"/>
          <w:sz w:val="24"/>
          <w:szCs w:val="24"/>
          <w:lang w:val="en-US"/>
        </w:rPr>
        <w:t>Barsh</w:t>
      </w:r>
      <w:proofErr w:type="spellEnd"/>
      <w:r w:rsidRPr="00590892">
        <w:rPr>
          <w:rFonts w:ascii="Times New Roman" w:eastAsia="Calibri" w:hAnsi="Times New Roman" w:cs="Times New Roman"/>
          <w:sz w:val="24"/>
          <w:szCs w:val="24"/>
          <w:lang w:val="en-US"/>
        </w:rPr>
        <w:t xml:space="preserve">, J., </w:t>
      </w:r>
      <w:proofErr w:type="spellStart"/>
      <w:r w:rsidRPr="00590892">
        <w:rPr>
          <w:rFonts w:ascii="Times New Roman" w:eastAsia="Calibri" w:hAnsi="Times New Roman" w:cs="Times New Roman"/>
          <w:sz w:val="24"/>
          <w:szCs w:val="24"/>
          <w:lang w:val="en-US"/>
        </w:rPr>
        <w:t>Capozzi</w:t>
      </w:r>
      <w:proofErr w:type="spellEnd"/>
      <w:r w:rsidRPr="00590892">
        <w:rPr>
          <w:rFonts w:ascii="Times New Roman" w:eastAsia="Calibri" w:hAnsi="Times New Roman" w:cs="Times New Roman"/>
          <w:sz w:val="24"/>
          <w:szCs w:val="24"/>
          <w:lang w:val="en-US"/>
        </w:rPr>
        <w:t>, M., &amp;</w:t>
      </w:r>
      <w:r w:rsidRPr="001801E5">
        <w:rPr>
          <w:rFonts w:ascii="Times New Roman" w:eastAsia="Calibri" w:hAnsi="Times New Roman" w:cs="Times New Roman"/>
          <w:sz w:val="24"/>
          <w:szCs w:val="24"/>
          <w:lang w:val="en-US"/>
        </w:rPr>
        <w:t xml:space="preserve"> Davidson, J. (2008)</w:t>
      </w:r>
      <w:r w:rsidRPr="00590892">
        <w:rPr>
          <w:rFonts w:ascii="Times New Roman" w:eastAsia="Calibri" w:hAnsi="Times New Roman" w:cs="Times New Roman"/>
          <w:sz w:val="24"/>
          <w:szCs w:val="24"/>
          <w:lang w:val="en-US"/>
        </w:rPr>
        <w:t>.</w:t>
      </w:r>
      <w:proofErr w:type="gramEnd"/>
      <w:r w:rsidRPr="00590892">
        <w:rPr>
          <w:rFonts w:ascii="Times New Roman" w:eastAsia="Calibri" w:hAnsi="Times New Roman" w:cs="Times New Roman"/>
          <w:sz w:val="24"/>
          <w:szCs w:val="24"/>
          <w:lang w:val="en-US"/>
        </w:rPr>
        <w:t xml:space="preserve"> </w:t>
      </w:r>
      <w:proofErr w:type="gramStart"/>
      <w:r w:rsidRPr="00590892">
        <w:rPr>
          <w:rFonts w:ascii="Times New Roman" w:eastAsia="Calibri" w:hAnsi="Times New Roman" w:cs="Times New Roman"/>
          <w:sz w:val="24"/>
          <w:szCs w:val="24"/>
          <w:lang w:val="en-US"/>
        </w:rPr>
        <w:t>Leadership and innovation.</w:t>
      </w:r>
      <w:proofErr w:type="gramEnd"/>
      <w:r w:rsidRPr="001801E5">
        <w:rPr>
          <w:rFonts w:ascii="Times New Roman" w:eastAsia="Calibri" w:hAnsi="Times New Roman" w:cs="Times New Roman"/>
          <w:sz w:val="24"/>
          <w:szCs w:val="24"/>
          <w:lang w:val="en-US"/>
        </w:rPr>
        <w:t xml:space="preserve"> </w:t>
      </w:r>
      <w:r w:rsidRPr="001801E5">
        <w:rPr>
          <w:rFonts w:ascii="Times New Roman" w:eastAsia="Calibri" w:hAnsi="Times New Roman" w:cs="Times New Roman"/>
          <w:i/>
          <w:sz w:val="24"/>
          <w:szCs w:val="24"/>
          <w:lang w:val="en-US"/>
        </w:rPr>
        <w:t>The McKinsey Quarterly</w:t>
      </w:r>
      <w:r w:rsidRPr="00590892">
        <w:rPr>
          <w:rFonts w:ascii="Times New Roman" w:eastAsia="Calibri" w:hAnsi="Times New Roman" w:cs="Times New Roman"/>
          <w:sz w:val="24"/>
          <w:szCs w:val="24"/>
          <w:lang w:val="en-US"/>
        </w:rPr>
        <w:t xml:space="preserve">, Issue 1, </w:t>
      </w:r>
      <w:r w:rsidRPr="001801E5">
        <w:rPr>
          <w:rFonts w:ascii="Times New Roman" w:eastAsia="Calibri" w:hAnsi="Times New Roman" w:cs="Times New Roman"/>
          <w:sz w:val="24"/>
          <w:szCs w:val="24"/>
          <w:lang w:val="en-US"/>
        </w:rPr>
        <w:t>36-47.</w:t>
      </w:r>
    </w:p>
    <w:p w:rsidR="00CA0FAA" w:rsidRPr="00590892" w:rsidRDefault="00CA0FAA" w:rsidP="00CA0FAA">
      <w:pPr>
        <w:spacing w:before="77" w:after="0" w:line="360" w:lineRule="auto"/>
        <w:jc w:val="both"/>
        <w:rPr>
          <w:rFonts w:ascii="Times New Roman" w:eastAsia="Times New Roman" w:hAnsi="Times New Roman" w:cs="Times New Roman"/>
          <w:sz w:val="24"/>
          <w:szCs w:val="24"/>
          <w:lang w:eastAsia="en-AU"/>
        </w:rPr>
      </w:pPr>
      <w:r w:rsidRPr="00590892">
        <w:rPr>
          <w:rFonts w:ascii="Times New Roman" w:eastAsia="Times New Roman" w:hAnsi="Times New Roman" w:cs="Times New Roman"/>
          <w:sz w:val="24"/>
          <w:szCs w:val="24"/>
          <w:lang w:eastAsia="en-AU"/>
        </w:rPr>
        <w:t xml:space="preserve">Burdon, S., &amp; </w:t>
      </w:r>
      <w:proofErr w:type="spellStart"/>
      <w:r w:rsidRPr="00590892">
        <w:rPr>
          <w:rFonts w:ascii="Times New Roman" w:eastAsia="Times New Roman" w:hAnsi="Times New Roman" w:cs="Times New Roman"/>
          <w:sz w:val="24"/>
          <w:szCs w:val="24"/>
          <w:lang w:eastAsia="en-AU"/>
        </w:rPr>
        <w:t>Dovey</w:t>
      </w:r>
      <w:proofErr w:type="spellEnd"/>
      <w:r w:rsidRPr="00590892">
        <w:rPr>
          <w:rFonts w:ascii="Times New Roman" w:eastAsia="Times New Roman" w:hAnsi="Times New Roman" w:cs="Times New Roman"/>
          <w:sz w:val="24"/>
          <w:szCs w:val="24"/>
          <w:lang w:eastAsia="en-AU"/>
        </w:rPr>
        <w:t xml:space="preserve">, K. (2015). </w:t>
      </w:r>
      <w:proofErr w:type="gramStart"/>
      <w:r w:rsidRPr="00590892">
        <w:rPr>
          <w:rFonts w:ascii="Times New Roman" w:eastAsia="Times New Roman" w:hAnsi="Times New Roman" w:cs="Times New Roman"/>
          <w:sz w:val="24"/>
          <w:szCs w:val="24"/>
          <w:lang w:eastAsia="en-AU"/>
        </w:rPr>
        <w:t>Exploring the cultural basis of innovation.</w:t>
      </w:r>
      <w:proofErr w:type="gramEnd"/>
      <w:r w:rsidRPr="00590892">
        <w:rPr>
          <w:rFonts w:ascii="Times New Roman" w:eastAsia="Times New Roman" w:hAnsi="Times New Roman" w:cs="Times New Roman"/>
          <w:sz w:val="24"/>
          <w:szCs w:val="24"/>
          <w:lang w:eastAsia="en-AU"/>
        </w:rPr>
        <w:t xml:space="preserve"> </w:t>
      </w:r>
      <w:r w:rsidRPr="00590892">
        <w:rPr>
          <w:rFonts w:ascii="Times New Roman" w:eastAsia="Times New Roman" w:hAnsi="Times New Roman" w:cs="Times New Roman"/>
          <w:i/>
          <w:sz w:val="24"/>
          <w:szCs w:val="24"/>
          <w:lang w:eastAsia="en-AU"/>
        </w:rPr>
        <w:t>Journal of Innovation Management</w:t>
      </w:r>
      <w:r w:rsidRPr="00590892">
        <w:rPr>
          <w:rFonts w:ascii="Times New Roman" w:eastAsia="Times New Roman" w:hAnsi="Times New Roman" w:cs="Times New Roman"/>
          <w:sz w:val="24"/>
          <w:szCs w:val="24"/>
          <w:lang w:eastAsia="en-AU"/>
        </w:rPr>
        <w:t>, (in print).</w:t>
      </w:r>
    </w:p>
    <w:p w:rsidR="00CA0FAA" w:rsidRPr="00590892" w:rsidRDefault="00CA0FAA" w:rsidP="00CA0FAA">
      <w:pPr>
        <w:spacing w:after="0" w:line="360" w:lineRule="auto"/>
        <w:jc w:val="both"/>
        <w:rPr>
          <w:rFonts w:ascii="Times New Roman" w:eastAsia="Times New Roman" w:hAnsi="Times New Roman" w:cs="Times New Roman"/>
          <w:sz w:val="24"/>
          <w:szCs w:val="24"/>
          <w:lang w:eastAsia="en-AU"/>
        </w:rPr>
      </w:pPr>
      <w:proofErr w:type="spellStart"/>
      <w:proofErr w:type="gramStart"/>
      <w:r w:rsidRPr="00590892">
        <w:rPr>
          <w:rFonts w:ascii="Times New Roman" w:eastAsia="Times New Roman" w:hAnsi="Times New Roman" w:cs="Times New Roman"/>
          <w:sz w:val="24"/>
          <w:szCs w:val="24"/>
          <w:lang w:val="en"/>
        </w:rPr>
        <w:t>Büschgens</w:t>
      </w:r>
      <w:proofErr w:type="spellEnd"/>
      <w:r w:rsidRPr="00590892">
        <w:rPr>
          <w:rFonts w:ascii="Times New Roman" w:eastAsia="Times New Roman" w:hAnsi="Times New Roman" w:cs="Times New Roman"/>
          <w:sz w:val="24"/>
          <w:szCs w:val="24"/>
          <w:lang w:val="en"/>
        </w:rPr>
        <w:t xml:space="preserve">, T., Bausch, A., &amp; </w:t>
      </w:r>
      <w:proofErr w:type="spellStart"/>
      <w:r w:rsidRPr="00590892">
        <w:rPr>
          <w:rFonts w:ascii="Times New Roman" w:eastAsia="Times New Roman" w:hAnsi="Times New Roman" w:cs="Times New Roman"/>
          <w:sz w:val="24"/>
          <w:szCs w:val="24"/>
          <w:lang w:val="en"/>
        </w:rPr>
        <w:t>Balkin</w:t>
      </w:r>
      <w:proofErr w:type="spellEnd"/>
      <w:r w:rsidRPr="00590892">
        <w:rPr>
          <w:rFonts w:ascii="Times New Roman" w:eastAsia="Times New Roman" w:hAnsi="Times New Roman" w:cs="Times New Roman"/>
          <w:sz w:val="24"/>
          <w:szCs w:val="24"/>
          <w:lang w:val="en"/>
        </w:rPr>
        <w:t>, D. (2013).</w:t>
      </w:r>
      <w:proofErr w:type="gramEnd"/>
      <w:r w:rsidRPr="00590892">
        <w:rPr>
          <w:rFonts w:ascii="Times New Roman" w:eastAsia="Times New Roman" w:hAnsi="Times New Roman" w:cs="Times New Roman"/>
          <w:sz w:val="24"/>
          <w:szCs w:val="24"/>
          <w:lang w:val="en"/>
        </w:rPr>
        <w:t xml:space="preserve"> Organizational culture and innovation: A meta-analytic review. </w:t>
      </w:r>
      <w:r w:rsidRPr="00590892">
        <w:rPr>
          <w:rFonts w:ascii="Times New Roman" w:eastAsia="Times New Roman" w:hAnsi="Times New Roman" w:cs="Times New Roman"/>
          <w:i/>
          <w:sz w:val="24"/>
          <w:szCs w:val="24"/>
          <w:lang w:val="en"/>
        </w:rPr>
        <w:t>Journal of Product Innovation Management</w:t>
      </w:r>
      <w:r w:rsidRPr="00590892">
        <w:rPr>
          <w:rFonts w:ascii="Times New Roman" w:eastAsia="Times New Roman" w:hAnsi="Times New Roman" w:cs="Times New Roman"/>
          <w:sz w:val="24"/>
          <w:szCs w:val="24"/>
          <w:lang w:val="en"/>
        </w:rPr>
        <w:t>, 30, 763–781.</w:t>
      </w:r>
    </w:p>
    <w:p w:rsidR="00CA0FAA" w:rsidRPr="00590892" w:rsidRDefault="00CA0FAA" w:rsidP="00CA0FAA">
      <w:pPr>
        <w:spacing w:after="0" w:line="360" w:lineRule="auto"/>
        <w:jc w:val="both"/>
        <w:rPr>
          <w:rFonts w:ascii="Times New Roman" w:hAnsi="Times New Roman"/>
          <w:sz w:val="24"/>
          <w:szCs w:val="24"/>
          <w:lang w:eastAsia="en-AU"/>
        </w:rPr>
      </w:pPr>
      <w:proofErr w:type="gramStart"/>
      <w:r w:rsidRPr="00590892">
        <w:rPr>
          <w:rFonts w:ascii="Times New Roman" w:hAnsi="Times New Roman"/>
          <w:sz w:val="24"/>
          <w:szCs w:val="24"/>
        </w:rPr>
        <w:t>Carroll, B., Levy, L., &amp; Richmond, D. (2008).</w:t>
      </w:r>
      <w:proofErr w:type="gramEnd"/>
      <w:r w:rsidRPr="00590892">
        <w:rPr>
          <w:rFonts w:ascii="Times New Roman" w:hAnsi="Times New Roman"/>
          <w:sz w:val="24"/>
          <w:szCs w:val="24"/>
        </w:rPr>
        <w:t xml:space="preserve"> Leadership as practice: Challenging the competency paradigm. </w:t>
      </w:r>
      <w:r w:rsidRPr="00590892">
        <w:rPr>
          <w:rFonts w:ascii="Times New Roman" w:hAnsi="Times New Roman"/>
          <w:i/>
          <w:sz w:val="24"/>
          <w:szCs w:val="24"/>
        </w:rPr>
        <w:t>Leadership</w:t>
      </w:r>
      <w:r w:rsidRPr="00590892">
        <w:rPr>
          <w:rFonts w:ascii="Times New Roman" w:hAnsi="Times New Roman"/>
          <w:sz w:val="24"/>
          <w:szCs w:val="24"/>
        </w:rPr>
        <w:t>, 4(4), 363-379.</w:t>
      </w:r>
    </w:p>
    <w:p w:rsidR="00CA0FAA" w:rsidRPr="00590892" w:rsidRDefault="00CA0FAA" w:rsidP="00CA0FAA">
      <w:pPr>
        <w:spacing w:before="77" w:after="0" w:line="360" w:lineRule="auto"/>
        <w:jc w:val="both"/>
        <w:rPr>
          <w:rFonts w:ascii="Times New Roman" w:eastAsia="Times New Roman" w:hAnsi="Times New Roman" w:cs="Times New Roman"/>
          <w:sz w:val="24"/>
          <w:szCs w:val="24"/>
          <w:lang w:eastAsia="en-AU"/>
        </w:rPr>
      </w:pPr>
      <w:proofErr w:type="spellStart"/>
      <w:r w:rsidRPr="00590892">
        <w:rPr>
          <w:rFonts w:ascii="Times New Roman" w:eastAsia="Times New Roman" w:hAnsi="Times New Roman" w:cs="Times New Roman"/>
          <w:sz w:val="24"/>
          <w:szCs w:val="24"/>
          <w:lang w:eastAsia="en-AU"/>
        </w:rPr>
        <w:t>Collinson</w:t>
      </w:r>
      <w:proofErr w:type="spellEnd"/>
      <w:r w:rsidRPr="00590892">
        <w:rPr>
          <w:rFonts w:ascii="Times New Roman" w:eastAsia="Times New Roman" w:hAnsi="Times New Roman" w:cs="Times New Roman"/>
          <w:sz w:val="24"/>
          <w:szCs w:val="24"/>
          <w:lang w:eastAsia="en-AU"/>
        </w:rPr>
        <w:t xml:space="preserve">, D. (2007). </w:t>
      </w:r>
      <w:proofErr w:type="gramStart"/>
      <w:r w:rsidRPr="00590892">
        <w:rPr>
          <w:rFonts w:ascii="Times New Roman" w:eastAsia="Times New Roman" w:hAnsi="Times New Roman" w:cs="Times New Roman"/>
          <w:sz w:val="24"/>
          <w:szCs w:val="24"/>
          <w:lang w:eastAsia="en-AU"/>
        </w:rPr>
        <w:t>Collaborative leadership.</w:t>
      </w:r>
      <w:proofErr w:type="gramEnd"/>
      <w:r w:rsidRPr="00590892">
        <w:rPr>
          <w:rFonts w:ascii="Times New Roman" w:eastAsia="Times New Roman" w:hAnsi="Times New Roman" w:cs="Times New Roman"/>
          <w:sz w:val="24"/>
          <w:szCs w:val="24"/>
          <w:lang w:eastAsia="en-AU"/>
        </w:rPr>
        <w:t xml:space="preserve"> </w:t>
      </w:r>
      <w:proofErr w:type="gramStart"/>
      <w:r w:rsidRPr="00590892">
        <w:rPr>
          <w:rFonts w:ascii="Times New Roman" w:eastAsia="Times New Roman" w:hAnsi="Times New Roman" w:cs="Times New Roman"/>
          <w:sz w:val="24"/>
          <w:szCs w:val="24"/>
          <w:lang w:eastAsia="en-AU"/>
        </w:rPr>
        <w:t xml:space="preserve">In D. </w:t>
      </w:r>
      <w:proofErr w:type="spellStart"/>
      <w:r w:rsidRPr="00590892">
        <w:rPr>
          <w:rFonts w:ascii="Times New Roman" w:eastAsia="Times New Roman" w:hAnsi="Times New Roman" w:cs="Times New Roman"/>
          <w:sz w:val="24"/>
          <w:szCs w:val="24"/>
          <w:lang w:eastAsia="en-AU"/>
        </w:rPr>
        <w:t>Collinson</w:t>
      </w:r>
      <w:proofErr w:type="spellEnd"/>
      <w:r w:rsidRPr="00590892">
        <w:rPr>
          <w:rFonts w:ascii="Times New Roman" w:eastAsia="Times New Roman" w:hAnsi="Times New Roman" w:cs="Times New Roman"/>
          <w:sz w:val="24"/>
          <w:szCs w:val="24"/>
          <w:lang w:eastAsia="en-AU"/>
        </w:rPr>
        <w:t xml:space="preserve"> (ed.), </w:t>
      </w:r>
      <w:r w:rsidRPr="00590892">
        <w:rPr>
          <w:rFonts w:ascii="Times New Roman" w:eastAsia="Times New Roman" w:hAnsi="Times New Roman" w:cs="Times New Roman"/>
          <w:i/>
          <w:sz w:val="24"/>
          <w:szCs w:val="24"/>
          <w:lang w:eastAsia="en-AU"/>
        </w:rPr>
        <w:t>Collaborative Leadership</w:t>
      </w:r>
      <w:r w:rsidRPr="00590892">
        <w:rPr>
          <w:rFonts w:ascii="Times New Roman" w:eastAsia="Times New Roman" w:hAnsi="Times New Roman" w:cs="Times New Roman"/>
          <w:sz w:val="24"/>
          <w:szCs w:val="24"/>
          <w:lang w:eastAsia="en-AU"/>
        </w:rPr>
        <w:t>.</w:t>
      </w:r>
      <w:proofErr w:type="gramEnd"/>
      <w:r w:rsidRPr="00590892">
        <w:rPr>
          <w:rFonts w:ascii="Times New Roman" w:eastAsia="Times New Roman" w:hAnsi="Times New Roman" w:cs="Times New Roman"/>
          <w:sz w:val="24"/>
          <w:szCs w:val="24"/>
          <w:lang w:eastAsia="en-AU"/>
        </w:rPr>
        <w:t xml:space="preserve"> Lancaster (UK): Centre for Excellence in Leadership.</w:t>
      </w:r>
    </w:p>
    <w:p w:rsidR="00CA0FAA" w:rsidRPr="00590892" w:rsidRDefault="00CA0FAA" w:rsidP="00CA0FAA">
      <w:pPr>
        <w:spacing w:before="77" w:after="0" w:line="360" w:lineRule="auto"/>
        <w:jc w:val="both"/>
        <w:rPr>
          <w:rFonts w:ascii="Times New Roman" w:eastAsia="+mn-ea" w:hAnsi="Times New Roman" w:cs="Times New Roman"/>
          <w:bCs/>
          <w:kern w:val="24"/>
          <w:sz w:val="24"/>
          <w:szCs w:val="24"/>
          <w:lang w:val="en-US" w:eastAsia="en-AU"/>
        </w:rPr>
      </w:pPr>
      <w:proofErr w:type="spellStart"/>
      <w:proofErr w:type="gramStart"/>
      <w:r w:rsidRPr="00590892">
        <w:rPr>
          <w:rFonts w:ascii="Times New Roman" w:eastAsia="Times New Roman" w:hAnsi="Times New Roman" w:cs="Times New Roman"/>
          <w:sz w:val="24"/>
          <w:szCs w:val="24"/>
          <w:lang w:eastAsia="en-AU"/>
        </w:rPr>
        <w:t>Contu</w:t>
      </w:r>
      <w:proofErr w:type="spellEnd"/>
      <w:r w:rsidRPr="00590892">
        <w:rPr>
          <w:rFonts w:ascii="Times New Roman" w:eastAsia="Times New Roman" w:hAnsi="Times New Roman" w:cs="Times New Roman"/>
          <w:sz w:val="24"/>
          <w:szCs w:val="24"/>
          <w:lang w:eastAsia="en-AU"/>
        </w:rPr>
        <w:t>, A. &amp; Wilmot, H. (2003).</w:t>
      </w:r>
      <w:proofErr w:type="gramEnd"/>
      <w:r w:rsidRPr="00590892">
        <w:rPr>
          <w:rFonts w:ascii="Times New Roman" w:eastAsia="Times New Roman" w:hAnsi="Times New Roman" w:cs="Times New Roman"/>
          <w:sz w:val="24"/>
          <w:szCs w:val="24"/>
          <w:lang w:eastAsia="en-AU"/>
        </w:rPr>
        <w:t xml:space="preserve"> Re-embedding </w:t>
      </w:r>
      <w:proofErr w:type="spellStart"/>
      <w:r w:rsidRPr="00590892">
        <w:rPr>
          <w:rFonts w:ascii="Times New Roman" w:eastAsia="Times New Roman" w:hAnsi="Times New Roman" w:cs="Times New Roman"/>
          <w:sz w:val="24"/>
          <w:szCs w:val="24"/>
          <w:lang w:eastAsia="en-AU"/>
        </w:rPr>
        <w:t>situatedness</w:t>
      </w:r>
      <w:proofErr w:type="spellEnd"/>
      <w:r w:rsidRPr="00590892">
        <w:rPr>
          <w:rFonts w:ascii="Times New Roman" w:eastAsia="Times New Roman" w:hAnsi="Times New Roman" w:cs="Times New Roman"/>
          <w:sz w:val="24"/>
          <w:szCs w:val="24"/>
          <w:lang w:eastAsia="en-AU"/>
        </w:rPr>
        <w:t xml:space="preserve">: The importance of power relations in learning theory. </w:t>
      </w:r>
      <w:r w:rsidRPr="00590892">
        <w:rPr>
          <w:rFonts w:ascii="Times New Roman" w:eastAsia="Times New Roman" w:hAnsi="Times New Roman" w:cs="Times New Roman"/>
          <w:i/>
          <w:sz w:val="24"/>
          <w:szCs w:val="24"/>
          <w:lang w:eastAsia="en-AU"/>
        </w:rPr>
        <w:t>Organization Science</w:t>
      </w:r>
      <w:r w:rsidRPr="00590892">
        <w:rPr>
          <w:rFonts w:ascii="Times New Roman" w:eastAsia="Times New Roman" w:hAnsi="Times New Roman" w:cs="Times New Roman"/>
          <w:sz w:val="24"/>
          <w:szCs w:val="24"/>
          <w:lang w:eastAsia="en-AU"/>
        </w:rPr>
        <w:t>,</w:t>
      </w:r>
      <w:r w:rsidRPr="00590892">
        <w:rPr>
          <w:rFonts w:ascii="Times New Roman" w:eastAsia="Times New Roman" w:hAnsi="Times New Roman" w:cs="Times New Roman"/>
          <w:i/>
          <w:sz w:val="24"/>
          <w:szCs w:val="24"/>
          <w:lang w:eastAsia="en-AU"/>
        </w:rPr>
        <w:t xml:space="preserve"> </w:t>
      </w:r>
      <w:r w:rsidRPr="00590892">
        <w:rPr>
          <w:rFonts w:ascii="Times New Roman" w:eastAsia="Times New Roman" w:hAnsi="Times New Roman" w:cs="Times New Roman"/>
          <w:sz w:val="24"/>
          <w:szCs w:val="24"/>
          <w:lang w:eastAsia="en-AU"/>
        </w:rPr>
        <w:t>14(3), 283-296.</w:t>
      </w:r>
    </w:p>
    <w:p w:rsidR="00CA0FAA" w:rsidRPr="00590892" w:rsidRDefault="00CA0FAA" w:rsidP="00CA0FAA">
      <w:pPr>
        <w:spacing w:before="77" w:after="0" w:line="360" w:lineRule="auto"/>
        <w:jc w:val="both"/>
        <w:rPr>
          <w:rFonts w:ascii="Times New Roman" w:eastAsia="+mn-ea" w:hAnsi="Times New Roman" w:cs="Times New Roman"/>
          <w:bCs/>
          <w:kern w:val="24"/>
          <w:sz w:val="24"/>
          <w:szCs w:val="24"/>
          <w:lang w:val="en-US" w:eastAsia="en-AU"/>
        </w:rPr>
      </w:pPr>
      <w:proofErr w:type="spellStart"/>
      <w:r w:rsidRPr="00590892">
        <w:rPr>
          <w:rFonts w:ascii="Times New Roman" w:eastAsia="Times New Roman" w:hAnsi="Times New Roman" w:cs="Times New Roman"/>
          <w:sz w:val="24"/>
          <w:szCs w:val="24"/>
          <w:lang w:eastAsia="en-AU"/>
        </w:rPr>
        <w:t>Coopey</w:t>
      </w:r>
      <w:proofErr w:type="spellEnd"/>
      <w:r w:rsidRPr="00590892">
        <w:rPr>
          <w:rFonts w:ascii="Times New Roman" w:eastAsia="Times New Roman" w:hAnsi="Times New Roman" w:cs="Times New Roman"/>
          <w:sz w:val="24"/>
          <w:szCs w:val="24"/>
          <w:lang w:eastAsia="en-AU"/>
        </w:rPr>
        <w:t xml:space="preserve">, J. (1995). The learning organization: Power, politics and ideology. </w:t>
      </w:r>
      <w:r w:rsidRPr="00590892">
        <w:rPr>
          <w:rFonts w:ascii="Times New Roman" w:eastAsia="Times New Roman" w:hAnsi="Times New Roman" w:cs="Times New Roman"/>
          <w:i/>
          <w:sz w:val="24"/>
          <w:szCs w:val="24"/>
          <w:lang w:eastAsia="en-AU"/>
        </w:rPr>
        <w:t>Management Learning</w:t>
      </w:r>
      <w:r w:rsidRPr="00590892">
        <w:rPr>
          <w:rFonts w:ascii="Times New Roman" w:eastAsia="Times New Roman" w:hAnsi="Times New Roman" w:cs="Times New Roman"/>
          <w:sz w:val="24"/>
          <w:szCs w:val="24"/>
          <w:lang w:eastAsia="en-AU"/>
        </w:rPr>
        <w:t>, 26(2), 193-213.</w:t>
      </w:r>
    </w:p>
    <w:p w:rsidR="00CA0FAA" w:rsidRPr="00590892" w:rsidRDefault="00CA0FAA" w:rsidP="00CA0FAA">
      <w:pPr>
        <w:spacing w:before="77" w:after="0" w:line="360" w:lineRule="auto"/>
        <w:jc w:val="both"/>
        <w:rPr>
          <w:rFonts w:ascii="Times New Roman" w:eastAsia="+mn-ea" w:hAnsi="Times New Roman" w:cs="Times New Roman"/>
          <w:bCs/>
          <w:kern w:val="24"/>
          <w:sz w:val="24"/>
          <w:szCs w:val="24"/>
          <w:lang w:val="en-US" w:eastAsia="en-AU"/>
        </w:rPr>
      </w:pPr>
      <w:proofErr w:type="spellStart"/>
      <w:proofErr w:type="gramStart"/>
      <w:r w:rsidRPr="00590892">
        <w:rPr>
          <w:rFonts w:ascii="Times New Roman" w:eastAsia="Times New Roman" w:hAnsi="Times New Roman" w:cs="Times New Roman"/>
          <w:sz w:val="24"/>
          <w:szCs w:val="24"/>
          <w:lang w:eastAsia="en-AU"/>
        </w:rPr>
        <w:t>Crevani</w:t>
      </w:r>
      <w:proofErr w:type="spellEnd"/>
      <w:r w:rsidRPr="00590892">
        <w:rPr>
          <w:rFonts w:ascii="Times New Roman" w:eastAsia="Times New Roman" w:hAnsi="Times New Roman" w:cs="Times New Roman"/>
          <w:sz w:val="24"/>
          <w:szCs w:val="24"/>
          <w:lang w:eastAsia="en-AU"/>
        </w:rPr>
        <w:t xml:space="preserve">, L., Lindgren, M., &amp; </w:t>
      </w:r>
      <w:proofErr w:type="spellStart"/>
      <w:r w:rsidRPr="00590892">
        <w:rPr>
          <w:rFonts w:ascii="Times New Roman" w:eastAsia="Times New Roman" w:hAnsi="Times New Roman" w:cs="Times New Roman"/>
          <w:sz w:val="24"/>
          <w:szCs w:val="24"/>
          <w:lang w:eastAsia="en-AU"/>
        </w:rPr>
        <w:t>Packendorff</w:t>
      </w:r>
      <w:proofErr w:type="spellEnd"/>
      <w:r w:rsidRPr="00590892">
        <w:rPr>
          <w:rFonts w:ascii="Times New Roman" w:eastAsia="Times New Roman" w:hAnsi="Times New Roman" w:cs="Times New Roman"/>
          <w:sz w:val="24"/>
          <w:szCs w:val="24"/>
          <w:lang w:eastAsia="en-AU"/>
        </w:rPr>
        <w:t>, J. (2010).</w:t>
      </w:r>
      <w:proofErr w:type="gramEnd"/>
      <w:r w:rsidRPr="00590892">
        <w:rPr>
          <w:rFonts w:ascii="Times New Roman" w:eastAsia="Times New Roman" w:hAnsi="Times New Roman" w:cs="Times New Roman"/>
          <w:sz w:val="24"/>
          <w:szCs w:val="24"/>
          <w:lang w:eastAsia="en-AU"/>
        </w:rPr>
        <w:t xml:space="preserve"> Leadership, not leaders: On the study of leadership as practices and interactions. </w:t>
      </w:r>
      <w:r w:rsidRPr="00590892">
        <w:rPr>
          <w:rFonts w:ascii="Times New Roman" w:eastAsia="Times New Roman" w:hAnsi="Times New Roman" w:cs="Times New Roman"/>
          <w:i/>
          <w:sz w:val="24"/>
          <w:szCs w:val="24"/>
          <w:lang w:eastAsia="en-AU"/>
        </w:rPr>
        <w:t>Scandinavian Journal of Management</w:t>
      </w:r>
      <w:r w:rsidRPr="00590892">
        <w:rPr>
          <w:rFonts w:ascii="Times New Roman" w:eastAsia="Times New Roman" w:hAnsi="Times New Roman" w:cs="Times New Roman"/>
          <w:sz w:val="24"/>
          <w:szCs w:val="24"/>
          <w:lang w:eastAsia="en-AU"/>
        </w:rPr>
        <w:t>, 26, 77-86.</w:t>
      </w:r>
    </w:p>
    <w:p w:rsidR="00CA0FAA" w:rsidRPr="00590892" w:rsidRDefault="00CA0FAA" w:rsidP="00CA0FAA">
      <w:pPr>
        <w:spacing w:before="77" w:after="0" w:line="360" w:lineRule="auto"/>
        <w:jc w:val="both"/>
        <w:rPr>
          <w:rFonts w:ascii="Times New Roman" w:eastAsia="+mn-ea" w:hAnsi="Times New Roman" w:cs="Times New Roman"/>
          <w:bCs/>
          <w:kern w:val="24"/>
          <w:sz w:val="24"/>
          <w:szCs w:val="24"/>
          <w:lang w:val="en-US" w:eastAsia="en-AU"/>
        </w:rPr>
      </w:pPr>
      <w:proofErr w:type="gramStart"/>
      <w:r w:rsidRPr="00590892">
        <w:rPr>
          <w:rFonts w:ascii="Times New Roman" w:eastAsia="Times New Roman" w:hAnsi="Times New Roman" w:cs="Times New Roman"/>
          <w:sz w:val="24"/>
          <w:szCs w:val="24"/>
          <w:lang w:eastAsia="en-AU"/>
        </w:rPr>
        <w:t xml:space="preserve">De </w:t>
      </w:r>
      <w:proofErr w:type="spellStart"/>
      <w:r w:rsidRPr="00590892">
        <w:rPr>
          <w:rFonts w:ascii="Times New Roman" w:eastAsia="Times New Roman" w:hAnsi="Times New Roman" w:cs="Times New Roman"/>
          <w:sz w:val="24"/>
          <w:szCs w:val="24"/>
          <w:lang w:eastAsia="en-AU"/>
        </w:rPr>
        <w:t>Figueiredo</w:t>
      </w:r>
      <w:proofErr w:type="spellEnd"/>
      <w:r w:rsidRPr="00590892">
        <w:rPr>
          <w:rFonts w:ascii="Times New Roman" w:eastAsia="Times New Roman" w:hAnsi="Times New Roman" w:cs="Times New Roman"/>
          <w:sz w:val="24"/>
          <w:szCs w:val="24"/>
          <w:lang w:eastAsia="en-AU"/>
        </w:rPr>
        <w:t>, A., &amp; da Cunha, P. (2007).</w:t>
      </w:r>
      <w:proofErr w:type="gramEnd"/>
      <w:r w:rsidRPr="00590892">
        <w:rPr>
          <w:rFonts w:ascii="Times New Roman" w:eastAsia="Times New Roman" w:hAnsi="Times New Roman" w:cs="Times New Roman"/>
          <w:sz w:val="24"/>
          <w:szCs w:val="24"/>
          <w:lang w:eastAsia="en-AU"/>
        </w:rPr>
        <w:t xml:space="preserve"> Action research and design in information systems. </w:t>
      </w:r>
      <w:proofErr w:type="spellStart"/>
      <w:r w:rsidRPr="00590892">
        <w:rPr>
          <w:rFonts w:ascii="Times New Roman" w:eastAsia="Times New Roman" w:hAnsi="Times New Roman" w:cs="Times New Roman"/>
          <w:sz w:val="24"/>
          <w:szCs w:val="24"/>
          <w:lang w:eastAsia="en-AU"/>
        </w:rPr>
        <w:t>Kock</w:t>
      </w:r>
      <w:proofErr w:type="spellEnd"/>
      <w:r w:rsidRPr="00590892">
        <w:rPr>
          <w:rFonts w:ascii="Times New Roman" w:eastAsia="Times New Roman" w:hAnsi="Times New Roman" w:cs="Times New Roman"/>
          <w:sz w:val="24"/>
          <w:szCs w:val="24"/>
          <w:lang w:eastAsia="en-AU"/>
        </w:rPr>
        <w:t>, N. (</w:t>
      </w:r>
      <w:proofErr w:type="gramStart"/>
      <w:r w:rsidRPr="00590892">
        <w:rPr>
          <w:rFonts w:ascii="Times New Roman" w:eastAsia="Times New Roman" w:hAnsi="Times New Roman" w:cs="Times New Roman"/>
          <w:sz w:val="24"/>
          <w:szCs w:val="24"/>
          <w:lang w:eastAsia="en-AU"/>
        </w:rPr>
        <w:t>ed</w:t>
      </w:r>
      <w:proofErr w:type="gramEnd"/>
      <w:r w:rsidRPr="00590892">
        <w:rPr>
          <w:rFonts w:ascii="Times New Roman" w:eastAsia="Times New Roman" w:hAnsi="Times New Roman" w:cs="Times New Roman"/>
          <w:sz w:val="24"/>
          <w:szCs w:val="24"/>
          <w:lang w:eastAsia="en-AU"/>
        </w:rPr>
        <w:t xml:space="preserve">.). </w:t>
      </w:r>
      <w:r w:rsidRPr="00590892">
        <w:rPr>
          <w:rFonts w:ascii="Times New Roman" w:eastAsia="Times New Roman" w:hAnsi="Times New Roman" w:cs="Times New Roman"/>
          <w:i/>
          <w:iCs/>
          <w:sz w:val="24"/>
          <w:szCs w:val="24"/>
          <w:lang w:eastAsia="en-AU"/>
        </w:rPr>
        <w:t>Information systems action research: An applied view of emerging concepts and methods</w:t>
      </w:r>
      <w:r w:rsidRPr="00590892">
        <w:rPr>
          <w:rFonts w:ascii="Times New Roman" w:eastAsia="Times New Roman" w:hAnsi="Times New Roman" w:cs="Times New Roman"/>
          <w:sz w:val="24"/>
          <w:szCs w:val="24"/>
          <w:lang w:eastAsia="en-AU"/>
        </w:rPr>
        <w:t>. (pp. 61-96).  New York: Springer.</w:t>
      </w:r>
    </w:p>
    <w:p w:rsidR="00CA0FAA" w:rsidRPr="00590892" w:rsidRDefault="00CA0FAA" w:rsidP="00CA0FAA">
      <w:pPr>
        <w:autoSpaceDE w:val="0"/>
        <w:autoSpaceDN w:val="0"/>
        <w:adjustRightInd w:val="0"/>
        <w:spacing w:after="0" w:line="360" w:lineRule="auto"/>
        <w:jc w:val="both"/>
        <w:rPr>
          <w:rFonts w:ascii="Times New Roman" w:hAnsi="Times New Roman" w:cs="Times New Roman"/>
          <w:sz w:val="24"/>
          <w:szCs w:val="24"/>
        </w:rPr>
      </w:pPr>
      <w:r w:rsidRPr="00590892">
        <w:rPr>
          <w:rFonts w:ascii="Times New Roman" w:hAnsi="Times New Roman" w:cs="Times New Roman"/>
          <w:sz w:val="24"/>
          <w:szCs w:val="24"/>
        </w:rPr>
        <w:lastRenderedPageBreak/>
        <w:t xml:space="preserve">DeLong, D., &amp; Fahey, L. (2000). </w:t>
      </w:r>
      <w:proofErr w:type="gramStart"/>
      <w:r w:rsidRPr="00590892">
        <w:rPr>
          <w:rFonts w:ascii="Times New Roman" w:hAnsi="Times New Roman" w:cs="Times New Roman"/>
          <w:sz w:val="24"/>
          <w:szCs w:val="24"/>
        </w:rPr>
        <w:t>Diagnosing cultural barriers to knowledge management.</w:t>
      </w:r>
      <w:proofErr w:type="gramEnd"/>
      <w:r w:rsidRPr="00590892">
        <w:rPr>
          <w:rFonts w:ascii="Times New Roman" w:hAnsi="Times New Roman" w:cs="Times New Roman"/>
          <w:sz w:val="24"/>
          <w:szCs w:val="24"/>
        </w:rPr>
        <w:t xml:space="preserve"> </w:t>
      </w:r>
      <w:r w:rsidRPr="00590892">
        <w:rPr>
          <w:rFonts w:ascii="Times New Roman" w:hAnsi="Times New Roman" w:cs="Times New Roman"/>
          <w:i/>
          <w:iCs/>
          <w:sz w:val="24"/>
          <w:szCs w:val="24"/>
        </w:rPr>
        <w:t>Academy of Management Executive</w:t>
      </w:r>
      <w:r w:rsidRPr="00590892">
        <w:rPr>
          <w:rFonts w:ascii="Times New Roman" w:hAnsi="Times New Roman" w:cs="Times New Roman"/>
          <w:iCs/>
          <w:sz w:val="24"/>
          <w:szCs w:val="24"/>
        </w:rPr>
        <w:t>, 14</w:t>
      </w:r>
      <w:r w:rsidRPr="00590892">
        <w:rPr>
          <w:rFonts w:ascii="Times New Roman" w:hAnsi="Times New Roman" w:cs="Times New Roman"/>
          <w:sz w:val="24"/>
          <w:szCs w:val="24"/>
        </w:rPr>
        <w:t>(4), 113-127.</w:t>
      </w:r>
    </w:p>
    <w:p w:rsidR="00CA0FAA" w:rsidRPr="00590892" w:rsidRDefault="00CA0FAA" w:rsidP="00CA0FAA">
      <w:pPr>
        <w:spacing w:before="77" w:after="0" w:line="360" w:lineRule="auto"/>
        <w:jc w:val="both"/>
        <w:rPr>
          <w:rFonts w:ascii="Times New Roman" w:eastAsia="+mn-ea" w:hAnsi="Times New Roman" w:cs="Times New Roman"/>
          <w:bCs/>
          <w:kern w:val="24"/>
          <w:sz w:val="24"/>
          <w:szCs w:val="24"/>
          <w:lang w:val="en-US" w:eastAsia="en-AU"/>
        </w:rPr>
      </w:pPr>
      <w:proofErr w:type="spellStart"/>
      <w:r w:rsidRPr="00590892">
        <w:rPr>
          <w:rFonts w:ascii="Times New Roman" w:eastAsia="Times New Roman" w:hAnsi="Times New Roman" w:cs="Times New Roman"/>
          <w:sz w:val="24"/>
          <w:szCs w:val="24"/>
          <w:lang w:eastAsia="en-AU"/>
        </w:rPr>
        <w:t>Denzin</w:t>
      </w:r>
      <w:proofErr w:type="spellEnd"/>
      <w:r w:rsidRPr="00590892">
        <w:rPr>
          <w:rFonts w:ascii="Times New Roman" w:eastAsia="Times New Roman" w:hAnsi="Times New Roman" w:cs="Times New Roman"/>
          <w:sz w:val="24"/>
          <w:szCs w:val="24"/>
          <w:lang w:eastAsia="en-AU"/>
        </w:rPr>
        <w:t>, N., &amp; Lincoln, Y. (</w:t>
      </w:r>
      <w:proofErr w:type="gramStart"/>
      <w:r w:rsidRPr="00590892">
        <w:rPr>
          <w:rFonts w:ascii="Times New Roman" w:eastAsia="Times New Roman" w:hAnsi="Times New Roman" w:cs="Times New Roman"/>
          <w:sz w:val="24"/>
          <w:szCs w:val="24"/>
          <w:lang w:eastAsia="en-AU"/>
        </w:rPr>
        <w:t>eds</w:t>
      </w:r>
      <w:proofErr w:type="gramEnd"/>
      <w:r w:rsidRPr="00590892">
        <w:rPr>
          <w:rFonts w:ascii="Times New Roman" w:eastAsia="Times New Roman" w:hAnsi="Times New Roman" w:cs="Times New Roman"/>
          <w:sz w:val="24"/>
          <w:szCs w:val="24"/>
          <w:lang w:eastAsia="en-AU"/>
        </w:rPr>
        <w:t xml:space="preserve">.). (2005). </w:t>
      </w:r>
      <w:r w:rsidRPr="00590892">
        <w:rPr>
          <w:rFonts w:ascii="Times New Roman" w:eastAsia="Times New Roman" w:hAnsi="Times New Roman" w:cs="Times New Roman"/>
          <w:i/>
          <w:iCs/>
          <w:sz w:val="24"/>
          <w:szCs w:val="24"/>
          <w:lang w:eastAsia="en-AU"/>
        </w:rPr>
        <w:t>The Sage handbook of qualitative research</w:t>
      </w:r>
      <w:r w:rsidRPr="00590892">
        <w:rPr>
          <w:rFonts w:ascii="Times New Roman" w:eastAsia="Times New Roman" w:hAnsi="Times New Roman" w:cs="Times New Roman"/>
          <w:sz w:val="24"/>
          <w:szCs w:val="24"/>
          <w:lang w:eastAsia="en-AU"/>
        </w:rPr>
        <w:t xml:space="preserve"> (3</w:t>
      </w:r>
      <w:r w:rsidRPr="00590892">
        <w:rPr>
          <w:rFonts w:ascii="Times New Roman" w:eastAsia="Times New Roman" w:hAnsi="Times New Roman" w:cs="Times New Roman"/>
          <w:sz w:val="24"/>
          <w:szCs w:val="24"/>
          <w:vertAlign w:val="superscript"/>
          <w:lang w:eastAsia="en-AU"/>
        </w:rPr>
        <w:t>rd</w:t>
      </w:r>
      <w:r w:rsidRPr="00590892">
        <w:rPr>
          <w:rFonts w:ascii="Times New Roman" w:eastAsia="Times New Roman" w:hAnsi="Times New Roman" w:cs="Times New Roman"/>
          <w:sz w:val="24"/>
          <w:szCs w:val="24"/>
          <w:lang w:eastAsia="en-AU"/>
        </w:rPr>
        <w:t xml:space="preserve"> </w:t>
      </w:r>
      <w:proofErr w:type="spellStart"/>
      <w:proofErr w:type="gramStart"/>
      <w:r w:rsidRPr="00590892">
        <w:rPr>
          <w:rFonts w:ascii="Times New Roman" w:eastAsia="Times New Roman" w:hAnsi="Times New Roman" w:cs="Times New Roman"/>
          <w:sz w:val="24"/>
          <w:szCs w:val="24"/>
          <w:lang w:eastAsia="en-AU"/>
        </w:rPr>
        <w:t>ed</w:t>
      </w:r>
      <w:proofErr w:type="spellEnd"/>
      <w:proofErr w:type="gramEnd"/>
      <w:r w:rsidRPr="00590892">
        <w:rPr>
          <w:rFonts w:ascii="Times New Roman" w:eastAsia="Times New Roman" w:hAnsi="Times New Roman" w:cs="Times New Roman"/>
          <w:sz w:val="24"/>
          <w:szCs w:val="24"/>
          <w:lang w:eastAsia="en-AU"/>
        </w:rPr>
        <w:t>). London: Sage Publications.</w:t>
      </w:r>
    </w:p>
    <w:p w:rsidR="008A0C7B" w:rsidRPr="008A0C7B" w:rsidRDefault="008A0C7B" w:rsidP="008A0C7B">
      <w:pPr>
        <w:spacing w:after="0" w:line="360" w:lineRule="auto"/>
        <w:ind w:right="47"/>
        <w:jc w:val="both"/>
        <w:rPr>
          <w:rFonts w:ascii="Times New Roman" w:eastAsia="Calibri" w:hAnsi="Times New Roman" w:cs="Times New Roman"/>
          <w:sz w:val="24"/>
          <w:szCs w:val="24"/>
          <w:lang w:val="en-US"/>
        </w:rPr>
      </w:pPr>
      <w:proofErr w:type="spellStart"/>
      <w:r w:rsidRPr="008A0C7B">
        <w:rPr>
          <w:rFonts w:ascii="Times New Roman" w:eastAsia="Calibri" w:hAnsi="Times New Roman" w:cs="Times New Roman"/>
          <w:sz w:val="24"/>
          <w:szCs w:val="24"/>
          <w:lang w:val="en-US"/>
        </w:rPr>
        <w:t>Dovey</w:t>
      </w:r>
      <w:proofErr w:type="spellEnd"/>
      <w:r w:rsidRPr="008A0C7B">
        <w:rPr>
          <w:rFonts w:ascii="Times New Roman" w:eastAsia="Calibri" w:hAnsi="Times New Roman" w:cs="Times New Roman"/>
          <w:sz w:val="24"/>
          <w:szCs w:val="24"/>
          <w:lang w:val="en-US"/>
        </w:rPr>
        <w:t>, K.</w:t>
      </w:r>
      <w:r w:rsidRPr="00590892">
        <w:rPr>
          <w:rFonts w:ascii="Times New Roman" w:eastAsia="Calibri" w:hAnsi="Times New Roman" w:cs="Times New Roman"/>
          <w:sz w:val="24"/>
          <w:szCs w:val="24"/>
          <w:lang w:val="en-US"/>
        </w:rPr>
        <w:t>, &amp;</w:t>
      </w:r>
      <w:r w:rsidRPr="008A0C7B">
        <w:rPr>
          <w:rFonts w:ascii="Times New Roman" w:eastAsia="Calibri" w:hAnsi="Times New Roman" w:cs="Times New Roman"/>
          <w:sz w:val="24"/>
          <w:szCs w:val="24"/>
          <w:lang w:val="en-US"/>
        </w:rPr>
        <w:t xml:space="preserve"> </w:t>
      </w:r>
      <w:proofErr w:type="spellStart"/>
      <w:r w:rsidRPr="008A0C7B">
        <w:rPr>
          <w:rFonts w:ascii="Times New Roman" w:eastAsia="Calibri" w:hAnsi="Times New Roman" w:cs="Times New Roman"/>
          <w:sz w:val="24"/>
          <w:szCs w:val="24"/>
          <w:lang w:val="en-US"/>
        </w:rPr>
        <w:t>Fenech</w:t>
      </w:r>
      <w:proofErr w:type="spellEnd"/>
      <w:r w:rsidRPr="008A0C7B">
        <w:rPr>
          <w:rFonts w:ascii="Times New Roman" w:eastAsia="Calibri" w:hAnsi="Times New Roman" w:cs="Times New Roman"/>
          <w:sz w:val="24"/>
          <w:szCs w:val="24"/>
          <w:lang w:val="en-US"/>
        </w:rPr>
        <w:t>, B. (2007)</w:t>
      </w:r>
      <w:r w:rsidRPr="00590892">
        <w:rPr>
          <w:rFonts w:ascii="Times New Roman" w:eastAsia="Calibri" w:hAnsi="Times New Roman" w:cs="Times New Roman"/>
          <w:sz w:val="24"/>
          <w:szCs w:val="24"/>
          <w:lang w:val="en-US"/>
        </w:rPr>
        <w:t xml:space="preserve">, </w:t>
      </w:r>
      <w:proofErr w:type="gramStart"/>
      <w:r w:rsidRPr="00590892">
        <w:rPr>
          <w:rFonts w:ascii="Times New Roman" w:eastAsia="Calibri" w:hAnsi="Times New Roman" w:cs="Times New Roman"/>
          <w:sz w:val="24"/>
          <w:szCs w:val="24"/>
          <w:lang w:val="en-US"/>
        </w:rPr>
        <w:t>The</w:t>
      </w:r>
      <w:proofErr w:type="gramEnd"/>
      <w:r w:rsidRPr="00590892">
        <w:rPr>
          <w:rFonts w:ascii="Times New Roman" w:eastAsia="Calibri" w:hAnsi="Times New Roman" w:cs="Times New Roman"/>
          <w:sz w:val="24"/>
          <w:szCs w:val="24"/>
          <w:lang w:val="en-US"/>
        </w:rPr>
        <w:t xml:space="preserve"> role of enterprise logic in the failure of organizations to learn and transform.</w:t>
      </w:r>
      <w:r w:rsidRPr="008A0C7B">
        <w:rPr>
          <w:rFonts w:ascii="Times New Roman" w:eastAsia="Calibri" w:hAnsi="Times New Roman" w:cs="Times New Roman"/>
          <w:sz w:val="24"/>
          <w:szCs w:val="24"/>
          <w:lang w:val="en-US"/>
        </w:rPr>
        <w:t xml:space="preserve"> </w:t>
      </w:r>
      <w:r w:rsidRPr="008A0C7B">
        <w:rPr>
          <w:rFonts w:ascii="Times New Roman" w:eastAsia="Calibri" w:hAnsi="Times New Roman" w:cs="Times New Roman"/>
          <w:i/>
          <w:sz w:val="24"/>
          <w:szCs w:val="24"/>
          <w:lang w:val="en-US"/>
        </w:rPr>
        <w:t>Management Learning</w:t>
      </w:r>
      <w:r w:rsidRPr="00590892">
        <w:rPr>
          <w:rFonts w:ascii="Times New Roman" w:eastAsia="Calibri" w:hAnsi="Times New Roman" w:cs="Times New Roman"/>
          <w:sz w:val="24"/>
          <w:szCs w:val="24"/>
          <w:lang w:val="en-US"/>
        </w:rPr>
        <w:t>, 38(</w:t>
      </w:r>
      <w:r w:rsidRPr="008A0C7B">
        <w:rPr>
          <w:rFonts w:ascii="Times New Roman" w:eastAsia="Calibri" w:hAnsi="Times New Roman" w:cs="Times New Roman"/>
          <w:sz w:val="24"/>
          <w:szCs w:val="24"/>
          <w:lang w:val="en-US"/>
        </w:rPr>
        <w:t>5</w:t>
      </w:r>
      <w:r w:rsidRPr="00590892">
        <w:rPr>
          <w:rFonts w:ascii="Times New Roman" w:eastAsia="Calibri" w:hAnsi="Times New Roman" w:cs="Times New Roman"/>
          <w:sz w:val="24"/>
          <w:szCs w:val="24"/>
          <w:lang w:val="en-US"/>
        </w:rPr>
        <w:t xml:space="preserve">), </w:t>
      </w:r>
      <w:r w:rsidRPr="008A0C7B">
        <w:rPr>
          <w:rFonts w:ascii="Times New Roman" w:eastAsia="Calibri" w:hAnsi="Times New Roman" w:cs="Times New Roman"/>
          <w:sz w:val="24"/>
          <w:szCs w:val="24"/>
          <w:lang w:val="en-US"/>
        </w:rPr>
        <w:t>573-590.</w:t>
      </w:r>
    </w:p>
    <w:p w:rsidR="00CA0FAA" w:rsidRPr="00590892" w:rsidRDefault="00CA0FAA" w:rsidP="00CA0FAA">
      <w:pPr>
        <w:spacing w:before="77" w:after="0" w:line="360" w:lineRule="auto"/>
        <w:jc w:val="both"/>
        <w:rPr>
          <w:rFonts w:ascii="Times New Roman" w:eastAsia="+mn-ea" w:hAnsi="Times New Roman" w:cs="Times New Roman"/>
          <w:bCs/>
          <w:kern w:val="24"/>
          <w:sz w:val="24"/>
          <w:szCs w:val="24"/>
          <w:lang w:val="en-US" w:eastAsia="en-AU"/>
        </w:rPr>
      </w:pPr>
      <w:proofErr w:type="spellStart"/>
      <w:proofErr w:type="gramStart"/>
      <w:r w:rsidRPr="00590892">
        <w:rPr>
          <w:rFonts w:ascii="Times New Roman" w:eastAsia="Times New Roman" w:hAnsi="Times New Roman" w:cs="Times New Roman"/>
          <w:sz w:val="24"/>
          <w:szCs w:val="24"/>
          <w:lang w:eastAsia="en-AU"/>
        </w:rPr>
        <w:t>Dovey</w:t>
      </w:r>
      <w:proofErr w:type="spellEnd"/>
      <w:r w:rsidRPr="00590892">
        <w:rPr>
          <w:rFonts w:ascii="Times New Roman" w:eastAsia="Times New Roman" w:hAnsi="Times New Roman" w:cs="Times New Roman"/>
          <w:sz w:val="24"/>
          <w:szCs w:val="24"/>
          <w:lang w:eastAsia="en-AU"/>
        </w:rPr>
        <w:t>, K. &amp; McCabe, B. (2014).</w:t>
      </w:r>
      <w:proofErr w:type="gramEnd"/>
      <w:r w:rsidRPr="00590892">
        <w:rPr>
          <w:rFonts w:ascii="Times New Roman" w:eastAsia="Times New Roman" w:hAnsi="Times New Roman" w:cs="Times New Roman"/>
          <w:sz w:val="24"/>
          <w:szCs w:val="24"/>
          <w:lang w:eastAsia="en-AU"/>
        </w:rPr>
        <w:t xml:space="preserve"> The politics of innovation: Realising the value of </w:t>
      </w:r>
      <w:proofErr w:type="spellStart"/>
      <w:r w:rsidRPr="00590892">
        <w:rPr>
          <w:rFonts w:ascii="Times New Roman" w:eastAsia="Times New Roman" w:hAnsi="Times New Roman" w:cs="Times New Roman"/>
          <w:sz w:val="24"/>
          <w:szCs w:val="24"/>
          <w:lang w:eastAsia="en-AU"/>
        </w:rPr>
        <w:t>intrapreneurs</w:t>
      </w:r>
      <w:proofErr w:type="spellEnd"/>
      <w:r w:rsidRPr="00590892">
        <w:rPr>
          <w:rFonts w:ascii="Times New Roman" w:eastAsia="Times New Roman" w:hAnsi="Times New Roman" w:cs="Times New Roman"/>
          <w:sz w:val="24"/>
          <w:szCs w:val="24"/>
          <w:lang w:eastAsia="en-AU"/>
        </w:rPr>
        <w:t xml:space="preserve">. </w:t>
      </w:r>
      <w:r w:rsidRPr="00590892">
        <w:rPr>
          <w:rFonts w:ascii="Times New Roman" w:eastAsia="Times New Roman" w:hAnsi="Times New Roman" w:cs="Times New Roman"/>
          <w:i/>
          <w:sz w:val="24"/>
          <w:szCs w:val="24"/>
          <w:lang w:eastAsia="en-AU"/>
        </w:rPr>
        <w:t>International Journal of Learning and Intellectual Capital</w:t>
      </w:r>
      <w:r w:rsidRPr="00590892">
        <w:rPr>
          <w:rFonts w:ascii="Times New Roman" w:eastAsia="Times New Roman" w:hAnsi="Times New Roman" w:cs="Times New Roman"/>
          <w:sz w:val="24"/>
          <w:szCs w:val="24"/>
          <w:lang w:eastAsia="en-AU"/>
        </w:rPr>
        <w:t>, 11(3), 185-201.</w:t>
      </w:r>
    </w:p>
    <w:p w:rsidR="001801E5" w:rsidRPr="00590892" w:rsidRDefault="001801E5" w:rsidP="001801E5">
      <w:pPr>
        <w:spacing w:after="0" w:line="360" w:lineRule="auto"/>
        <w:jc w:val="both"/>
        <w:rPr>
          <w:rFonts w:ascii="Times New Roman" w:eastAsia="Times New Roman" w:hAnsi="Times New Roman" w:cs="Times New Roman"/>
          <w:sz w:val="24"/>
          <w:szCs w:val="24"/>
          <w:lang w:val="en-US"/>
        </w:rPr>
      </w:pPr>
      <w:proofErr w:type="spellStart"/>
      <w:proofErr w:type="gramStart"/>
      <w:r w:rsidRPr="001801E5">
        <w:rPr>
          <w:rFonts w:ascii="Times New Roman" w:eastAsia="Times New Roman" w:hAnsi="Times New Roman" w:cs="Times New Roman"/>
          <w:sz w:val="24"/>
          <w:szCs w:val="24"/>
          <w:lang w:val="en"/>
        </w:rPr>
        <w:t>Dovey</w:t>
      </w:r>
      <w:proofErr w:type="spellEnd"/>
      <w:r w:rsidRPr="001801E5">
        <w:rPr>
          <w:rFonts w:ascii="Times New Roman" w:eastAsia="Times New Roman" w:hAnsi="Times New Roman" w:cs="Times New Roman"/>
          <w:sz w:val="24"/>
          <w:szCs w:val="24"/>
          <w:lang w:val="en"/>
        </w:rPr>
        <w:t>, K., &amp; White, R. (2005).</w:t>
      </w:r>
      <w:proofErr w:type="gramEnd"/>
      <w:r w:rsidRPr="001801E5">
        <w:rPr>
          <w:rFonts w:ascii="Times New Roman" w:eastAsia="Times New Roman" w:hAnsi="Times New Roman" w:cs="Times New Roman"/>
          <w:sz w:val="24"/>
          <w:szCs w:val="24"/>
          <w:lang w:val="en"/>
        </w:rPr>
        <w:t xml:space="preserve"> </w:t>
      </w:r>
      <w:proofErr w:type="gramStart"/>
      <w:r w:rsidRPr="001801E5">
        <w:rPr>
          <w:rFonts w:ascii="Times New Roman" w:eastAsia="Times New Roman" w:hAnsi="Times New Roman" w:cs="Times New Roman"/>
          <w:sz w:val="24"/>
          <w:szCs w:val="24"/>
          <w:lang w:val="en-US"/>
        </w:rPr>
        <w:t xml:space="preserve">Learning about learning in </w:t>
      </w:r>
      <w:r w:rsidRPr="00590892">
        <w:rPr>
          <w:rFonts w:ascii="Times New Roman" w:eastAsia="Times New Roman" w:hAnsi="Times New Roman" w:cs="Times New Roman"/>
          <w:sz w:val="24"/>
          <w:szCs w:val="24"/>
          <w:lang w:val="en-US"/>
        </w:rPr>
        <w:t>knowledge-intense organizations.</w:t>
      </w:r>
      <w:proofErr w:type="gramEnd"/>
      <w:r w:rsidRPr="001801E5">
        <w:rPr>
          <w:rFonts w:ascii="Times New Roman" w:eastAsia="Times New Roman" w:hAnsi="Times New Roman" w:cs="Times New Roman"/>
          <w:sz w:val="24"/>
          <w:szCs w:val="24"/>
          <w:lang w:val="en-US"/>
        </w:rPr>
        <w:t xml:space="preserve"> </w:t>
      </w:r>
      <w:r w:rsidRPr="001801E5">
        <w:rPr>
          <w:rFonts w:ascii="Times New Roman" w:eastAsia="Times New Roman" w:hAnsi="Times New Roman" w:cs="Times New Roman"/>
          <w:i/>
          <w:sz w:val="24"/>
          <w:szCs w:val="24"/>
          <w:lang w:val="en-US"/>
        </w:rPr>
        <w:t>The Learning Organization</w:t>
      </w:r>
      <w:r w:rsidRPr="001801E5">
        <w:rPr>
          <w:rFonts w:ascii="Times New Roman" w:eastAsia="Times New Roman" w:hAnsi="Times New Roman" w:cs="Times New Roman"/>
          <w:sz w:val="24"/>
          <w:szCs w:val="24"/>
          <w:lang w:val="en-US"/>
        </w:rPr>
        <w:t>, 12(3), 246-260.</w:t>
      </w:r>
    </w:p>
    <w:p w:rsidR="008A0C7B" w:rsidRPr="00590892" w:rsidRDefault="008A0C7B" w:rsidP="00CA0FAA">
      <w:pPr>
        <w:spacing w:before="77" w:after="0" w:line="360" w:lineRule="auto"/>
        <w:jc w:val="both"/>
        <w:rPr>
          <w:rFonts w:ascii="Times New Roman" w:eastAsia="Times New Roman" w:hAnsi="Times New Roman" w:cs="Times New Roman"/>
          <w:sz w:val="24"/>
          <w:szCs w:val="24"/>
          <w:lang w:eastAsia="en-AU"/>
        </w:rPr>
      </w:pPr>
      <w:proofErr w:type="spellStart"/>
      <w:r w:rsidRPr="00590892">
        <w:rPr>
          <w:rFonts w:ascii="Times New Roman" w:eastAsia="Times New Roman" w:hAnsi="Times New Roman" w:cs="Times New Roman"/>
          <w:sz w:val="24"/>
          <w:szCs w:val="24"/>
          <w:lang w:eastAsia="en-AU"/>
        </w:rPr>
        <w:t>Drucker</w:t>
      </w:r>
      <w:proofErr w:type="spellEnd"/>
      <w:r w:rsidRPr="00590892">
        <w:rPr>
          <w:rFonts w:ascii="Times New Roman" w:eastAsia="Times New Roman" w:hAnsi="Times New Roman" w:cs="Times New Roman"/>
          <w:sz w:val="24"/>
          <w:szCs w:val="24"/>
          <w:lang w:eastAsia="en-AU"/>
        </w:rPr>
        <w:t xml:space="preserve">, P. (1986). </w:t>
      </w:r>
      <w:r w:rsidRPr="00590892">
        <w:rPr>
          <w:rFonts w:ascii="Times New Roman" w:eastAsia="Times New Roman" w:hAnsi="Times New Roman" w:cs="Times New Roman"/>
          <w:i/>
          <w:sz w:val="24"/>
          <w:szCs w:val="24"/>
          <w:lang w:eastAsia="en-AU"/>
        </w:rPr>
        <w:t xml:space="preserve">The </w:t>
      </w:r>
      <w:r w:rsidR="00650E4F">
        <w:rPr>
          <w:rFonts w:ascii="Times New Roman" w:eastAsia="Times New Roman" w:hAnsi="Times New Roman" w:cs="Times New Roman"/>
          <w:i/>
          <w:sz w:val="24"/>
          <w:szCs w:val="24"/>
          <w:lang w:eastAsia="en-AU"/>
        </w:rPr>
        <w:t>f</w:t>
      </w:r>
      <w:r w:rsidRPr="00590892">
        <w:rPr>
          <w:rFonts w:ascii="Times New Roman" w:eastAsia="Times New Roman" w:hAnsi="Times New Roman" w:cs="Times New Roman"/>
          <w:i/>
          <w:sz w:val="24"/>
          <w:szCs w:val="24"/>
          <w:lang w:eastAsia="en-AU"/>
        </w:rPr>
        <w:t>rontiers o</w:t>
      </w:r>
      <w:r w:rsidR="00650E4F">
        <w:rPr>
          <w:rFonts w:ascii="Times New Roman" w:eastAsia="Times New Roman" w:hAnsi="Times New Roman" w:cs="Times New Roman"/>
          <w:i/>
          <w:sz w:val="24"/>
          <w:szCs w:val="24"/>
          <w:lang w:eastAsia="en-AU"/>
        </w:rPr>
        <w:t>f m</w:t>
      </w:r>
      <w:r w:rsidRPr="00590892">
        <w:rPr>
          <w:rFonts w:ascii="Times New Roman" w:eastAsia="Times New Roman" w:hAnsi="Times New Roman" w:cs="Times New Roman"/>
          <w:i/>
          <w:sz w:val="24"/>
          <w:szCs w:val="24"/>
          <w:lang w:eastAsia="en-AU"/>
        </w:rPr>
        <w:t xml:space="preserve">anagement: Where </w:t>
      </w:r>
      <w:r w:rsidR="00650E4F">
        <w:rPr>
          <w:rFonts w:ascii="Times New Roman" w:eastAsia="Times New Roman" w:hAnsi="Times New Roman" w:cs="Times New Roman"/>
          <w:i/>
          <w:sz w:val="24"/>
          <w:szCs w:val="24"/>
          <w:lang w:eastAsia="en-AU"/>
        </w:rPr>
        <w:t>t</w:t>
      </w:r>
      <w:r w:rsidRPr="00590892">
        <w:rPr>
          <w:rFonts w:ascii="Times New Roman" w:eastAsia="Times New Roman" w:hAnsi="Times New Roman" w:cs="Times New Roman"/>
          <w:i/>
          <w:sz w:val="24"/>
          <w:szCs w:val="24"/>
          <w:lang w:eastAsia="en-AU"/>
        </w:rPr>
        <w:t>omorrow’</w:t>
      </w:r>
      <w:r w:rsidR="00650E4F">
        <w:rPr>
          <w:rFonts w:ascii="Times New Roman" w:eastAsia="Times New Roman" w:hAnsi="Times New Roman" w:cs="Times New Roman"/>
          <w:i/>
          <w:sz w:val="24"/>
          <w:szCs w:val="24"/>
          <w:lang w:eastAsia="en-AU"/>
        </w:rPr>
        <w:t>s decisions are being shaped t</w:t>
      </w:r>
      <w:r w:rsidRPr="00590892">
        <w:rPr>
          <w:rFonts w:ascii="Times New Roman" w:eastAsia="Times New Roman" w:hAnsi="Times New Roman" w:cs="Times New Roman"/>
          <w:i/>
          <w:sz w:val="24"/>
          <w:szCs w:val="24"/>
          <w:lang w:eastAsia="en-AU"/>
        </w:rPr>
        <w:t>oday</w:t>
      </w:r>
      <w:r w:rsidRPr="00590892">
        <w:rPr>
          <w:rFonts w:ascii="Times New Roman" w:eastAsia="Times New Roman" w:hAnsi="Times New Roman" w:cs="Times New Roman"/>
          <w:sz w:val="24"/>
          <w:szCs w:val="24"/>
          <w:lang w:eastAsia="en-AU"/>
        </w:rPr>
        <w:t>. New York: Truman Talley Books.</w:t>
      </w:r>
    </w:p>
    <w:p w:rsidR="007E148A" w:rsidRPr="00590892" w:rsidRDefault="007E148A" w:rsidP="00CA0FAA">
      <w:pPr>
        <w:spacing w:before="77" w:after="0" w:line="360" w:lineRule="auto"/>
        <w:jc w:val="both"/>
        <w:rPr>
          <w:rFonts w:ascii="Times New Roman" w:eastAsia="Times New Roman" w:hAnsi="Times New Roman" w:cs="Times New Roman"/>
          <w:sz w:val="24"/>
          <w:szCs w:val="24"/>
          <w:lang w:eastAsia="en-AU"/>
        </w:rPr>
      </w:pPr>
      <w:proofErr w:type="spellStart"/>
      <w:r w:rsidRPr="00590892">
        <w:rPr>
          <w:rFonts w:ascii="Times New Roman" w:eastAsia="Times New Roman" w:hAnsi="Times New Roman" w:cs="Times New Roman"/>
          <w:sz w:val="24"/>
          <w:szCs w:val="24"/>
          <w:lang w:eastAsia="en-AU"/>
        </w:rPr>
        <w:t>Giersch</w:t>
      </w:r>
      <w:proofErr w:type="spellEnd"/>
      <w:r w:rsidRPr="00590892">
        <w:rPr>
          <w:rFonts w:ascii="Times New Roman" w:eastAsia="Times New Roman" w:hAnsi="Times New Roman" w:cs="Times New Roman"/>
          <w:sz w:val="24"/>
          <w:szCs w:val="24"/>
          <w:lang w:eastAsia="en-AU"/>
        </w:rPr>
        <w:t xml:space="preserve">, H. (1984). </w:t>
      </w:r>
      <w:proofErr w:type="gramStart"/>
      <w:r w:rsidRPr="00590892">
        <w:rPr>
          <w:rFonts w:ascii="Times New Roman" w:eastAsia="Times New Roman" w:hAnsi="Times New Roman" w:cs="Times New Roman"/>
          <w:sz w:val="24"/>
          <w:szCs w:val="24"/>
          <w:lang w:eastAsia="en-AU"/>
        </w:rPr>
        <w:t>The age of Schumpeter</w:t>
      </w:r>
      <w:r w:rsidR="008A0C7B" w:rsidRPr="00590892">
        <w:rPr>
          <w:rFonts w:ascii="Times New Roman" w:eastAsia="Times New Roman" w:hAnsi="Times New Roman" w:cs="Times New Roman"/>
          <w:sz w:val="24"/>
          <w:szCs w:val="24"/>
          <w:lang w:eastAsia="en-AU"/>
        </w:rPr>
        <w:t>.</w:t>
      </w:r>
      <w:proofErr w:type="gramEnd"/>
      <w:r w:rsidR="008A0C7B" w:rsidRPr="00590892">
        <w:rPr>
          <w:rFonts w:ascii="Times New Roman" w:eastAsia="Times New Roman" w:hAnsi="Times New Roman" w:cs="Times New Roman"/>
          <w:sz w:val="24"/>
          <w:szCs w:val="24"/>
          <w:lang w:eastAsia="en-AU"/>
        </w:rPr>
        <w:t xml:space="preserve"> </w:t>
      </w:r>
      <w:r w:rsidR="008A0C7B" w:rsidRPr="00590892">
        <w:rPr>
          <w:rFonts w:ascii="Times New Roman" w:eastAsia="Times New Roman" w:hAnsi="Times New Roman" w:cs="Times New Roman"/>
          <w:i/>
          <w:sz w:val="24"/>
          <w:szCs w:val="24"/>
          <w:lang w:eastAsia="en-AU"/>
        </w:rPr>
        <w:t>The American Economic Review</w:t>
      </w:r>
      <w:r w:rsidR="008A0C7B" w:rsidRPr="00590892">
        <w:rPr>
          <w:rFonts w:ascii="Times New Roman" w:eastAsia="Times New Roman" w:hAnsi="Times New Roman" w:cs="Times New Roman"/>
          <w:sz w:val="24"/>
          <w:szCs w:val="24"/>
          <w:lang w:eastAsia="en-AU"/>
        </w:rPr>
        <w:t>, 74(2), 103-109.</w:t>
      </w:r>
    </w:p>
    <w:p w:rsidR="00CA0FAA" w:rsidRPr="00590892" w:rsidRDefault="00CA0FAA" w:rsidP="00CA0FAA">
      <w:pPr>
        <w:spacing w:before="77" w:after="0" w:line="360" w:lineRule="auto"/>
        <w:jc w:val="both"/>
        <w:rPr>
          <w:rFonts w:ascii="Times New Roman" w:eastAsia="+mn-ea" w:hAnsi="Times New Roman" w:cs="Times New Roman"/>
          <w:bCs/>
          <w:kern w:val="24"/>
          <w:sz w:val="24"/>
          <w:szCs w:val="24"/>
          <w:lang w:val="en-US" w:eastAsia="en-AU"/>
        </w:rPr>
      </w:pPr>
      <w:proofErr w:type="gramStart"/>
      <w:r w:rsidRPr="00590892">
        <w:rPr>
          <w:rFonts w:ascii="Times New Roman" w:eastAsia="Times New Roman" w:hAnsi="Times New Roman" w:cs="Times New Roman"/>
          <w:sz w:val="24"/>
          <w:szCs w:val="24"/>
          <w:lang w:eastAsia="en-AU"/>
        </w:rPr>
        <w:t xml:space="preserve">González, S., </w:t>
      </w:r>
      <w:proofErr w:type="spellStart"/>
      <w:r w:rsidRPr="00590892">
        <w:rPr>
          <w:rFonts w:ascii="Times New Roman" w:eastAsia="Times New Roman" w:hAnsi="Times New Roman" w:cs="Times New Roman"/>
          <w:sz w:val="24"/>
          <w:szCs w:val="24"/>
          <w:lang w:eastAsia="en-AU"/>
        </w:rPr>
        <w:t>Moulaert</w:t>
      </w:r>
      <w:proofErr w:type="spellEnd"/>
      <w:r w:rsidRPr="00590892">
        <w:rPr>
          <w:rFonts w:ascii="Times New Roman" w:eastAsia="Times New Roman" w:hAnsi="Times New Roman" w:cs="Times New Roman"/>
          <w:sz w:val="24"/>
          <w:szCs w:val="24"/>
          <w:lang w:eastAsia="en-AU"/>
        </w:rPr>
        <w:t xml:space="preserve">, F., &amp; </w:t>
      </w:r>
      <w:proofErr w:type="spellStart"/>
      <w:r w:rsidRPr="00590892">
        <w:rPr>
          <w:rFonts w:ascii="Times New Roman" w:eastAsia="Times New Roman" w:hAnsi="Times New Roman" w:cs="Times New Roman"/>
          <w:sz w:val="24"/>
          <w:szCs w:val="24"/>
          <w:lang w:eastAsia="en-AU"/>
        </w:rPr>
        <w:t>Martinelli</w:t>
      </w:r>
      <w:proofErr w:type="spellEnd"/>
      <w:r w:rsidRPr="00590892">
        <w:rPr>
          <w:rFonts w:ascii="Times New Roman" w:eastAsia="Times New Roman" w:hAnsi="Times New Roman" w:cs="Times New Roman"/>
          <w:sz w:val="24"/>
          <w:szCs w:val="24"/>
          <w:lang w:eastAsia="en-AU"/>
        </w:rPr>
        <w:t>, F. (2010).</w:t>
      </w:r>
      <w:proofErr w:type="gramEnd"/>
      <w:r w:rsidRPr="00590892">
        <w:rPr>
          <w:rFonts w:ascii="Times New Roman" w:eastAsia="Times New Roman" w:hAnsi="Times New Roman" w:cs="Times New Roman"/>
          <w:sz w:val="24"/>
          <w:szCs w:val="24"/>
          <w:lang w:eastAsia="en-AU"/>
        </w:rPr>
        <w:t xml:space="preserve"> ALMOLIN: How to analyse social innovation at the local level. </w:t>
      </w:r>
      <w:proofErr w:type="spellStart"/>
      <w:r w:rsidRPr="00590892">
        <w:rPr>
          <w:rFonts w:ascii="Times New Roman" w:eastAsia="Times New Roman" w:hAnsi="Times New Roman" w:cs="Times New Roman"/>
          <w:sz w:val="24"/>
          <w:szCs w:val="24"/>
          <w:lang w:eastAsia="en-AU"/>
        </w:rPr>
        <w:t>Moulaert</w:t>
      </w:r>
      <w:proofErr w:type="spellEnd"/>
      <w:r w:rsidRPr="00590892">
        <w:rPr>
          <w:rFonts w:ascii="Times New Roman" w:eastAsia="Times New Roman" w:hAnsi="Times New Roman" w:cs="Times New Roman"/>
          <w:sz w:val="24"/>
          <w:szCs w:val="24"/>
          <w:lang w:eastAsia="en-AU"/>
        </w:rPr>
        <w:t xml:space="preserve">, F., </w:t>
      </w:r>
      <w:proofErr w:type="spellStart"/>
      <w:r w:rsidRPr="00590892">
        <w:rPr>
          <w:rFonts w:ascii="Times New Roman" w:eastAsia="Times New Roman" w:hAnsi="Times New Roman" w:cs="Times New Roman"/>
          <w:sz w:val="24"/>
          <w:szCs w:val="24"/>
          <w:lang w:eastAsia="en-AU"/>
        </w:rPr>
        <w:t>Martinelli</w:t>
      </w:r>
      <w:proofErr w:type="spellEnd"/>
      <w:r w:rsidRPr="00590892">
        <w:rPr>
          <w:rFonts w:ascii="Times New Roman" w:eastAsia="Times New Roman" w:hAnsi="Times New Roman" w:cs="Times New Roman"/>
          <w:sz w:val="24"/>
          <w:szCs w:val="24"/>
          <w:lang w:eastAsia="en-AU"/>
        </w:rPr>
        <w:t xml:space="preserve">, F., </w:t>
      </w:r>
      <w:proofErr w:type="spellStart"/>
      <w:r w:rsidRPr="00590892">
        <w:rPr>
          <w:rFonts w:ascii="Times New Roman" w:eastAsia="Times New Roman" w:hAnsi="Times New Roman" w:cs="Times New Roman"/>
          <w:sz w:val="24"/>
          <w:szCs w:val="24"/>
          <w:lang w:eastAsia="en-AU"/>
        </w:rPr>
        <w:t>Swyngedouw</w:t>
      </w:r>
      <w:proofErr w:type="spellEnd"/>
      <w:r w:rsidRPr="00590892">
        <w:rPr>
          <w:rFonts w:ascii="Times New Roman" w:eastAsia="Times New Roman" w:hAnsi="Times New Roman" w:cs="Times New Roman"/>
          <w:sz w:val="24"/>
          <w:szCs w:val="24"/>
          <w:lang w:eastAsia="en-AU"/>
        </w:rPr>
        <w:t>, E., &amp; S. González (</w:t>
      </w:r>
      <w:proofErr w:type="gramStart"/>
      <w:r w:rsidRPr="00590892">
        <w:rPr>
          <w:rFonts w:ascii="Times New Roman" w:eastAsia="Times New Roman" w:hAnsi="Times New Roman" w:cs="Times New Roman"/>
          <w:sz w:val="24"/>
          <w:szCs w:val="24"/>
          <w:lang w:eastAsia="en-AU"/>
        </w:rPr>
        <w:t>eds</w:t>
      </w:r>
      <w:proofErr w:type="gramEnd"/>
      <w:r w:rsidRPr="00590892">
        <w:rPr>
          <w:rFonts w:ascii="Times New Roman" w:eastAsia="Times New Roman" w:hAnsi="Times New Roman" w:cs="Times New Roman"/>
          <w:sz w:val="24"/>
          <w:szCs w:val="24"/>
          <w:lang w:eastAsia="en-AU"/>
        </w:rPr>
        <w:t xml:space="preserve">.). </w:t>
      </w:r>
      <w:r w:rsidRPr="00590892">
        <w:rPr>
          <w:rFonts w:ascii="Times New Roman" w:eastAsia="Times New Roman" w:hAnsi="Times New Roman" w:cs="Times New Roman"/>
          <w:i/>
          <w:sz w:val="24"/>
          <w:szCs w:val="24"/>
          <w:lang w:eastAsia="en-AU"/>
        </w:rPr>
        <w:t>Can neighbourhoods save the city</w:t>
      </w:r>
      <w:proofErr w:type="gramStart"/>
      <w:r w:rsidRPr="00590892">
        <w:rPr>
          <w:rFonts w:ascii="Times New Roman" w:eastAsia="Times New Roman" w:hAnsi="Times New Roman" w:cs="Times New Roman"/>
          <w:i/>
          <w:sz w:val="24"/>
          <w:szCs w:val="24"/>
          <w:lang w:eastAsia="en-AU"/>
        </w:rPr>
        <w:t>?:</w:t>
      </w:r>
      <w:proofErr w:type="gramEnd"/>
      <w:r w:rsidRPr="00590892">
        <w:rPr>
          <w:rFonts w:ascii="Times New Roman" w:eastAsia="Times New Roman" w:hAnsi="Times New Roman" w:cs="Times New Roman"/>
          <w:i/>
          <w:sz w:val="24"/>
          <w:szCs w:val="24"/>
          <w:lang w:eastAsia="en-AU"/>
        </w:rPr>
        <w:t xml:space="preserve"> Community development and social innovation</w:t>
      </w:r>
      <w:r w:rsidRPr="00590892">
        <w:rPr>
          <w:rFonts w:ascii="Times New Roman" w:eastAsia="Times New Roman" w:hAnsi="Times New Roman" w:cs="Times New Roman"/>
          <w:sz w:val="24"/>
          <w:szCs w:val="24"/>
          <w:lang w:eastAsia="en-AU"/>
        </w:rPr>
        <w:t xml:space="preserve">. (pp. 49-67). London: </w:t>
      </w:r>
      <w:proofErr w:type="spellStart"/>
      <w:r w:rsidRPr="00590892">
        <w:rPr>
          <w:rFonts w:ascii="Times New Roman" w:eastAsia="Times New Roman" w:hAnsi="Times New Roman" w:cs="Times New Roman"/>
          <w:sz w:val="24"/>
          <w:szCs w:val="24"/>
          <w:lang w:eastAsia="en-AU"/>
        </w:rPr>
        <w:t>Routledge</w:t>
      </w:r>
      <w:proofErr w:type="spellEnd"/>
      <w:r w:rsidRPr="00590892">
        <w:rPr>
          <w:rFonts w:ascii="Times New Roman" w:eastAsia="+mn-ea" w:hAnsi="Times New Roman" w:cs="Times New Roman"/>
          <w:bCs/>
          <w:kern w:val="24"/>
          <w:sz w:val="24"/>
          <w:szCs w:val="24"/>
          <w:lang w:val="en-US" w:eastAsia="en-AU"/>
        </w:rPr>
        <w:t>.</w:t>
      </w:r>
    </w:p>
    <w:p w:rsidR="00CA0FAA" w:rsidRPr="00590892" w:rsidRDefault="00CA0FAA" w:rsidP="00CA0FAA">
      <w:pPr>
        <w:autoSpaceDE w:val="0"/>
        <w:autoSpaceDN w:val="0"/>
        <w:adjustRightInd w:val="0"/>
        <w:spacing w:after="0" w:line="360" w:lineRule="auto"/>
        <w:jc w:val="both"/>
        <w:rPr>
          <w:rFonts w:ascii="Times New Roman" w:hAnsi="Times New Roman" w:cs="Times New Roman"/>
          <w:sz w:val="24"/>
          <w:szCs w:val="24"/>
        </w:rPr>
      </w:pPr>
      <w:proofErr w:type="spellStart"/>
      <w:r w:rsidRPr="00590892">
        <w:rPr>
          <w:rFonts w:ascii="Times New Roman" w:hAnsi="Times New Roman" w:cs="Times New Roman"/>
          <w:sz w:val="24"/>
          <w:szCs w:val="24"/>
        </w:rPr>
        <w:t>Gronn</w:t>
      </w:r>
      <w:proofErr w:type="spellEnd"/>
      <w:r w:rsidRPr="00590892">
        <w:rPr>
          <w:rFonts w:ascii="Times New Roman" w:hAnsi="Times New Roman" w:cs="Times New Roman"/>
          <w:sz w:val="24"/>
          <w:szCs w:val="24"/>
        </w:rPr>
        <w:t xml:space="preserve">, P. (2009). </w:t>
      </w:r>
      <w:proofErr w:type="gramStart"/>
      <w:r w:rsidRPr="00590892">
        <w:rPr>
          <w:rFonts w:ascii="Times New Roman" w:hAnsi="Times New Roman" w:cs="Times New Roman"/>
          <w:sz w:val="24"/>
          <w:szCs w:val="24"/>
        </w:rPr>
        <w:t>Leadership configurations.</w:t>
      </w:r>
      <w:proofErr w:type="gramEnd"/>
      <w:r w:rsidRPr="00590892">
        <w:rPr>
          <w:rFonts w:ascii="Times New Roman" w:hAnsi="Times New Roman" w:cs="Times New Roman"/>
          <w:sz w:val="24"/>
          <w:szCs w:val="24"/>
        </w:rPr>
        <w:t xml:space="preserve"> </w:t>
      </w:r>
      <w:r w:rsidRPr="00590892">
        <w:rPr>
          <w:rFonts w:ascii="Times New Roman" w:hAnsi="Times New Roman" w:cs="Times New Roman"/>
          <w:i/>
          <w:sz w:val="24"/>
          <w:szCs w:val="24"/>
        </w:rPr>
        <w:t>Leadership</w:t>
      </w:r>
      <w:r w:rsidRPr="00590892">
        <w:rPr>
          <w:rFonts w:ascii="Times New Roman" w:hAnsi="Times New Roman" w:cs="Times New Roman"/>
          <w:sz w:val="24"/>
          <w:szCs w:val="24"/>
        </w:rPr>
        <w:t>, 5(3), 381-394.</w:t>
      </w:r>
    </w:p>
    <w:p w:rsidR="00EB535A" w:rsidRPr="00EB535A" w:rsidRDefault="00EB535A" w:rsidP="00CA0FAA">
      <w:pPr>
        <w:spacing w:before="77" w:after="0" w:line="360" w:lineRule="auto"/>
        <w:jc w:val="both"/>
        <w:rPr>
          <w:rFonts w:ascii="Times New Roman" w:eastAsia="Times New Roman" w:hAnsi="Times New Roman" w:cs="Times New Roman"/>
          <w:sz w:val="24"/>
          <w:szCs w:val="24"/>
          <w:lang w:eastAsia="en-AU"/>
        </w:rPr>
      </w:pPr>
      <w:proofErr w:type="spellStart"/>
      <w:r>
        <w:rPr>
          <w:rFonts w:ascii="Times New Roman" w:eastAsia="Times New Roman" w:hAnsi="Times New Roman" w:cs="Times New Roman"/>
          <w:sz w:val="24"/>
          <w:szCs w:val="24"/>
          <w:lang w:eastAsia="en-AU"/>
        </w:rPr>
        <w:t>Gustavsen</w:t>
      </w:r>
      <w:proofErr w:type="spellEnd"/>
      <w:r>
        <w:rPr>
          <w:rFonts w:ascii="Times New Roman" w:eastAsia="Times New Roman" w:hAnsi="Times New Roman" w:cs="Times New Roman"/>
          <w:sz w:val="24"/>
          <w:szCs w:val="24"/>
          <w:lang w:eastAsia="en-AU"/>
        </w:rPr>
        <w:t xml:space="preserve">, B. (2003). </w:t>
      </w:r>
      <w:proofErr w:type="gramStart"/>
      <w:r>
        <w:rPr>
          <w:rFonts w:ascii="Times New Roman" w:eastAsia="Times New Roman" w:hAnsi="Times New Roman" w:cs="Times New Roman"/>
          <w:sz w:val="24"/>
          <w:szCs w:val="24"/>
          <w:lang w:eastAsia="en-AU"/>
        </w:rPr>
        <w:t>Action research and the problem of the single case.</w:t>
      </w:r>
      <w:proofErr w:type="gramEnd"/>
      <w:r>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i/>
          <w:sz w:val="24"/>
          <w:szCs w:val="24"/>
          <w:lang w:eastAsia="en-AU"/>
        </w:rPr>
        <w:t>Concepts and Transformation</w:t>
      </w:r>
      <w:r>
        <w:rPr>
          <w:rFonts w:ascii="Times New Roman" w:eastAsia="Times New Roman" w:hAnsi="Times New Roman" w:cs="Times New Roman"/>
          <w:sz w:val="24"/>
          <w:szCs w:val="24"/>
          <w:lang w:eastAsia="en-AU"/>
        </w:rPr>
        <w:t>, 8(1), 93-99.</w:t>
      </w:r>
    </w:p>
    <w:p w:rsidR="00DC713C" w:rsidRPr="00590892" w:rsidRDefault="00DC713C" w:rsidP="00CA0FAA">
      <w:pPr>
        <w:spacing w:before="77" w:after="0" w:line="360" w:lineRule="auto"/>
        <w:jc w:val="both"/>
        <w:rPr>
          <w:rFonts w:ascii="Times New Roman" w:eastAsia="Times New Roman" w:hAnsi="Times New Roman" w:cs="Times New Roman"/>
          <w:i/>
          <w:sz w:val="24"/>
          <w:szCs w:val="24"/>
          <w:lang w:eastAsia="en-AU"/>
        </w:rPr>
      </w:pPr>
      <w:proofErr w:type="gramStart"/>
      <w:r w:rsidRPr="00590892">
        <w:rPr>
          <w:rFonts w:ascii="Times New Roman" w:eastAsia="Times New Roman" w:hAnsi="Times New Roman" w:cs="Times New Roman"/>
          <w:sz w:val="24"/>
          <w:szCs w:val="24"/>
          <w:lang w:eastAsia="en-AU"/>
        </w:rPr>
        <w:t>Harris, E., &amp; Woolley, R. (2009).</w:t>
      </w:r>
      <w:proofErr w:type="gramEnd"/>
      <w:r w:rsidRPr="00590892">
        <w:rPr>
          <w:rFonts w:ascii="Times New Roman" w:eastAsia="Times New Roman" w:hAnsi="Times New Roman" w:cs="Times New Roman"/>
          <w:sz w:val="24"/>
          <w:szCs w:val="24"/>
          <w:lang w:eastAsia="en-AU"/>
        </w:rPr>
        <w:t xml:space="preserve"> </w:t>
      </w:r>
      <w:proofErr w:type="gramStart"/>
      <w:r w:rsidR="0019078B" w:rsidRPr="00590892">
        <w:rPr>
          <w:rFonts w:ascii="Times New Roman" w:eastAsia="Times New Roman" w:hAnsi="Times New Roman" w:cs="Times New Roman"/>
          <w:sz w:val="24"/>
          <w:szCs w:val="24"/>
          <w:lang w:eastAsia="en-AU"/>
        </w:rPr>
        <w:t>Facilitating innovation through c</w:t>
      </w:r>
      <w:r w:rsidRPr="00590892">
        <w:rPr>
          <w:rFonts w:ascii="Times New Roman" w:eastAsia="Times New Roman" w:hAnsi="Times New Roman" w:cs="Times New Roman"/>
          <w:sz w:val="24"/>
          <w:szCs w:val="24"/>
          <w:lang w:eastAsia="en-AU"/>
        </w:rPr>
        <w:t xml:space="preserve">ognitive </w:t>
      </w:r>
      <w:r w:rsidR="0019078B" w:rsidRPr="00590892">
        <w:rPr>
          <w:rFonts w:ascii="Times New Roman" w:eastAsia="Times New Roman" w:hAnsi="Times New Roman" w:cs="Times New Roman"/>
          <w:sz w:val="24"/>
          <w:szCs w:val="24"/>
          <w:lang w:eastAsia="en-AU"/>
        </w:rPr>
        <w:t>m</w:t>
      </w:r>
      <w:r w:rsidRPr="00590892">
        <w:rPr>
          <w:rFonts w:ascii="Times New Roman" w:eastAsia="Times New Roman" w:hAnsi="Times New Roman" w:cs="Times New Roman"/>
          <w:sz w:val="24"/>
          <w:szCs w:val="24"/>
          <w:lang w:eastAsia="en-AU"/>
        </w:rPr>
        <w:t xml:space="preserve">apping </w:t>
      </w:r>
      <w:r w:rsidR="0019078B" w:rsidRPr="00590892">
        <w:rPr>
          <w:rFonts w:ascii="Times New Roman" w:eastAsia="Times New Roman" w:hAnsi="Times New Roman" w:cs="Times New Roman"/>
          <w:sz w:val="24"/>
          <w:szCs w:val="24"/>
          <w:lang w:eastAsia="en-AU"/>
        </w:rPr>
        <w:t>of u</w:t>
      </w:r>
      <w:r w:rsidRPr="00590892">
        <w:rPr>
          <w:rFonts w:ascii="Times New Roman" w:eastAsia="Times New Roman" w:hAnsi="Times New Roman" w:cs="Times New Roman"/>
          <w:sz w:val="24"/>
          <w:szCs w:val="24"/>
          <w:lang w:eastAsia="en-AU"/>
        </w:rPr>
        <w:t>ncertainty</w:t>
      </w:r>
      <w:r w:rsidR="0019078B" w:rsidRPr="00590892">
        <w:rPr>
          <w:rFonts w:ascii="Times New Roman" w:eastAsia="Times New Roman" w:hAnsi="Times New Roman" w:cs="Times New Roman"/>
          <w:sz w:val="24"/>
          <w:szCs w:val="24"/>
          <w:lang w:eastAsia="en-AU"/>
        </w:rPr>
        <w:t>.</w:t>
      </w:r>
      <w:proofErr w:type="gramEnd"/>
      <w:r w:rsidR="0019078B" w:rsidRPr="00590892">
        <w:rPr>
          <w:rFonts w:ascii="Times New Roman" w:eastAsia="Times New Roman" w:hAnsi="Times New Roman" w:cs="Times New Roman"/>
          <w:sz w:val="24"/>
          <w:szCs w:val="24"/>
          <w:lang w:eastAsia="en-AU"/>
        </w:rPr>
        <w:t xml:space="preserve"> </w:t>
      </w:r>
      <w:r w:rsidR="0019078B" w:rsidRPr="00590892">
        <w:rPr>
          <w:rFonts w:ascii="Times New Roman" w:eastAsia="Times New Roman" w:hAnsi="Times New Roman" w:cs="Times New Roman"/>
          <w:i/>
          <w:sz w:val="24"/>
          <w:szCs w:val="24"/>
          <w:lang w:eastAsia="en-AU"/>
        </w:rPr>
        <w:t>International Studies of Management and Organization</w:t>
      </w:r>
      <w:r w:rsidR="0019078B" w:rsidRPr="00590892">
        <w:rPr>
          <w:rFonts w:ascii="Times New Roman" w:eastAsia="Times New Roman" w:hAnsi="Times New Roman" w:cs="Times New Roman"/>
          <w:sz w:val="24"/>
          <w:szCs w:val="24"/>
          <w:lang w:eastAsia="en-AU"/>
        </w:rPr>
        <w:t>, 39(1), 70-100.</w:t>
      </w:r>
    </w:p>
    <w:p w:rsidR="001801E5" w:rsidRPr="001801E5" w:rsidRDefault="001801E5" w:rsidP="001801E5">
      <w:pPr>
        <w:spacing w:after="0" w:line="360" w:lineRule="auto"/>
        <w:jc w:val="both"/>
        <w:rPr>
          <w:rFonts w:ascii="Times New Roman" w:eastAsia="Times New Roman" w:hAnsi="Times New Roman" w:cs="Times New Roman"/>
          <w:sz w:val="24"/>
          <w:szCs w:val="24"/>
        </w:rPr>
      </w:pPr>
      <w:r w:rsidRPr="001801E5">
        <w:rPr>
          <w:rFonts w:ascii="Times New Roman" w:eastAsia="Times New Roman" w:hAnsi="Times New Roman" w:cs="Times New Roman"/>
          <w:sz w:val="24"/>
          <w:szCs w:val="24"/>
          <w:lang w:eastAsia="en-AU"/>
        </w:rPr>
        <w:t xml:space="preserve">Henderson, R. (2006). </w:t>
      </w:r>
      <w:proofErr w:type="gramStart"/>
      <w:r w:rsidRPr="001801E5">
        <w:rPr>
          <w:rFonts w:ascii="Times New Roman" w:eastAsia="Times New Roman" w:hAnsi="Times New Roman" w:cs="Times New Roman"/>
          <w:sz w:val="24"/>
          <w:szCs w:val="24"/>
          <w:lang w:eastAsia="en-AU"/>
        </w:rPr>
        <w:t>The innovator's dilemma as a problem of organizational competence.</w:t>
      </w:r>
      <w:proofErr w:type="gramEnd"/>
      <w:r w:rsidRPr="001801E5">
        <w:rPr>
          <w:rFonts w:ascii="Times New Roman" w:eastAsia="Times New Roman" w:hAnsi="Times New Roman" w:cs="Times New Roman"/>
          <w:sz w:val="24"/>
          <w:szCs w:val="24"/>
          <w:lang w:eastAsia="en-AU"/>
        </w:rPr>
        <w:t xml:space="preserve">  </w:t>
      </w:r>
      <w:r w:rsidRPr="001801E5">
        <w:rPr>
          <w:rFonts w:ascii="Times New Roman" w:eastAsia="Times New Roman" w:hAnsi="Times New Roman" w:cs="Times New Roman"/>
          <w:i/>
          <w:iCs/>
          <w:sz w:val="24"/>
          <w:szCs w:val="24"/>
          <w:lang w:eastAsia="en-AU"/>
        </w:rPr>
        <w:t>Journal of Product Innovation Management</w:t>
      </w:r>
      <w:r w:rsidRPr="001801E5">
        <w:rPr>
          <w:rFonts w:ascii="Times New Roman" w:eastAsia="Times New Roman" w:hAnsi="Times New Roman" w:cs="Times New Roman"/>
          <w:iCs/>
          <w:sz w:val="24"/>
          <w:szCs w:val="24"/>
          <w:lang w:eastAsia="en-AU"/>
        </w:rPr>
        <w:t>,</w:t>
      </w:r>
      <w:r w:rsidRPr="001801E5">
        <w:rPr>
          <w:rFonts w:ascii="Times New Roman" w:eastAsia="Times New Roman" w:hAnsi="Times New Roman" w:cs="Times New Roman"/>
          <w:sz w:val="24"/>
          <w:szCs w:val="24"/>
          <w:lang w:eastAsia="en-AU"/>
        </w:rPr>
        <w:t xml:space="preserve"> 23, 5–11.</w:t>
      </w:r>
    </w:p>
    <w:p w:rsidR="001801E5" w:rsidRPr="00590892" w:rsidRDefault="001801E5" w:rsidP="001801E5">
      <w:pPr>
        <w:spacing w:after="0" w:line="360" w:lineRule="auto"/>
        <w:jc w:val="both"/>
        <w:rPr>
          <w:rFonts w:ascii="Times New Roman" w:eastAsia="Times New Roman" w:hAnsi="Times New Roman" w:cs="Times New Roman"/>
          <w:sz w:val="24"/>
          <w:szCs w:val="24"/>
        </w:rPr>
      </w:pPr>
      <w:r w:rsidRPr="001801E5">
        <w:rPr>
          <w:rFonts w:ascii="Times New Roman" w:eastAsia="Times New Roman" w:hAnsi="Times New Roman" w:cs="Times New Roman"/>
          <w:sz w:val="24"/>
          <w:szCs w:val="24"/>
          <w:lang w:eastAsia="en-AU"/>
        </w:rPr>
        <w:t xml:space="preserve">Henderson, R., &amp; Kaplan, S. (2005). </w:t>
      </w:r>
      <w:hyperlink r:id="rId9" w:tgtFrame="_blank" w:history="1">
        <w:r w:rsidRPr="00590892">
          <w:rPr>
            <w:rFonts w:ascii="Times New Roman" w:eastAsia="Times New Roman" w:hAnsi="Times New Roman" w:cs="Times New Roman"/>
            <w:sz w:val="24"/>
            <w:szCs w:val="24"/>
            <w:lang w:eastAsia="en-AU"/>
          </w:rPr>
          <w:t>Inertia and incentives: Bridging organizational economics and organizational competence</w:t>
        </w:r>
      </w:hyperlink>
      <w:r w:rsidRPr="001801E5">
        <w:rPr>
          <w:rFonts w:ascii="Times New Roman" w:eastAsia="Times New Roman" w:hAnsi="Times New Roman" w:cs="Times New Roman"/>
          <w:sz w:val="24"/>
          <w:szCs w:val="24"/>
          <w:lang w:eastAsia="en-AU"/>
        </w:rPr>
        <w:t xml:space="preserve">. </w:t>
      </w:r>
      <w:r w:rsidRPr="001801E5">
        <w:rPr>
          <w:rFonts w:ascii="Times New Roman" w:eastAsia="Times New Roman" w:hAnsi="Times New Roman" w:cs="Times New Roman"/>
          <w:i/>
          <w:iCs/>
          <w:sz w:val="24"/>
          <w:szCs w:val="24"/>
          <w:lang w:eastAsia="en-AU"/>
        </w:rPr>
        <w:t>Organization Science</w:t>
      </w:r>
      <w:r w:rsidRPr="001801E5">
        <w:rPr>
          <w:rFonts w:ascii="Times New Roman" w:eastAsia="Times New Roman" w:hAnsi="Times New Roman" w:cs="Times New Roman"/>
          <w:iCs/>
          <w:sz w:val="24"/>
          <w:szCs w:val="24"/>
          <w:lang w:eastAsia="en-AU"/>
        </w:rPr>
        <w:t>,</w:t>
      </w:r>
      <w:r w:rsidRPr="001801E5">
        <w:rPr>
          <w:rFonts w:ascii="Times New Roman" w:eastAsia="Times New Roman" w:hAnsi="Times New Roman" w:cs="Times New Roman"/>
          <w:sz w:val="24"/>
          <w:szCs w:val="24"/>
          <w:lang w:eastAsia="en-AU"/>
        </w:rPr>
        <w:t xml:space="preserve"> 16(5), 509–521. </w:t>
      </w:r>
    </w:p>
    <w:p w:rsidR="00CA0FAA" w:rsidRPr="00590892" w:rsidRDefault="00CA0FAA" w:rsidP="00CA0FAA">
      <w:pPr>
        <w:spacing w:before="77" w:after="0" w:line="360" w:lineRule="auto"/>
        <w:jc w:val="both"/>
        <w:rPr>
          <w:rFonts w:ascii="Times New Roman" w:eastAsia="+mn-ea" w:hAnsi="Times New Roman" w:cs="Times New Roman"/>
          <w:bCs/>
          <w:kern w:val="24"/>
          <w:sz w:val="24"/>
          <w:szCs w:val="24"/>
          <w:lang w:val="en-US" w:eastAsia="en-AU"/>
        </w:rPr>
      </w:pPr>
      <w:r w:rsidRPr="00590892">
        <w:rPr>
          <w:rFonts w:ascii="Times New Roman" w:eastAsia="Times New Roman" w:hAnsi="Times New Roman" w:cs="Times New Roman"/>
          <w:sz w:val="24"/>
          <w:szCs w:val="24"/>
          <w:lang w:eastAsia="en-AU"/>
        </w:rPr>
        <w:t xml:space="preserve">Hoekstra, E., Bell, A., &amp; Peterson, S. (2008). Humility in leadership: Abandoning the pursuit of unattainable perfection. </w:t>
      </w:r>
      <w:proofErr w:type="spellStart"/>
      <w:r w:rsidRPr="00590892">
        <w:rPr>
          <w:rFonts w:ascii="Times New Roman" w:eastAsia="Times New Roman" w:hAnsi="Times New Roman" w:cs="Times New Roman"/>
          <w:sz w:val="24"/>
          <w:szCs w:val="24"/>
          <w:lang w:eastAsia="en-AU"/>
        </w:rPr>
        <w:t>Quatra</w:t>
      </w:r>
      <w:proofErr w:type="gramStart"/>
      <w:r w:rsidRPr="00590892">
        <w:rPr>
          <w:rFonts w:ascii="Times New Roman" w:eastAsia="Times New Roman" w:hAnsi="Times New Roman" w:cs="Times New Roman"/>
          <w:sz w:val="24"/>
          <w:szCs w:val="24"/>
          <w:lang w:eastAsia="en-AU"/>
        </w:rPr>
        <w:t>,S</w:t>
      </w:r>
      <w:proofErr w:type="spellEnd"/>
      <w:proofErr w:type="gramEnd"/>
      <w:r w:rsidRPr="00590892">
        <w:rPr>
          <w:rFonts w:ascii="Times New Roman" w:eastAsia="Times New Roman" w:hAnsi="Times New Roman" w:cs="Times New Roman"/>
          <w:sz w:val="24"/>
          <w:szCs w:val="24"/>
          <w:lang w:eastAsia="en-AU"/>
        </w:rPr>
        <w:t xml:space="preserve">. &amp; Sims, R. (eds.). </w:t>
      </w:r>
      <w:r w:rsidRPr="00590892">
        <w:rPr>
          <w:rFonts w:ascii="Times New Roman" w:eastAsia="Times New Roman" w:hAnsi="Times New Roman" w:cs="Times New Roman"/>
          <w:i/>
          <w:sz w:val="24"/>
          <w:szCs w:val="24"/>
          <w:lang w:eastAsia="en-AU"/>
        </w:rPr>
        <w:t xml:space="preserve">Executive ethics: Ethical dilemmas and challenges for the C-suite. </w:t>
      </w:r>
      <w:r w:rsidRPr="00590892">
        <w:rPr>
          <w:rFonts w:ascii="Times New Roman" w:eastAsia="Times New Roman" w:hAnsi="Times New Roman" w:cs="Times New Roman"/>
          <w:sz w:val="24"/>
          <w:szCs w:val="24"/>
          <w:lang w:eastAsia="en-AU"/>
        </w:rPr>
        <w:t xml:space="preserve">(pp. 79-89). </w:t>
      </w:r>
      <w:proofErr w:type="spellStart"/>
      <w:r w:rsidRPr="00590892">
        <w:rPr>
          <w:rFonts w:ascii="Times New Roman" w:eastAsia="Times New Roman" w:hAnsi="Times New Roman" w:cs="Times New Roman"/>
          <w:sz w:val="24"/>
          <w:szCs w:val="24"/>
          <w:lang w:eastAsia="en-AU"/>
        </w:rPr>
        <w:t>Carbondael</w:t>
      </w:r>
      <w:proofErr w:type="spellEnd"/>
      <w:r w:rsidRPr="00590892">
        <w:rPr>
          <w:rFonts w:ascii="Times New Roman" w:eastAsia="Times New Roman" w:hAnsi="Times New Roman" w:cs="Times New Roman"/>
          <w:sz w:val="24"/>
          <w:szCs w:val="24"/>
          <w:lang w:eastAsia="en-AU"/>
        </w:rPr>
        <w:t xml:space="preserve"> (Illinois): Southern Illinois University Press.</w:t>
      </w:r>
    </w:p>
    <w:p w:rsidR="00CA0FAA" w:rsidRPr="00590892" w:rsidRDefault="00CA0FAA" w:rsidP="00CA0FAA">
      <w:pPr>
        <w:spacing w:before="77" w:after="0" w:line="360" w:lineRule="auto"/>
        <w:jc w:val="both"/>
        <w:rPr>
          <w:rFonts w:ascii="Times New Roman" w:eastAsia="+mn-ea" w:hAnsi="Times New Roman" w:cs="Times New Roman"/>
          <w:bCs/>
          <w:kern w:val="24"/>
          <w:sz w:val="24"/>
          <w:szCs w:val="24"/>
          <w:lang w:val="en-US" w:eastAsia="en-AU"/>
        </w:rPr>
      </w:pPr>
      <w:proofErr w:type="spellStart"/>
      <w:proofErr w:type="gramStart"/>
      <w:r w:rsidRPr="00590892">
        <w:rPr>
          <w:rFonts w:ascii="Times New Roman" w:eastAsia="Times New Roman" w:hAnsi="Times New Roman" w:cs="Times New Roman"/>
          <w:sz w:val="24"/>
          <w:szCs w:val="24"/>
          <w:lang w:eastAsia="en-AU"/>
        </w:rPr>
        <w:t>Karlsen</w:t>
      </w:r>
      <w:proofErr w:type="spellEnd"/>
      <w:r w:rsidRPr="00590892">
        <w:rPr>
          <w:rFonts w:ascii="Times New Roman" w:eastAsia="Times New Roman" w:hAnsi="Times New Roman" w:cs="Times New Roman"/>
          <w:sz w:val="24"/>
          <w:szCs w:val="24"/>
          <w:lang w:eastAsia="en-AU"/>
        </w:rPr>
        <w:t xml:space="preserve">, J. &amp; </w:t>
      </w:r>
      <w:proofErr w:type="spellStart"/>
      <w:r w:rsidRPr="00590892">
        <w:rPr>
          <w:rFonts w:ascii="Times New Roman" w:eastAsia="Times New Roman" w:hAnsi="Times New Roman" w:cs="Times New Roman"/>
          <w:sz w:val="24"/>
          <w:szCs w:val="24"/>
          <w:lang w:eastAsia="en-AU"/>
        </w:rPr>
        <w:t>Larrea</w:t>
      </w:r>
      <w:proofErr w:type="spellEnd"/>
      <w:r w:rsidRPr="00590892">
        <w:rPr>
          <w:rFonts w:ascii="Times New Roman" w:eastAsia="Times New Roman" w:hAnsi="Times New Roman" w:cs="Times New Roman"/>
          <w:sz w:val="24"/>
          <w:szCs w:val="24"/>
          <w:lang w:eastAsia="en-AU"/>
        </w:rPr>
        <w:t>, M. (2014).</w:t>
      </w:r>
      <w:proofErr w:type="gramEnd"/>
      <w:r w:rsidRPr="00590892">
        <w:rPr>
          <w:rFonts w:ascii="Times New Roman" w:eastAsia="Times New Roman" w:hAnsi="Times New Roman" w:cs="Times New Roman"/>
          <w:sz w:val="24"/>
          <w:szCs w:val="24"/>
          <w:lang w:eastAsia="en-AU"/>
        </w:rPr>
        <w:t xml:space="preserve"> </w:t>
      </w:r>
      <w:r w:rsidRPr="00590892">
        <w:rPr>
          <w:rFonts w:ascii="Times New Roman" w:eastAsia="Times New Roman" w:hAnsi="Times New Roman" w:cs="Times New Roman"/>
          <w:i/>
          <w:sz w:val="24"/>
          <w:szCs w:val="24"/>
          <w:lang w:eastAsia="en-AU"/>
        </w:rPr>
        <w:t>Territorial development and action research: Innovation through dialogue</w:t>
      </w:r>
      <w:r w:rsidRPr="00590892">
        <w:rPr>
          <w:rFonts w:ascii="Times New Roman" w:eastAsia="Times New Roman" w:hAnsi="Times New Roman" w:cs="Times New Roman"/>
          <w:sz w:val="24"/>
          <w:szCs w:val="24"/>
          <w:lang w:eastAsia="en-AU"/>
        </w:rPr>
        <w:t>. Farnham, Surrey: Gower.</w:t>
      </w:r>
    </w:p>
    <w:p w:rsidR="00CA0FAA" w:rsidRPr="00590892" w:rsidRDefault="00CA0FAA" w:rsidP="00CA0FAA">
      <w:pPr>
        <w:spacing w:before="77" w:after="0" w:line="360" w:lineRule="auto"/>
        <w:jc w:val="both"/>
        <w:rPr>
          <w:rFonts w:ascii="Times New Roman" w:eastAsia="Times New Roman" w:hAnsi="Times New Roman" w:cs="Times New Roman"/>
          <w:sz w:val="24"/>
          <w:szCs w:val="24"/>
          <w:lang w:eastAsia="en-AU"/>
        </w:rPr>
      </w:pPr>
      <w:proofErr w:type="spellStart"/>
      <w:proofErr w:type="gramStart"/>
      <w:r w:rsidRPr="00590892">
        <w:rPr>
          <w:rFonts w:ascii="Times New Roman" w:eastAsia="Times New Roman" w:hAnsi="Times New Roman" w:cs="Times New Roman"/>
          <w:sz w:val="24"/>
          <w:szCs w:val="24"/>
          <w:lang w:eastAsia="en-AU"/>
        </w:rPr>
        <w:lastRenderedPageBreak/>
        <w:t>Kofman</w:t>
      </w:r>
      <w:proofErr w:type="spellEnd"/>
      <w:r w:rsidRPr="00590892">
        <w:rPr>
          <w:rFonts w:ascii="Times New Roman" w:eastAsia="Times New Roman" w:hAnsi="Times New Roman" w:cs="Times New Roman"/>
          <w:sz w:val="24"/>
          <w:szCs w:val="24"/>
          <w:lang w:eastAsia="en-AU"/>
        </w:rPr>
        <w:t xml:space="preserve">, F. &amp; </w:t>
      </w:r>
      <w:proofErr w:type="spellStart"/>
      <w:r w:rsidRPr="00590892">
        <w:rPr>
          <w:rFonts w:ascii="Times New Roman" w:eastAsia="Times New Roman" w:hAnsi="Times New Roman" w:cs="Times New Roman"/>
          <w:sz w:val="24"/>
          <w:szCs w:val="24"/>
          <w:lang w:eastAsia="en-AU"/>
        </w:rPr>
        <w:t>Senge</w:t>
      </w:r>
      <w:proofErr w:type="spellEnd"/>
      <w:r w:rsidRPr="00590892">
        <w:rPr>
          <w:rFonts w:ascii="Times New Roman" w:eastAsia="Times New Roman" w:hAnsi="Times New Roman" w:cs="Times New Roman"/>
          <w:sz w:val="24"/>
          <w:szCs w:val="24"/>
          <w:lang w:eastAsia="en-AU"/>
        </w:rPr>
        <w:t>, P. (1993).</w:t>
      </w:r>
      <w:proofErr w:type="gramEnd"/>
      <w:r w:rsidRPr="00590892">
        <w:rPr>
          <w:rFonts w:ascii="Times New Roman" w:eastAsia="Times New Roman" w:hAnsi="Times New Roman" w:cs="Times New Roman"/>
          <w:sz w:val="24"/>
          <w:szCs w:val="24"/>
          <w:lang w:eastAsia="en-AU"/>
        </w:rPr>
        <w:t xml:space="preserve"> Communities of commitment: The heart of learning organizations. </w:t>
      </w:r>
      <w:r w:rsidRPr="00590892">
        <w:rPr>
          <w:rFonts w:ascii="Times New Roman" w:eastAsia="Times New Roman" w:hAnsi="Times New Roman" w:cs="Times New Roman"/>
          <w:i/>
          <w:sz w:val="24"/>
          <w:szCs w:val="24"/>
          <w:lang w:eastAsia="en-AU"/>
        </w:rPr>
        <w:t>Organizational Dynamics</w:t>
      </w:r>
      <w:r w:rsidRPr="00590892">
        <w:rPr>
          <w:rFonts w:ascii="Times New Roman" w:eastAsia="Times New Roman" w:hAnsi="Times New Roman" w:cs="Times New Roman"/>
          <w:sz w:val="24"/>
          <w:szCs w:val="24"/>
          <w:lang w:eastAsia="en-AU"/>
        </w:rPr>
        <w:t>, 22(2), 5-23.</w:t>
      </w:r>
    </w:p>
    <w:p w:rsidR="00CA0FAA" w:rsidRPr="00590892" w:rsidRDefault="00CA0FAA" w:rsidP="00CA0FAA">
      <w:pPr>
        <w:spacing w:before="77" w:after="0" w:line="360" w:lineRule="auto"/>
        <w:jc w:val="both"/>
        <w:rPr>
          <w:rFonts w:ascii="Times New Roman" w:eastAsia="Times New Roman" w:hAnsi="Times New Roman" w:cs="Times New Roman"/>
          <w:sz w:val="24"/>
          <w:szCs w:val="24"/>
          <w:lang w:eastAsia="en-AU"/>
        </w:rPr>
      </w:pPr>
      <w:proofErr w:type="spellStart"/>
      <w:proofErr w:type="gramStart"/>
      <w:r w:rsidRPr="00590892">
        <w:rPr>
          <w:rFonts w:ascii="Times New Roman" w:eastAsia="Times New Roman" w:hAnsi="Times New Roman" w:cs="Times New Roman"/>
          <w:sz w:val="24"/>
          <w:szCs w:val="24"/>
          <w:lang w:eastAsia="en-AU"/>
        </w:rPr>
        <w:t>Mainemelis</w:t>
      </w:r>
      <w:proofErr w:type="spellEnd"/>
      <w:r w:rsidRPr="00590892">
        <w:rPr>
          <w:rFonts w:ascii="Times New Roman" w:eastAsia="Times New Roman" w:hAnsi="Times New Roman" w:cs="Times New Roman"/>
          <w:sz w:val="24"/>
          <w:szCs w:val="24"/>
          <w:lang w:eastAsia="en-AU"/>
        </w:rPr>
        <w:t xml:space="preserve">, C., </w:t>
      </w:r>
      <w:proofErr w:type="spellStart"/>
      <w:r w:rsidRPr="00590892">
        <w:rPr>
          <w:rFonts w:ascii="Times New Roman" w:eastAsia="Times New Roman" w:hAnsi="Times New Roman" w:cs="Times New Roman"/>
          <w:sz w:val="24"/>
          <w:szCs w:val="24"/>
          <w:lang w:eastAsia="en-AU"/>
        </w:rPr>
        <w:t>Kark</w:t>
      </w:r>
      <w:proofErr w:type="spellEnd"/>
      <w:r w:rsidRPr="00590892">
        <w:rPr>
          <w:rFonts w:ascii="Times New Roman" w:eastAsia="Times New Roman" w:hAnsi="Times New Roman" w:cs="Times New Roman"/>
          <w:sz w:val="24"/>
          <w:szCs w:val="24"/>
          <w:lang w:eastAsia="en-AU"/>
        </w:rPr>
        <w:t xml:space="preserve">, R., &amp; </w:t>
      </w:r>
      <w:proofErr w:type="spellStart"/>
      <w:r w:rsidRPr="00590892">
        <w:rPr>
          <w:rFonts w:ascii="Times New Roman" w:eastAsia="Times New Roman" w:hAnsi="Times New Roman" w:cs="Times New Roman"/>
          <w:sz w:val="24"/>
          <w:szCs w:val="24"/>
          <w:lang w:eastAsia="en-AU"/>
        </w:rPr>
        <w:t>Epitropaki</w:t>
      </w:r>
      <w:proofErr w:type="spellEnd"/>
      <w:r w:rsidRPr="00590892">
        <w:rPr>
          <w:rFonts w:ascii="Times New Roman" w:eastAsia="Times New Roman" w:hAnsi="Times New Roman" w:cs="Times New Roman"/>
          <w:sz w:val="24"/>
          <w:szCs w:val="24"/>
          <w:lang w:eastAsia="en-AU"/>
        </w:rPr>
        <w:t>, O. (2015).</w:t>
      </w:r>
      <w:proofErr w:type="gramEnd"/>
      <w:r w:rsidRPr="00590892">
        <w:rPr>
          <w:rFonts w:ascii="Times New Roman" w:eastAsia="Times New Roman" w:hAnsi="Times New Roman" w:cs="Times New Roman"/>
          <w:sz w:val="24"/>
          <w:szCs w:val="24"/>
          <w:lang w:eastAsia="en-AU"/>
        </w:rPr>
        <w:t xml:space="preserve"> </w:t>
      </w:r>
      <w:proofErr w:type="gramStart"/>
      <w:r w:rsidRPr="00590892">
        <w:rPr>
          <w:rFonts w:ascii="Times New Roman" w:eastAsia="Times New Roman" w:hAnsi="Times New Roman" w:cs="Times New Roman"/>
          <w:sz w:val="24"/>
          <w:szCs w:val="24"/>
          <w:lang w:eastAsia="en-AU"/>
        </w:rPr>
        <w:t>Creative leadership.</w:t>
      </w:r>
      <w:proofErr w:type="gramEnd"/>
      <w:r w:rsidRPr="00590892">
        <w:rPr>
          <w:rFonts w:ascii="Times New Roman" w:eastAsia="Times New Roman" w:hAnsi="Times New Roman" w:cs="Times New Roman"/>
          <w:sz w:val="24"/>
          <w:szCs w:val="24"/>
          <w:lang w:eastAsia="en-AU"/>
        </w:rPr>
        <w:t xml:space="preserve"> </w:t>
      </w:r>
      <w:r w:rsidRPr="00590892">
        <w:rPr>
          <w:rFonts w:ascii="Times New Roman" w:eastAsia="Times New Roman" w:hAnsi="Times New Roman" w:cs="Times New Roman"/>
          <w:i/>
          <w:sz w:val="24"/>
          <w:szCs w:val="24"/>
          <w:lang w:eastAsia="en-AU"/>
        </w:rPr>
        <w:t>The Academy of Management Annals</w:t>
      </w:r>
      <w:r w:rsidRPr="00590892">
        <w:rPr>
          <w:rFonts w:ascii="Times New Roman" w:eastAsia="Times New Roman" w:hAnsi="Times New Roman" w:cs="Times New Roman"/>
          <w:sz w:val="24"/>
          <w:szCs w:val="24"/>
          <w:lang w:eastAsia="en-AU"/>
        </w:rPr>
        <w:t>, 9(1), 393-482.</w:t>
      </w:r>
    </w:p>
    <w:p w:rsidR="00CA0FAA" w:rsidRPr="00590892" w:rsidRDefault="00CA0FAA" w:rsidP="00CA0FAA">
      <w:pPr>
        <w:spacing w:before="77" w:after="0" w:line="360" w:lineRule="auto"/>
        <w:jc w:val="both"/>
        <w:rPr>
          <w:rFonts w:ascii="Times New Roman" w:eastAsia="+mn-ea" w:hAnsi="Times New Roman" w:cs="Times New Roman"/>
          <w:bCs/>
          <w:kern w:val="24"/>
          <w:sz w:val="24"/>
          <w:szCs w:val="24"/>
          <w:lang w:val="en-US" w:eastAsia="en-AU"/>
        </w:rPr>
      </w:pPr>
      <w:proofErr w:type="spellStart"/>
      <w:proofErr w:type="gramStart"/>
      <w:r w:rsidRPr="00590892">
        <w:rPr>
          <w:rFonts w:ascii="Times New Roman" w:eastAsia="Times New Roman" w:hAnsi="Times New Roman" w:cs="Times New Roman"/>
          <w:sz w:val="24"/>
          <w:szCs w:val="24"/>
          <w:lang w:eastAsia="en-AU"/>
        </w:rPr>
        <w:t>Martinic</w:t>
      </w:r>
      <w:proofErr w:type="spellEnd"/>
      <w:r w:rsidRPr="00590892">
        <w:rPr>
          <w:rFonts w:ascii="Times New Roman" w:eastAsia="Times New Roman" w:hAnsi="Times New Roman" w:cs="Times New Roman"/>
          <w:sz w:val="24"/>
          <w:szCs w:val="24"/>
          <w:lang w:eastAsia="en-AU"/>
        </w:rPr>
        <w:t xml:space="preserve">, A. &amp; </w:t>
      </w:r>
      <w:proofErr w:type="spellStart"/>
      <w:r w:rsidRPr="00590892">
        <w:rPr>
          <w:rFonts w:ascii="Times New Roman" w:eastAsia="Times New Roman" w:hAnsi="Times New Roman" w:cs="Times New Roman"/>
          <w:sz w:val="24"/>
          <w:szCs w:val="24"/>
          <w:lang w:eastAsia="en-AU"/>
        </w:rPr>
        <w:t>Dovey</w:t>
      </w:r>
      <w:proofErr w:type="spellEnd"/>
      <w:r w:rsidRPr="00590892">
        <w:rPr>
          <w:rFonts w:ascii="Times New Roman" w:eastAsia="Times New Roman" w:hAnsi="Times New Roman" w:cs="Times New Roman"/>
          <w:sz w:val="24"/>
          <w:szCs w:val="24"/>
          <w:lang w:eastAsia="en-AU"/>
        </w:rPr>
        <w:t>, K. (2011.)</w:t>
      </w:r>
      <w:proofErr w:type="gramEnd"/>
      <w:r w:rsidRPr="00590892">
        <w:rPr>
          <w:rFonts w:ascii="Times New Roman" w:eastAsia="Times New Roman" w:hAnsi="Times New Roman" w:cs="Times New Roman"/>
          <w:sz w:val="24"/>
          <w:szCs w:val="24"/>
          <w:lang w:eastAsia="en-AU"/>
        </w:rPr>
        <w:t xml:space="preserve"> </w:t>
      </w:r>
      <w:proofErr w:type="gramStart"/>
      <w:r w:rsidRPr="00590892">
        <w:rPr>
          <w:rFonts w:ascii="Times New Roman" w:eastAsia="Times New Roman" w:hAnsi="Times New Roman" w:cs="Times New Roman"/>
          <w:sz w:val="24"/>
          <w:szCs w:val="24"/>
          <w:lang w:eastAsia="en-AU"/>
        </w:rPr>
        <w:t>Action research as a knowledge generating change methodology.</w:t>
      </w:r>
      <w:proofErr w:type="gramEnd"/>
      <w:r w:rsidRPr="00590892">
        <w:rPr>
          <w:rFonts w:ascii="Times New Roman" w:eastAsia="Times New Roman" w:hAnsi="Times New Roman" w:cs="Times New Roman"/>
          <w:sz w:val="24"/>
          <w:szCs w:val="24"/>
          <w:lang w:eastAsia="en-AU"/>
        </w:rPr>
        <w:t xml:space="preserve"> </w:t>
      </w:r>
      <w:r w:rsidRPr="00590892">
        <w:rPr>
          <w:rFonts w:ascii="Times New Roman" w:eastAsia="Times New Roman" w:hAnsi="Times New Roman" w:cs="Times New Roman"/>
          <w:i/>
          <w:sz w:val="24"/>
          <w:szCs w:val="24"/>
          <w:lang w:eastAsia="en-AU"/>
        </w:rPr>
        <w:t>International Journal of Learning and Intellectual Capital</w:t>
      </w:r>
      <w:r w:rsidRPr="00590892">
        <w:rPr>
          <w:rFonts w:ascii="Times New Roman" w:eastAsia="Times New Roman" w:hAnsi="Times New Roman" w:cs="Times New Roman"/>
          <w:sz w:val="24"/>
          <w:szCs w:val="24"/>
          <w:lang w:eastAsia="en-AU"/>
        </w:rPr>
        <w:t>, 8(1), 108-122.</w:t>
      </w:r>
    </w:p>
    <w:p w:rsidR="00CA0FAA" w:rsidRPr="00590892" w:rsidRDefault="00CA0FAA" w:rsidP="00CA0FAA">
      <w:pPr>
        <w:spacing w:before="77" w:after="0" w:line="360" w:lineRule="auto"/>
        <w:jc w:val="both"/>
        <w:rPr>
          <w:rFonts w:ascii="Times New Roman" w:eastAsia="+mn-ea" w:hAnsi="Times New Roman" w:cs="Times New Roman"/>
          <w:bCs/>
          <w:kern w:val="24"/>
          <w:sz w:val="24"/>
          <w:szCs w:val="24"/>
          <w:lang w:val="en-US" w:eastAsia="en-AU"/>
        </w:rPr>
      </w:pPr>
      <w:proofErr w:type="spellStart"/>
      <w:proofErr w:type="gramStart"/>
      <w:r w:rsidRPr="00590892">
        <w:rPr>
          <w:rFonts w:ascii="Times New Roman" w:eastAsia="Times New Roman" w:hAnsi="Times New Roman" w:cs="Times New Roman"/>
          <w:sz w:val="24"/>
          <w:szCs w:val="24"/>
          <w:lang w:eastAsia="en-AU"/>
        </w:rPr>
        <w:t>Moulaert</w:t>
      </w:r>
      <w:proofErr w:type="spellEnd"/>
      <w:r w:rsidRPr="00590892">
        <w:rPr>
          <w:rFonts w:ascii="Times New Roman" w:eastAsia="Times New Roman" w:hAnsi="Times New Roman" w:cs="Times New Roman"/>
          <w:sz w:val="24"/>
          <w:szCs w:val="24"/>
          <w:lang w:eastAsia="en-AU"/>
        </w:rPr>
        <w:t xml:space="preserve">, F., </w:t>
      </w:r>
      <w:proofErr w:type="spellStart"/>
      <w:r w:rsidRPr="00590892">
        <w:rPr>
          <w:rFonts w:ascii="Times New Roman" w:eastAsia="Times New Roman" w:hAnsi="Times New Roman" w:cs="Times New Roman"/>
          <w:sz w:val="24"/>
          <w:szCs w:val="24"/>
          <w:lang w:eastAsia="en-AU"/>
        </w:rPr>
        <w:t>MacCallum</w:t>
      </w:r>
      <w:proofErr w:type="spellEnd"/>
      <w:r w:rsidRPr="00590892">
        <w:rPr>
          <w:rFonts w:ascii="Times New Roman" w:eastAsia="Times New Roman" w:hAnsi="Times New Roman" w:cs="Times New Roman"/>
          <w:sz w:val="24"/>
          <w:szCs w:val="24"/>
          <w:lang w:eastAsia="en-AU"/>
        </w:rPr>
        <w:t>, D., &amp; Hillier, J. (2013).</w:t>
      </w:r>
      <w:proofErr w:type="gramEnd"/>
      <w:r w:rsidRPr="00590892">
        <w:rPr>
          <w:rFonts w:ascii="Times New Roman" w:eastAsia="Times New Roman" w:hAnsi="Times New Roman" w:cs="Times New Roman"/>
          <w:sz w:val="24"/>
          <w:szCs w:val="24"/>
          <w:lang w:eastAsia="en-AU"/>
        </w:rPr>
        <w:t xml:space="preserve"> Social innovation: Intuition, precept, concept, theory and practice. </w:t>
      </w:r>
      <w:proofErr w:type="spellStart"/>
      <w:r w:rsidRPr="00590892">
        <w:rPr>
          <w:rFonts w:ascii="Times New Roman" w:eastAsia="Times New Roman" w:hAnsi="Times New Roman" w:cs="Times New Roman"/>
          <w:sz w:val="24"/>
          <w:szCs w:val="24"/>
          <w:lang w:eastAsia="en-AU"/>
        </w:rPr>
        <w:t>Moulaert</w:t>
      </w:r>
      <w:proofErr w:type="spellEnd"/>
      <w:r w:rsidRPr="00590892">
        <w:rPr>
          <w:rFonts w:ascii="Times New Roman" w:eastAsia="Times New Roman" w:hAnsi="Times New Roman" w:cs="Times New Roman"/>
          <w:sz w:val="24"/>
          <w:szCs w:val="24"/>
          <w:lang w:eastAsia="en-AU"/>
        </w:rPr>
        <w:t xml:space="preserve">, F., </w:t>
      </w:r>
      <w:proofErr w:type="spellStart"/>
      <w:r w:rsidRPr="00590892">
        <w:rPr>
          <w:rFonts w:ascii="Times New Roman" w:eastAsia="Times New Roman" w:hAnsi="Times New Roman" w:cs="Times New Roman"/>
          <w:sz w:val="24"/>
          <w:szCs w:val="24"/>
          <w:lang w:eastAsia="en-AU"/>
        </w:rPr>
        <w:t>MacCallum</w:t>
      </w:r>
      <w:proofErr w:type="spellEnd"/>
      <w:r w:rsidRPr="00590892">
        <w:rPr>
          <w:rFonts w:ascii="Times New Roman" w:eastAsia="Times New Roman" w:hAnsi="Times New Roman" w:cs="Times New Roman"/>
          <w:sz w:val="24"/>
          <w:szCs w:val="24"/>
          <w:lang w:eastAsia="en-AU"/>
        </w:rPr>
        <w:t xml:space="preserve">, D., </w:t>
      </w:r>
      <w:proofErr w:type="spellStart"/>
      <w:r w:rsidRPr="00590892">
        <w:rPr>
          <w:rFonts w:ascii="Times New Roman" w:eastAsia="Times New Roman" w:hAnsi="Times New Roman" w:cs="Times New Roman"/>
          <w:sz w:val="24"/>
          <w:szCs w:val="24"/>
          <w:lang w:eastAsia="en-AU"/>
        </w:rPr>
        <w:t>Mehmood</w:t>
      </w:r>
      <w:proofErr w:type="spellEnd"/>
      <w:r w:rsidRPr="00590892">
        <w:rPr>
          <w:rFonts w:ascii="Times New Roman" w:eastAsia="Times New Roman" w:hAnsi="Times New Roman" w:cs="Times New Roman"/>
          <w:sz w:val="24"/>
          <w:szCs w:val="24"/>
          <w:lang w:eastAsia="en-AU"/>
        </w:rPr>
        <w:t xml:space="preserve">, A., &amp; A. </w:t>
      </w:r>
      <w:proofErr w:type="spellStart"/>
      <w:r w:rsidRPr="00590892">
        <w:rPr>
          <w:rFonts w:ascii="Times New Roman" w:eastAsia="Times New Roman" w:hAnsi="Times New Roman" w:cs="Times New Roman"/>
          <w:sz w:val="24"/>
          <w:szCs w:val="24"/>
          <w:lang w:eastAsia="en-AU"/>
        </w:rPr>
        <w:t>Hamdouch</w:t>
      </w:r>
      <w:proofErr w:type="spellEnd"/>
      <w:r w:rsidRPr="00590892">
        <w:rPr>
          <w:rFonts w:ascii="Times New Roman" w:eastAsia="Times New Roman" w:hAnsi="Times New Roman" w:cs="Times New Roman"/>
          <w:sz w:val="24"/>
          <w:szCs w:val="24"/>
          <w:lang w:eastAsia="en-AU"/>
        </w:rPr>
        <w:t xml:space="preserve"> (</w:t>
      </w:r>
      <w:proofErr w:type="gramStart"/>
      <w:r w:rsidRPr="00590892">
        <w:rPr>
          <w:rFonts w:ascii="Times New Roman" w:eastAsia="Times New Roman" w:hAnsi="Times New Roman" w:cs="Times New Roman"/>
          <w:sz w:val="24"/>
          <w:szCs w:val="24"/>
          <w:lang w:eastAsia="en-AU"/>
        </w:rPr>
        <w:t>eds</w:t>
      </w:r>
      <w:proofErr w:type="gramEnd"/>
      <w:r w:rsidRPr="00590892">
        <w:rPr>
          <w:rFonts w:ascii="Times New Roman" w:eastAsia="Times New Roman" w:hAnsi="Times New Roman" w:cs="Times New Roman"/>
          <w:sz w:val="24"/>
          <w:szCs w:val="24"/>
          <w:lang w:eastAsia="en-AU"/>
        </w:rPr>
        <w:t xml:space="preserve">.). </w:t>
      </w:r>
      <w:r w:rsidRPr="00590892">
        <w:rPr>
          <w:rFonts w:ascii="Times New Roman" w:eastAsia="Times New Roman" w:hAnsi="Times New Roman" w:cs="Times New Roman"/>
          <w:i/>
          <w:sz w:val="24"/>
          <w:szCs w:val="24"/>
          <w:lang w:eastAsia="en-AU"/>
        </w:rPr>
        <w:t xml:space="preserve">The international handbook on social innovation: Collective action, social learning and </w:t>
      </w:r>
      <w:proofErr w:type="spellStart"/>
      <w:r w:rsidRPr="00590892">
        <w:rPr>
          <w:rFonts w:ascii="Times New Roman" w:eastAsia="Times New Roman" w:hAnsi="Times New Roman" w:cs="Times New Roman"/>
          <w:i/>
          <w:sz w:val="24"/>
          <w:szCs w:val="24"/>
          <w:lang w:eastAsia="en-AU"/>
        </w:rPr>
        <w:t>transdisciplinary</w:t>
      </w:r>
      <w:proofErr w:type="spellEnd"/>
      <w:r w:rsidRPr="00590892">
        <w:rPr>
          <w:rFonts w:ascii="Times New Roman" w:eastAsia="Times New Roman" w:hAnsi="Times New Roman" w:cs="Times New Roman"/>
          <w:i/>
          <w:sz w:val="24"/>
          <w:szCs w:val="24"/>
          <w:lang w:eastAsia="en-AU"/>
        </w:rPr>
        <w:t xml:space="preserve"> research</w:t>
      </w:r>
      <w:r w:rsidRPr="00590892">
        <w:rPr>
          <w:rFonts w:ascii="Times New Roman" w:eastAsia="Times New Roman" w:hAnsi="Times New Roman" w:cs="Times New Roman"/>
          <w:sz w:val="24"/>
          <w:szCs w:val="24"/>
          <w:lang w:eastAsia="en-AU"/>
        </w:rPr>
        <w:t>. (pp. 13-25). Cheltenham, UK: Edward Elgar.</w:t>
      </w:r>
    </w:p>
    <w:p w:rsidR="00CA0FAA" w:rsidRPr="00590892" w:rsidRDefault="00CA0FAA" w:rsidP="00CA0FAA">
      <w:pPr>
        <w:spacing w:after="0" w:line="360" w:lineRule="auto"/>
        <w:jc w:val="both"/>
        <w:rPr>
          <w:rFonts w:ascii="Times New Roman" w:hAnsi="Times New Roman"/>
          <w:sz w:val="24"/>
          <w:szCs w:val="24"/>
        </w:rPr>
      </w:pPr>
      <w:proofErr w:type="spellStart"/>
      <w:proofErr w:type="gramStart"/>
      <w:r w:rsidRPr="00590892">
        <w:rPr>
          <w:rFonts w:ascii="Times New Roman" w:hAnsi="Times New Roman"/>
          <w:sz w:val="24"/>
          <w:szCs w:val="24"/>
        </w:rPr>
        <w:t>Naim</w:t>
      </w:r>
      <w:proofErr w:type="spellEnd"/>
      <w:r w:rsidRPr="00590892">
        <w:rPr>
          <w:rFonts w:ascii="Times New Roman" w:hAnsi="Times New Roman"/>
          <w:sz w:val="24"/>
          <w:szCs w:val="24"/>
        </w:rPr>
        <w:t>, M. (2013).</w:t>
      </w:r>
      <w:proofErr w:type="gramEnd"/>
      <w:r w:rsidRPr="00590892">
        <w:rPr>
          <w:rFonts w:ascii="Times New Roman" w:hAnsi="Times New Roman"/>
          <w:sz w:val="24"/>
          <w:szCs w:val="24"/>
        </w:rPr>
        <w:t xml:space="preserve"> </w:t>
      </w:r>
      <w:r w:rsidRPr="00590892">
        <w:rPr>
          <w:rFonts w:ascii="Times New Roman" w:hAnsi="Times New Roman"/>
          <w:i/>
          <w:sz w:val="24"/>
          <w:szCs w:val="24"/>
        </w:rPr>
        <w:t>The end of power: From boardrooms to battlefields and churches to states: Why being in charge isn’t what it used to be</w:t>
      </w:r>
      <w:r w:rsidRPr="00590892">
        <w:rPr>
          <w:rFonts w:ascii="Times New Roman" w:hAnsi="Times New Roman"/>
          <w:sz w:val="24"/>
          <w:szCs w:val="24"/>
        </w:rPr>
        <w:t>. New York: Basic Books.</w:t>
      </w:r>
    </w:p>
    <w:p w:rsidR="008776BB" w:rsidRPr="00590892" w:rsidRDefault="008776BB" w:rsidP="00CA0FAA">
      <w:pPr>
        <w:autoSpaceDE w:val="0"/>
        <w:autoSpaceDN w:val="0"/>
        <w:adjustRightInd w:val="0"/>
        <w:spacing w:after="0" w:line="360" w:lineRule="auto"/>
        <w:jc w:val="both"/>
        <w:rPr>
          <w:rFonts w:ascii="Times New Roman" w:hAnsi="Times New Roman" w:cs="Times New Roman"/>
          <w:sz w:val="24"/>
          <w:szCs w:val="24"/>
        </w:rPr>
      </w:pPr>
      <w:proofErr w:type="gramStart"/>
      <w:r w:rsidRPr="00590892">
        <w:rPr>
          <w:rFonts w:ascii="Times New Roman" w:hAnsi="Times New Roman" w:cs="Times New Roman"/>
          <w:sz w:val="24"/>
          <w:szCs w:val="24"/>
        </w:rPr>
        <w:t xml:space="preserve">O’Reilly, C., &amp; </w:t>
      </w:r>
      <w:proofErr w:type="spellStart"/>
      <w:r w:rsidRPr="00590892">
        <w:rPr>
          <w:rFonts w:ascii="Times New Roman" w:hAnsi="Times New Roman" w:cs="Times New Roman"/>
          <w:sz w:val="24"/>
          <w:szCs w:val="24"/>
        </w:rPr>
        <w:t>Tushman</w:t>
      </w:r>
      <w:proofErr w:type="spellEnd"/>
      <w:r w:rsidRPr="00590892">
        <w:rPr>
          <w:rFonts w:ascii="Times New Roman" w:hAnsi="Times New Roman" w:cs="Times New Roman"/>
          <w:sz w:val="24"/>
          <w:szCs w:val="24"/>
        </w:rPr>
        <w:t>, M. (2004).</w:t>
      </w:r>
      <w:proofErr w:type="gramEnd"/>
      <w:r w:rsidRPr="00590892">
        <w:rPr>
          <w:rFonts w:ascii="Times New Roman" w:hAnsi="Times New Roman" w:cs="Times New Roman"/>
          <w:sz w:val="24"/>
          <w:szCs w:val="24"/>
        </w:rPr>
        <w:t xml:space="preserve"> </w:t>
      </w:r>
      <w:proofErr w:type="gramStart"/>
      <w:r w:rsidR="00B8026E" w:rsidRPr="00590892">
        <w:rPr>
          <w:rFonts w:ascii="Times New Roman" w:hAnsi="Times New Roman" w:cs="Times New Roman"/>
          <w:sz w:val="24"/>
          <w:szCs w:val="24"/>
        </w:rPr>
        <w:t>The ambidextrous organization.</w:t>
      </w:r>
      <w:proofErr w:type="gramEnd"/>
      <w:r w:rsidRPr="00590892">
        <w:rPr>
          <w:rFonts w:ascii="Times New Roman" w:hAnsi="Times New Roman" w:cs="Times New Roman"/>
          <w:sz w:val="24"/>
          <w:szCs w:val="24"/>
        </w:rPr>
        <w:t xml:space="preserve"> </w:t>
      </w:r>
      <w:r w:rsidRPr="00590892">
        <w:rPr>
          <w:rFonts w:ascii="Times New Roman" w:hAnsi="Times New Roman" w:cs="Times New Roman"/>
          <w:i/>
          <w:iCs/>
          <w:sz w:val="24"/>
          <w:szCs w:val="24"/>
          <w:bdr w:val="none" w:sz="0" w:space="0" w:color="auto" w:frame="1"/>
        </w:rPr>
        <w:t>Harvard Business Review</w:t>
      </w:r>
      <w:r w:rsidR="00B8026E" w:rsidRPr="00590892">
        <w:rPr>
          <w:rFonts w:ascii="Times New Roman" w:hAnsi="Times New Roman" w:cs="Times New Roman"/>
          <w:sz w:val="24"/>
          <w:szCs w:val="24"/>
        </w:rPr>
        <w:t>, 82(4), 74–81.</w:t>
      </w:r>
    </w:p>
    <w:p w:rsidR="00CA0FAA" w:rsidRPr="00590892" w:rsidRDefault="008776BB" w:rsidP="00CA0FAA">
      <w:pPr>
        <w:autoSpaceDE w:val="0"/>
        <w:autoSpaceDN w:val="0"/>
        <w:adjustRightInd w:val="0"/>
        <w:spacing w:after="0" w:line="360" w:lineRule="auto"/>
        <w:jc w:val="both"/>
        <w:rPr>
          <w:rFonts w:ascii="Times New Roman" w:hAnsi="Times New Roman" w:cs="Times New Roman"/>
          <w:sz w:val="24"/>
          <w:szCs w:val="24"/>
        </w:rPr>
      </w:pPr>
      <w:r w:rsidRPr="00590892">
        <w:rPr>
          <w:rFonts w:ascii="Times New Roman" w:hAnsi="Times New Roman" w:cs="Times New Roman"/>
          <w:sz w:val="24"/>
          <w:szCs w:val="24"/>
        </w:rPr>
        <w:t xml:space="preserve">Pearce, C., </w:t>
      </w:r>
      <w:proofErr w:type="spellStart"/>
      <w:r w:rsidRPr="00590892">
        <w:rPr>
          <w:rFonts w:ascii="Times New Roman" w:hAnsi="Times New Roman" w:cs="Times New Roman"/>
          <w:sz w:val="24"/>
          <w:szCs w:val="24"/>
        </w:rPr>
        <w:t>Manz</w:t>
      </w:r>
      <w:proofErr w:type="spellEnd"/>
      <w:r w:rsidRPr="00590892">
        <w:rPr>
          <w:rFonts w:ascii="Times New Roman" w:hAnsi="Times New Roman" w:cs="Times New Roman"/>
          <w:sz w:val="24"/>
          <w:szCs w:val="24"/>
        </w:rPr>
        <w:t xml:space="preserve">. </w:t>
      </w:r>
      <w:proofErr w:type="gramStart"/>
      <w:r w:rsidRPr="00590892">
        <w:rPr>
          <w:rFonts w:ascii="Times New Roman" w:hAnsi="Times New Roman" w:cs="Times New Roman"/>
          <w:sz w:val="24"/>
          <w:szCs w:val="24"/>
        </w:rPr>
        <w:t>C., &amp;</w:t>
      </w:r>
      <w:r w:rsidR="00CA0FAA" w:rsidRPr="00590892">
        <w:rPr>
          <w:rFonts w:ascii="Times New Roman" w:hAnsi="Times New Roman" w:cs="Times New Roman"/>
          <w:sz w:val="24"/>
          <w:szCs w:val="24"/>
        </w:rPr>
        <w:t xml:space="preserve"> Sims, H. (2009).</w:t>
      </w:r>
      <w:proofErr w:type="gramEnd"/>
      <w:r w:rsidR="00CA0FAA" w:rsidRPr="00590892">
        <w:rPr>
          <w:rFonts w:ascii="Times New Roman" w:hAnsi="Times New Roman" w:cs="Times New Roman"/>
          <w:sz w:val="24"/>
          <w:szCs w:val="24"/>
        </w:rPr>
        <w:t xml:space="preserve"> Is shared leadership the key to team success? </w:t>
      </w:r>
      <w:r w:rsidR="00CA0FAA" w:rsidRPr="00590892">
        <w:rPr>
          <w:rFonts w:ascii="Times New Roman" w:hAnsi="Times New Roman" w:cs="Times New Roman"/>
          <w:i/>
          <w:sz w:val="24"/>
          <w:szCs w:val="24"/>
        </w:rPr>
        <w:t>Organizational Dynamics</w:t>
      </w:r>
      <w:r w:rsidR="00CA0FAA" w:rsidRPr="00590892">
        <w:rPr>
          <w:rFonts w:ascii="Times New Roman" w:hAnsi="Times New Roman" w:cs="Times New Roman"/>
          <w:sz w:val="24"/>
          <w:szCs w:val="24"/>
        </w:rPr>
        <w:t>, 38(3), 234-238.</w:t>
      </w:r>
    </w:p>
    <w:p w:rsidR="00CA0FAA" w:rsidRPr="00590892" w:rsidRDefault="00CA0FAA" w:rsidP="00CA0FAA">
      <w:pPr>
        <w:spacing w:before="77" w:after="0" w:line="360" w:lineRule="auto"/>
        <w:jc w:val="both"/>
        <w:rPr>
          <w:rFonts w:ascii="Times New Roman" w:eastAsia="+mn-ea" w:hAnsi="Times New Roman" w:cs="Times New Roman"/>
          <w:bCs/>
          <w:kern w:val="24"/>
          <w:sz w:val="24"/>
          <w:szCs w:val="24"/>
          <w:lang w:val="en-US" w:eastAsia="en-AU"/>
        </w:rPr>
      </w:pPr>
      <w:proofErr w:type="spellStart"/>
      <w:proofErr w:type="gramStart"/>
      <w:r w:rsidRPr="00590892">
        <w:rPr>
          <w:rFonts w:ascii="Times New Roman" w:eastAsia="Times New Roman" w:hAnsi="Times New Roman" w:cs="Times New Roman"/>
          <w:sz w:val="24"/>
          <w:szCs w:val="24"/>
          <w:lang w:eastAsia="en-AU"/>
        </w:rPr>
        <w:t>Peltokorpi</w:t>
      </w:r>
      <w:proofErr w:type="spellEnd"/>
      <w:r w:rsidRPr="00590892">
        <w:rPr>
          <w:rFonts w:ascii="Times New Roman" w:eastAsia="Times New Roman" w:hAnsi="Times New Roman" w:cs="Times New Roman"/>
          <w:sz w:val="24"/>
          <w:szCs w:val="24"/>
          <w:lang w:eastAsia="en-AU"/>
        </w:rPr>
        <w:t xml:space="preserve">, V., </w:t>
      </w:r>
      <w:proofErr w:type="spellStart"/>
      <w:r w:rsidRPr="00590892">
        <w:rPr>
          <w:rFonts w:ascii="Times New Roman" w:eastAsia="Times New Roman" w:hAnsi="Times New Roman" w:cs="Times New Roman"/>
          <w:sz w:val="24"/>
          <w:szCs w:val="24"/>
          <w:lang w:eastAsia="en-AU"/>
        </w:rPr>
        <w:t>Nonaka</w:t>
      </w:r>
      <w:proofErr w:type="spellEnd"/>
      <w:r w:rsidRPr="00590892">
        <w:rPr>
          <w:rFonts w:ascii="Times New Roman" w:eastAsia="Times New Roman" w:hAnsi="Times New Roman" w:cs="Times New Roman"/>
          <w:sz w:val="24"/>
          <w:szCs w:val="24"/>
          <w:lang w:eastAsia="en-AU"/>
        </w:rPr>
        <w:t>, I., &amp; Kodama, M. (2007).</w:t>
      </w:r>
      <w:proofErr w:type="gramEnd"/>
      <w:r w:rsidRPr="00590892">
        <w:rPr>
          <w:rFonts w:ascii="Times New Roman" w:eastAsia="Times New Roman" w:hAnsi="Times New Roman" w:cs="Times New Roman"/>
          <w:sz w:val="24"/>
          <w:szCs w:val="24"/>
          <w:lang w:eastAsia="en-AU"/>
        </w:rPr>
        <w:t xml:space="preserve"> NTT DoCoMo's launch of I-Mode in the Japanese mobile phone market: A knowledge creation perspective. </w:t>
      </w:r>
      <w:r w:rsidRPr="00590892">
        <w:rPr>
          <w:rFonts w:ascii="Times New Roman" w:eastAsia="Times New Roman" w:hAnsi="Times New Roman" w:cs="Times New Roman"/>
          <w:i/>
          <w:iCs/>
          <w:sz w:val="24"/>
          <w:szCs w:val="24"/>
          <w:lang w:eastAsia="en-AU"/>
        </w:rPr>
        <w:t>Journal of Management Studies</w:t>
      </w:r>
      <w:r w:rsidRPr="00590892">
        <w:rPr>
          <w:rFonts w:ascii="Times New Roman" w:eastAsia="Times New Roman" w:hAnsi="Times New Roman" w:cs="Times New Roman"/>
          <w:sz w:val="24"/>
          <w:szCs w:val="24"/>
          <w:lang w:eastAsia="en-AU"/>
        </w:rPr>
        <w:t>, 44(1), 50-72.</w:t>
      </w:r>
    </w:p>
    <w:p w:rsidR="00DC713C" w:rsidRPr="00590892" w:rsidRDefault="00DC713C" w:rsidP="00CA0FAA">
      <w:pPr>
        <w:spacing w:before="77" w:after="0" w:line="360" w:lineRule="auto"/>
        <w:jc w:val="both"/>
        <w:rPr>
          <w:rFonts w:ascii="Times New Roman" w:eastAsia="Times New Roman" w:hAnsi="Times New Roman" w:cs="Times New Roman"/>
          <w:sz w:val="24"/>
          <w:szCs w:val="24"/>
          <w:lang w:eastAsia="en-AU"/>
        </w:rPr>
      </w:pPr>
      <w:proofErr w:type="gramStart"/>
      <w:r w:rsidRPr="00590892">
        <w:rPr>
          <w:rFonts w:ascii="Times New Roman" w:eastAsia="Times New Roman" w:hAnsi="Times New Roman" w:cs="Times New Roman"/>
          <w:sz w:val="24"/>
          <w:szCs w:val="24"/>
          <w:lang w:eastAsia="en-AU"/>
        </w:rPr>
        <w:t>Peters, T. (1997).</w:t>
      </w:r>
      <w:proofErr w:type="gramEnd"/>
      <w:r w:rsidRPr="00590892">
        <w:rPr>
          <w:rFonts w:ascii="Times New Roman" w:eastAsia="Times New Roman" w:hAnsi="Times New Roman" w:cs="Times New Roman"/>
          <w:sz w:val="24"/>
          <w:szCs w:val="24"/>
          <w:lang w:eastAsia="en-AU"/>
        </w:rPr>
        <w:t xml:space="preserve"> </w:t>
      </w:r>
      <w:proofErr w:type="gramStart"/>
      <w:r w:rsidRPr="00590892">
        <w:rPr>
          <w:rFonts w:ascii="Times New Roman" w:eastAsia="Times New Roman" w:hAnsi="Times New Roman" w:cs="Times New Roman"/>
          <w:i/>
          <w:sz w:val="24"/>
          <w:szCs w:val="24"/>
          <w:lang w:eastAsia="en-AU"/>
        </w:rPr>
        <w:t>Creating innovative climates</w:t>
      </w:r>
      <w:r w:rsidRPr="00590892">
        <w:rPr>
          <w:rFonts w:ascii="Times New Roman" w:eastAsia="Times New Roman" w:hAnsi="Times New Roman" w:cs="Times New Roman"/>
          <w:sz w:val="24"/>
          <w:szCs w:val="24"/>
          <w:lang w:eastAsia="en-AU"/>
        </w:rPr>
        <w:t>.</w:t>
      </w:r>
      <w:proofErr w:type="gramEnd"/>
      <w:r w:rsidRPr="00590892">
        <w:rPr>
          <w:rFonts w:ascii="Times New Roman" w:eastAsia="Times New Roman" w:hAnsi="Times New Roman" w:cs="Times New Roman"/>
          <w:sz w:val="24"/>
          <w:szCs w:val="24"/>
          <w:lang w:eastAsia="en-AU"/>
        </w:rPr>
        <w:t xml:space="preserve"> Oxford: Oxford University Press.</w:t>
      </w:r>
    </w:p>
    <w:p w:rsidR="00650E4F" w:rsidRPr="00650E4F" w:rsidRDefault="00650E4F" w:rsidP="00CA0FAA">
      <w:pPr>
        <w:spacing w:before="77" w:after="0" w:line="360" w:lineRule="auto"/>
        <w:jc w:val="both"/>
        <w:rPr>
          <w:rFonts w:ascii="Times New Roman" w:eastAsia="Times New Roman" w:hAnsi="Times New Roman" w:cs="Times New Roman"/>
          <w:sz w:val="24"/>
          <w:szCs w:val="24"/>
          <w:lang w:eastAsia="en-AU"/>
        </w:rPr>
      </w:pPr>
      <w:proofErr w:type="gramStart"/>
      <w:r>
        <w:rPr>
          <w:rFonts w:ascii="Times New Roman" w:eastAsia="Times New Roman" w:hAnsi="Times New Roman" w:cs="Times New Roman"/>
          <w:sz w:val="24"/>
          <w:szCs w:val="24"/>
          <w:lang w:eastAsia="en-AU"/>
        </w:rPr>
        <w:t>Reason, P. (2003).</w:t>
      </w:r>
      <w:proofErr w:type="gramEnd"/>
      <w:r>
        <w:rPr>
          <w:rFonts w:ascii="Times New Roman" w:eastAsia="Times New Roman" w:hAnsi="Times New Roman" w:cs="Times New Roman"/>
          <w:sz w:val="24"/>
          <w:szCs w:val="24"/>
          <w:lang w:eastAsia="en-AU"/>
        </w:rPr>
        <w:t xml:space="preserve"> Action research and the single case: A response to Bjorn </w:t>
      </w:r>
      <w:proofErr w:type="spellStart"/>
      <w:r>
        <w:rPr>
          <w:rFonts w:ascii="Times New Roman" w:eastAsia="Times New Roman" w:hAnsi="Times New Roman" w:cs="Times New Roman"/>
          <w:sz w:val="24"/>
          <w:szCs w:val="24"/>
          <w:lang w:eastAsia="en-AU"/>
        </w:rPr>
        <w:t>Gustavsen</w:t>
      </w:r>
      <w:proofErr w:type="spellEnd"/>
      <w:r>
        <w:rPr>
          <w:rFonts w:ascii="Times New Roman" w:eastAsia="Times New Roman" w:hAnsi="Times New Roman" w:cs="Times New Roman"/>
          <w:sz w:val="24"/>
          <w:szCs w:val="24"/>
          <w:lang w:eastAsia="en-AU"/>
        </w:rPr>
        <w:t xml:space="preserve"> and </w:t>
      </w:r>
      <w:proofErr w:type="spellStart"/>
      <w:r>
        <w:rPr>
          <w:rFonts w:ascii="Times New Roman" w:eastAsia="Times New Roman" w:hAnsi="Times New Roman" w:cs="Times New Roman"/>
          <w:sz w:val="24"/>
          <w:szCs w:val="24"/>
          <w:lang w:eastAsia="en-AU"/>
        </w:rPr>
        <w:t>Davydd</w:t>
      </w:r>
      <w:proofErr w:type="spellEnd"/>
      <w:r>
        <w:rPr>
          <w:rFonts w:ascii="Times New Roman" w:eastAsia="Times New Roman" w:hAnsi="Times New Roman" w:cs="Times New Roman"/>
          <w:sz w:val="24"/>
          <w:szCs w:val="24"/>
          <w:lang w:eastAsia="en-AU"/>
        </w:rPr>
        <w:t xml:space="preserve"> Greenwood. </w:t>
      </w:r>
      <w:r>
        <w:rPr>
          <w:rFonts w:ascii="Times New Roman" w:eastAsia="Times New Roman" w:hAnsi="Times New Roman" w:cs="Times New Roman"/>
          <w:i/>
          <w:sz w:val="24"/>
          <w:szCs w:val="24"/>
          <w:lang w:eastAsia="en-AU"/>
        </w:rPr>
        <w:t>Concepts and Transformation</w:t>
      </w:r>
      <w:r>
        <w:rPr>
          <w:rFonts w:ascii="Times New Roman" w:eastAsia="Times New Roman" w:hAnsi="Times New Roman" w:cs="Times New Roman"/>
          <w:sz w:val="24"/>
          <w:szCs w:val="24"/>
          <w:lang w:eastAsia="en-AU"/>
        </w:rPr>
        <w:t>, 8(3), 281-294.</w:t>
      </w:r>
    </w:p>
    <w:p w:rsidR="00CA0FAA" w:rsidRPr="00590892" w:rsidRDefault="00CA0FAA" w:rsidP="00CA0FAA">
      <w:pPr>
        <w:spacing w:before="77" w:after="0" w:line="360" w:lineRule="auto"/>
        <w:jc w:val="both"/>
        <w:rPr>
          <w:rFonts w:ascii="Times New Roman" w:eastAsia="+mn-ea" w:hAnsi="Times New Roman" w:cs="Times New Roman"/>
          <w:bCs/>
          <w:kern w:val="24"/>
          <w:sz w:val="24"/>
          <w:szCs w:val="24"/>
          <w:lang w:val="en-US" w:eastAsia="en-AU"/>
        </w:rPr>
      </w:pPr>
      <w:proofErr w:type="gramStart"/>
      <w:r w:rsidRPr="00590892">
        <w:rPr>
          <w:rFonts w:ascii="Times New Roman" w:eastAsia="Times New Roman" w:hAnsi="Times New Roman" w:cs="Times New Roman"/>
          <w:sz w:val="24"/>
          <w:szCs w:val="24"/>
          <w:lang w:eastAsia="en-AU"/>
        </w:rPr>
        <w:t>Reason, P., &amp; Bradbury, H. (eds.) (2001).</w:t>
      </w:r>
      <w:proofErr w:type="gramEnd"/>
      <w:r w:rsidRPr="00590892">
        <w:rPr>
          <w:rFonts w:ascii="Times New Roman" w:eastAsia="Times New Roman" w:hAnsi="Times New Roman" w:cs="Times New Roman"/>
          <w:sz w:val="24"/>
          <w:szCs w:val="24"/>
          <w:lang w:eastAsia="en-AU"/>
        </w:rPr>
        <w:t xml:space="preserve"> </w:t>
      </w:r>
      <w:r w:rsidRPr="00590892">
        <w:rPr>
          <w:rFonts w:ascii="Times New Roman" w:eastAsia="Times New Roman" w:hAnsi="Times New Roman" w:cs="Times New Roman"/>
          <w:i/>
          <w:sz w:val="24"/>
          <w:szCs w:val="24"/>
          <w:lang w:eastAsia="en-AU"/>
        </w:rPr>
        <w:t>Handbook of action research: Participative inquiry and practice</w:t>
      </w:r>
      <w:r w:rsidRPr="00590892">
        <w:rPr>
          <w:rFonts w:ascii="Times New Roman" w:eastAsia="Times New Roman" w:hAnsi="Times New Roman" w:cs="Times New Roman"/>
          <w:sz w:val="24"/>
          <w:szCs w:val="24"/>
          <w:lang w:eastAsia="en-AU"/>
        </w:rPr>
        <w:t>. London: Sage Publications.</w:t>
      </w:r>
    </w:p>
    <w:p w:rsidR="007E148A" w:rsidRPr="00590892" w:rsidRDefault="007E148A" w:rsidP="00CA0FAA">
      <w:pPr>
        <w:spacing w:before="77" w:after="0" w:line="360" w:lineRule="auto"/>
        <w:jc w:val="both"/>
        <w:rPr>
          <w:rFonts w:ascii="Times New Roman" w:eastAsia="Times New Roman" w:hAnsi="Times New Roman" w:cs="Times New Roman"/>
          <w:sz w:val="24"/>
          <w:szCs w:val="24"/>
          <w:lang w:eastAsia="en-AU"/>
        </w:rPr>
      </w:pPr>
      <w:proofErr w:type="gramStart"/>
      <w:r w:rsidRPr="00590892">
        <w:rPr>
          <w:rFonts w:ascii="Times New Roman" w:eastAsia="Times New Roman" w:hAnsi="Times New Roman" w:cs="Times New Roman"/>
          <w:sz w:val="24"/>
          <w:szCs w:val="24"/>
          <w:lang w:eastAsia="en-AU"/>
        </w:rPr>
        <w:t>Rich, B., &amp; Janos, L. (1994).</w:t>
      </w:r>
      <w:proofErr w:type="gramEnd"/>
      <w:r w:rsidRPr="00590892">
        <w:rPr>
          <w:rFonts w:ascii="Times New Roman" w:eastAsia="Times New Roman" w:hAnsi="Times New Roman" w:cs="Times New Roman"/>
          <w:sz w:val="24"/>
          <w:szCs w:val="24"/>
          <w:lang w:eastAsia="en-AU"/>
        </w:rPr>
        <w:t xml:space="preserve"> </w:t>
      </w:r>
      <w:r w:rsidRPr="00590892">
        <w:rPr>
          <w:rFonts w:ascii="Times New Roman" w:eastAsia="Times New Roman" w:hAnsi="Times New Roman" w:cs="Times New Roman"/>
          <w:i/>
          <w:sz w:val="24"/>
          <w:szCs w:val="24"/>
          <w:lang w:eastAsia="en-AU"/>
        </w:rPr>
        <w:t>Skunk works</w:t>
      </w:r>
      <w:r w:rsidRPr="00590892">
        <w:rPr>
          <w:rFonts w:ascii="Times New Roman" w:eastAsia="Times New Roman" w:hAnsi="Times New Roman" w:cs="Times New Roman"/>
          <w:sz w:val="24"/>
          <w:szCs w:val="24"/>
          <w:lang w:eastAsia="en-AU"/>
        </w:rPr>
        <w:t>. New York: Back Bay.</w:t>
      </w:r>
    </w:p>
    <w:p w:rsidR="00CA0FAA" w:rsidRPr="00590892" w:rsidRDefault="00CA0FAA" w:rsidP="00CA0FAA">
      <w:pPr>
        <w:spacing w:before="77" w:after="0" w:line="360" w:lineRule="auto"/>
        <w:jc w:val="both"/>
        <w:rPr>
          <w:rFonts w:ascii="Times New Roman" w:eastAsia="Times New Roman" w:hAnsi="Times New Roman" w:cs="Times New Roman"/>
          <w:sz w:val="24"/>
          <w:szCs w:val="24"/>
          <w:lang w:eastAsia="en-AU"/>
        </w:rPr>
      </w:pPr>
      <w:r w:rsidRPr="00590892">
        <w:rPr>
          <w:rFonts w:ascii="Times New Roman" w:eastAsia="Times New Roman" w:hAnsi="Times New Roman" w:cs="Times New Roman"/>
          <w:sz w:val="24"/>
          <w:szCs w:val="24"/>
          <w:lang w:eastAsia="en-AU"/>
        </w:rPr>
        <w:t xml:space="preserve">Root-Bernstein, R. (2003). </w:t>
      </w:r>
      <w:proofErr w:type="gramStart"/>
      <w:r w:rsidRPr="00590892">
        <w:rPr>
          <w:rFonts w:ascii="Times New Roman" w:eastAsia="Times New Roman" w:hAnsi="Times New Roman" w:cs="Times New Roman"/>
          <w:sz w:val="24"/>
          <w:szCs w:val="24"/>
          <w:lang w:eastAsia="en-AU"/>
        </w:rPr>
        <w:t>The art of innovation.</w:t>
      </w:r>
      <w:proofErr w:type="gramEnd"/>
      <w:r w:rsidRPr="00590892">
        <w:rPr>
          <w:rFonts w:ascii="Times New Roman" w:eastAsia="Times New Roman" w:hAnsi="Times New Roman" w:cs="Times New Roman"/>
          <w:sz w:val="24"/>
          <w:szCs w:val="24"/>
          <w:lang w:eastAsia="en-AU"/>
        </w:rPr>
        <w:t xml:space="preserve"> L. </w:t>
      </w:r>
      <w:proofErr w:type="spellStart"/>
      <w:r w:rsidRPr="00590892">
        <w:rPr>
          <w:rFonts w:ascii="Times New Roman" w:eastAsia="Times New Roman" w:hAnsi="Times New Roman" w:cs="Times New Roman"/>
          <w:sz w:val="24"/>
          <w:szCs w:val="24"/>
          <w:lang w:eastAsia="en-AU"/>
        </w:rPr>
        <w:t>Shavinina</w:t>
      </w:r>
      <w:proofErr w:type="spellEnd"/>
      <w:r w:rsidRPr="00590892">
        <w:rPr>
          <w:rFonts w:ascii="Times New Roman" w:eastAsia="Times New Roman" w:hAnsi="Times New Roman" w:cs="Times New Roman"/>
          <w:sz w:val="24"/>
          <w:szCs w:val="24"/>
          <w:lang w:eastAsia="en-AU"/>
        </w:rPr>
        <w:t xml:space="preserve"> (ed.) </w:t>
      </w:r>
      <w:r w:rsidRPr="00590892">
        <w:rPr>
          <w:rFonts w:ascii="Times New Roman" w:eastAsia="Times New Roman" w:hAnsi="Times New Roman" w:cs="Times New Roman"/>
          <w:i/>
          <w:sz w:val="24"/>
          <w:szCs w:val="24"/>
          <w:lang w:eastAsia="en-AU"/>
        </w:rPr>
        <w:t>International handbook on innovation</w:t>
      </w:r>
      <w:r w:rsidRPr="00590892">
        <w:rPr>
          <w:rFonts w:ascii="Times New Roman" w:eastAsia="Times New Roman" w:hAnsi="Times New Roman" w:cs="Times New Roman"/>
          <w:sz w:val="24"/>
          <w:szCs w:val="24"/>
          <w:lang w:eastAsia="en-AU"/>
        </w:rPr>
        <w:t>. (pp. 267-278). Oxford: Elsevier.</w:t>
      </w:r>
    </w:p>
    <w:p w:rsidR="00CA0FAA" w:rsidRPr="00590892" w:rsidRDefault="00CA0FAA" w:rsidP="00CA0FAA">
      <w:pPr>
        <w:autoSpaceDE w:val="0"/>
        <w:autoSpaceDN w:val="0"/>
        <w:adjustRightInd w:val="0"/>
        <w:spacing w:after="0" w:line="360" w:lineRule="auto"/>
        <w:jc w:val="both"/>
        <w:rPr>
          <w:rFonts w:ascii="Times New Roman" w:hAnsi="Times New Roman" w:cs="Times New Roman"/>
          <w:sz w:val="24"/>
          <w:szCs w:val="24"/>
        </w:rPr>
      </w:pPr>
      <w:r w:rsidRPr="00590892">
        <w:rPr>
          <w:rFonts w:ascii="Times New Roman" w:hAnsi="Times New Roman" w:cs="Times New Roman"/>
          <w:sz w:val="24"/>
          <w:szCs w:val="24"/>
        </w:rPr>
        <w:t xml:space="preserve">Schein, E. (1988). </w:t>
      </w:r>
      <w:proofErr w:type="gramStart"/>
      <w:r w:rsidR="0050385B" w:rsidRPr="00590892">
        <w:rPr>
          <w:rFonts w:ascii="Times New Roman" w:hAnsi="Times New Roman" w:cs="Times New Roman"/>
          <w:i/>
          <w:sz w:val="24"/>
          <w:szCs w:val="24"/>
        </w:rPr>
        <w:t xml:space="preserve">Innovative </w:t>
      </w:r>
      <w:r w:rsidR="00650E4F">
        <w:rPr>
          <w:rFonts w:ascii="Times New Roman" w:hAnsi="Times New Roman" w:cs="Times New Roman"/>
          <w:i/>
          <w:sz w:val="24"/>
          <w:szCs w:val="24"/>
        </w:rPr>
        <w:t>c</w:t>
      </w:r>
      <w:r w:rsidR="0050385B" w:rsidRPr="00590892">
        <w:rPr>
          <w:rFonts w:ascii="Times New Roman" w:hAnsi="Times New Roman" w:cs="Times New Roman"/>
          <w:i/>
          <w:sz w:val="24"/>
          <w:szCs w:val="24"/>
        </w:rPr>
        <w:t xml:space="preserve">ultures and </w:t>
      </w:r>
      <w:r w:rsidR="00650E4F">
        <w:rPr>
          <w:rFonts w:ascii="Times New Roman" w:hAnsi="Times New Roman" w:cs="Times New Roman"/>
          <w:i/>
          <w:sz w:val="24"/>
          <w:szCs w:val="24"/>
        </w:rPr>
        <w:t>o</w:t>
      </w:r>
      <w:r w:rsidRPr="00590892">
        <w:rPr>
          <w:rFonts w:ascii="Times New Roman" w:hAnsi="Times New Roman" w:cs="Times New Roman"/>
          <w:i/>
          <w:sz w:val="24"/>
          <w:szCs w:val="24"/>
        </w:rPr>
        <w:t>rganizations</w:t>
      </w:r>
      <w:r w:rsidRPr="00590892">
        <w:rPr>
          <w:rFonts w:ascii="Times New Roman" w:hAnsi="Times New Roman" w:cs="Times New Roman"/>
          <w:sz w:val="24"/>
          <w:szCs w:val="24"/>
        </w:rPr>
        <w:t>.</w:t>
      </w:r>
      <w:proofErr w:type="gramEnd"/>
      <w:r w:rsidRPr="00590892">
        <w:rPr>
          <w:rFonts w:ascii="Times New Roman" w:hAnsi="Times New Roman" w:cs="Times New Roman"/>
          <w:sz w:val="24"/>
          <w:szCs w:val="24"/>
        </w:rPr>
        <w:t xml:space="preserve"> Sloan #2066. Boston: Massachusetts Institute of Technology.</w:t>
      </w:r>
    </w:p>
    <w:p w:rsidR="00121446" w:rsidRPr="00590892" w:rsidRDefault="00121446" w:rsidP="00121446">
      <w:pPr>
        <w:autoSpaceDE w:val="0"/>
        <w:autoSpaceDN w:val="0"/>
        <w:adjustRightInd w:val="0"/>
        <w:spacing w:after="0" w:line="360" w:lineRule="auto"/>
        <w:jc w:val="both"/>
        <w:rPr>
          <w:rFonts w:ascii="Times New Roman" w:hAnsi="Times New Roman" w:cs="Times New Roman"/>
          <w:bCs/>
          <w:sz w:val="24"/>
          <w:szCs w:val="24"/>
        </w:rPr>
      </w:pPr>
      <w:r w:rsidRPr="00590892">
        <w:rPr>
          <w:rFonts w:ascii="Times New Roman" w:hAnsi="Times New Roman" w:cs="Times New Roman"/>
          <w:bCs/>
          <w:sz w:val="24"/>
          <w:szCs w:val="24"/>
        </w:rPr>
        <w:t xml:space="preserve">Schumpeter, J. (1942). </w:t>
      </w:r>
      <w:proofErr w:type="gramStart"/>
      <w:r w:rsidRPr="00590892">
        <w:rPr>
          <w:rFonts w:ascii="Times New Roman" w:hAnsi="Times New Roman" w:cs="Times New Roman"/>
          <w:bCs/>
          <w:i/>
          <w:sz w:val="24"/>
          <w:szCs w:val="24"/>
        </w:rPr>
        <w:t>Capitalism, socialism and democracy.</w:t>
      </w:r>
      <w:proofErr w:type="gramEnd"/>
      <w:r w:rsidRPr="00590892">
        <w:rPr>
          <w:rFonts w:ascii="Times New Roman" w:hAnsi="Times New Roman" w:cs="Times New Roman"/>
          <w:bCs/>
          <w:sz w:val="24"/>
          <w:szCs w:val="24"/>
        </w:rPr>
        <w:t xml:space="preserve"> New York: Harper and Row.</w:t>
      </w:r>
    </w:p>
    <w:p w:rsidR="00CA0FAA" w:rsidRPr="00590892" w:rsidRDefault="00CA0FAA" w:rsidP="00CA0FAA">
      <w:pPr>
        <w:autoSpaceDE w:val="0"/>
        <w:autoSpaceDN w:val="0"/>
        <w:adjustRightInd w:val="0"/>
        <w:spacing w:after="0" w:line="360" w:lineRule="auto"/>
        <w:jc w:val="both"/>
        <w:rPr>
          <w:rFonts w:ascii="Times New Roman" w:hAnsi="Times New Roman" w:cs="Times New Roman"/>
          <w:sz w:val="24"/>
          <w:szCs w:val="24"/>
        </w:rPr>
      </w:pPr>
      <w:r w:rsidRPr="00590892">
        <w:rPr>
          <w:rFonts w:ascii="Times New Roman" w:hAnsi="Times New Roman" w:cs="Times New Roman"/>
          <w:sz w:val="24"/>
          <w:szCs w:val="24"/>
        </w:rPr>
        <w:t xml:space="preserve">Shapiro, S. (1987). </w:t>
      </w:r>
      <w:proofErr w:type="gramStart"/>
      <w:r w:rsidRPr="00590892">
        <w:rPr>
          <w:rFonts w:ascii="Times New Roman" w:hAnsi="Times New Roman" w:cs="Times New Roman"/>
          <w:sz w:val="24"/>
          <w:szCs w:val="24"/>
        </w:rPr>
        <w:t>The social control of interpersonal trust.</w:t>
      </w:r>
      <w:proofErr w:type="gramEnd"/>
      <w:r w:rsidRPr="00590892">
        <w:rPr>
          <w:rFonts w:ascii="Times New Roman" w:hAnsi="Times New Roman" w:cs="Times New Roman"/>
          <w:sz w:val="24"/>
          <w:szCs w:val="24"/>
        </w:rPr>
        <w:t xml:space="preserve"> </w:t>
      </w:r>
      <w:r w:rsidRPr="00590892">
        <w:rPr>
          <w:rFonts w:ascii="Times New Roman" w:hAnsi="Times New Roman" w:cs="Times New Roman"/>
          <w:i/>
          <w:sz w:val="24"/>
          <w:szCs w:val="24"/>
        </w:rPr>
        <w:t>The American Journal of Sociology</w:t>
      </w:r>
      <w:r w:rsidRPr="00590892">
        <w:rPr>
          <w:rFonts w:ascii="Times New Roman" w:hAnsi="Times New Roman" w:cs="Times New Roman"/>
          <w:sz w:val="24"/>
          <w:szCs w:val="24"/>
        </w:rPr>
        <w:t>, 93(3), 623-658.</w:t>
      </w:r>
    </w:p>
    <w:p w:rsidR="00CA0FAA" w:rsidRPr="00590892" w:rsidRDefault="00CA0FAA" w:rsidP="00CA0FAA">
      <w:pPr>
        <w:autoSpaceDE w:val="0"/>
        <w:autoSpaceDN w:val="0"/>
        <w:adjustRightInd w:val="0"/>
        <w:spacing w:after="0" w:line="360" w:lineRule="auto"/>
        <w:jc w:val="both"/>
        <w:rPr>
          <w:rFonts w:ascii="Times New Roman" w:hAnsi="Times New Roman" w:cs="Times New Roman"/>
          <w:sz w:val="24"/>
          <w:szCs w:val="24"/>
        </w:rPr>
      </w:pPr>
      <w:r w:rsidRPr="00590892">
        <w:rPr>
          <w:rFonts w:ascii="Times New Roman" w:hAnsi="Times New Roman" w:cs="Times New Roman"/>
          <w:sz w:val="24"/>
          <w:szCs w:val="24"/>
        </w:rPr>
        <w:lastRenderedPageBreak/>
        <w:t xml:space="preserve">Strauss, A. (1978). </w:t>
      </w:r>
      <w:r w:rsidRPr="00590892">
        <w:rPr>
          <w:rFonts w:ascii="Times New Roman" w:hAnsi="Times New Roman" w:cs="Times New Roman"/>
          <w:i/>
          <w:iCs/>
          <w:sz w:val="24"/>
          <w:szCs w:val="24"/>
          <w:lang w:val="en"/>
        </w:rPr>
        <w:t>Negotiations: Varieties, contexts, processes, and social order</w:t>
      </w:r>
      <w:r w:rsidRPr="00590892">
        <w:rPr>
          <w:rFonts w:ascii="Times New Roman" w:hAnsi="Times New Roman" w:cs="Times New Roman"/>
          <w:iCs/>
          <w:sz w:val="24"/>
          <w:szCs w:val="24"/>
          <w:lang w:val="en"/>
        </w:rPr>
        <w:t xml:space="preserve">. San Francisco: </w:t>
      </w:r>
      <w:proofErr w:type="spellStart"/>
      <w:r w:rsidRPr="00590892">
        <w:rPr>
          <w:rFonts w:ascii="Times New Roman" w:hAnsi="Times New Roman" w:cs="Times New Roman"/>
          <w:iCs/>
          <w:sz w:val="24"/>
          <w:szCs w:val="24"/>
          <w:lang w:val="en"/>
        </w:rPr>
        <w:t>Jossey</w:t>
      </w:r>
      <w:proofErr w:type="spellEnd"/>
      <w:r w:rsidRPr="00590892">
        <w:rPr>
          <w:rFonts w:ascii="Times New Roman" w:hAnsi="Times New Roman" w:cs="Times New Roman"/>
          <w:iCs/>
          <w:sz w:val="24"/>
          <w:szCs w:val="24"/>
          <w:lang w:val="en"/>
        </w:rPr>
        <w:t>-Bass.</w:t>
      </w:r>
    </w:p>
    <w:p w:rsidR="007E148A" w:rsidRPr="00590892" w:rsidRDefault="007E148A" w:rsidP="00CA0FAA">
      <w:pPr>
        <w:autoSpaceDE w:val="0"/>
        <w:autoSpaceDN w:val="0"/>
        <w:adjustRightInd w:val="0"/>
        <w:spacing w:after="0" w:line="360" w:lineRule="auto"/>
        <w:jc w:val="both"/>
        <w:rPr>
          <w:rFonts w:ascii="Times New Roman" w:hAnsi="Times New Roman" w:cs="Times New Roman"/>
          <w:sz w:val="24"/>
          <w:szCs w:val="24"/>
        </w:rPr>
      </w:pPr>
      <w:proofErr w:type="spellStart"/>
      <w:r w:rsidRPr="00590892">
        <w:rPr>
          <w:rFonts w:ascii="Times New Roman" w:hAnsi="Times New Roman" w:cs="Times New Roman"/>
          <w:sz w:val="24"/>
          <w:szCs w:val="24"/>
        </w:rPr>
        <w:t>Tzeng</w:t>
      </w:r>
      <w:proofErr w:type="spellEnd"/>
      <w:r w:rsidRPr="00590892">
        <w:rPr>
          <w:rFonts w:ascii="Times New Roman" w:hAnsi="Times New Roman" w:cs="Times New Roman"/>
          <w:sz w:val="24"/>
          <w:szCs w:val="24"/>
        </w:rPr>
        <w:t xml:space="preserve">, C. (2009). A review of contemporary innovation literature: A Schumpeterian perspective. </w:t>
      </w:r>
      <w:r w:rsidRPr="00590892">
        <w:rPr>
          <w:rFonts w:ascii="Times New Roman" w:hAnsi="Times New Roman" w:cs="Times New Roman"/>
          <w:i/>
          <w:sz w:val="24"/>
          <w:szCs w:val="24"/>
        </w:rPr>
        <w:t>Innovation: Management, Policy, and Practice</w:t>
      </w:r>
      <w:r w:rsidRPr="00590892">
        <w:rPr>
          <w:rFonts w:ascii="Times New Roman" w:hAnsi="Times New Roman" w:cs="Times New Roman"/>
          <w:sz w:val="24"/>
          <w:szCs w:val="24"/>
        </w:rPr>
        <w:t>, 11, 373-394.</w:t>
      </w:r>
    </w:p>
    <w:p w:rsidR="00CA0FAA" w:rsidRPr="00590892" w:rsidRDefault="00CA0FAA" w:rsidP="00CA0FAA">
      <w:pPr>
        <w:autoSpaceDE w:val="0"/>
        <w:autoSpaceDN w:val="0"/>
        <w:adjustRightInd w:val="0"/>
        <w:spacing w:after="0" w:line="360" w:lineRule="auto"/>
        <w:jc w:val="both"/>
        <w:rPr>
          <w:rFonts w:ascii="Times New Roman" w:hAnsi="Times New Roman" w:cs="Times New Roman"/>
          <w:sz w:val="24"/>
          <w:szCs w:val="24"/>
        </w:rPr>
      </w:pPr>
      <w:proofErr w:type="spellStart"/>
      <w:r w:rsidRPr="00590892">
        <w:rPr>
          <w:rFonts w:ascii="Times New Roman" w:hAnsi="Times New Roman" w:cs="Times New Roman"/>
          <w:sz w:val="24"/>
          <w:szCs w:val="24"/>
        </w:rPr>
        <w:t>Verhoeff</w:t>
      </w:r>
      <w:proofErr w:type="spellEnd"/>
      <w:r w:rsidRPr="00590892">
        <w:rPr>
          <w:rFonts w:ascii="Times New Roman" w:hAnsi="Times New Roman" w:cs="Times New Roman"/>
          <w:sz w:val="24"/>
          <w:szCs w:val="24"/>
        </w:rPr>
        <w:t xml:space="preserve">, A. (2011). </w:t>
      </w:r>
      <w:r w:rsidRPr="00590892">
        <w:rPr>
          <w:rFonts w:ascii="Times New Roman" w:hAnsi="Times New Roman" w:cs="Times New Roman"/>
          <w:i/>
          <w:sz w:val="24"/>
          <w:szCs w:val="24"/>
        </w:rPr>
        <w:t>No technical innovation without social innovation: The logic of social innovation in market-oriented firms</w:t>
      </w:r>
      <w:r w:rsidRPr="00590892">
        <w:rPr>
          <w:rFonts w:ascii="Times New Roman" w:hAnsi="Times New Roman" w:cs="Times New Roman"/>
          <w:sz w:val="24"/>
          <w:szCs w:val="24"/>
        </w:rPr>
        <w:t>. Den Haag (Netherlands): AWVN.</w:t>
      </w:r>
    </w:p>
    <w:p w:rsidR="00CA0FAA" w:rsidRPr="00590892" w:rsidRDefault="00CA0FAA" w:rsidP="00CA0FAA">
      <w:pPr>
        <w:autoSpaceDE w:val="0"/>
        <w:autoSpaceDN w:val="0"/>
        <w:adjustRightInd w:val="0"/>
        <w:spacing w:after="0" w:line="360" w:lineRule="auto"/>
        <w:jc w:val="both"/>
        <w:rPr>
          <w:rFonts w:ascii="Times New Roman" w:hAnsi="Times New Roman" w:cs="Times New Roman"/>
          <w:sz w:val="24"/>
          <w:szCs w:val="24"/>
        </w:rPr>
      </w:pPr>
      <w:r w:rsidRPr="00590892">
        <w:rPr>
          <w:rFonts w:ascii="Times New Roman" w:hAnsi="Times New Roman" w:cs="Times New Roman"/>
          <w:sz w:val="24"/>
          <w:szCs w:val="24"/>
        </w:rPr>
        <w:t xml:space="preserve">White R., &amp; </w:t>
      </w:r>
      <w:proofErr w:type="spellStart"/>
      <w:r w:rsidRPr="00590892">
        <w:rPr>
          <w:rFonts w:ascii="Times New Roman" w:hAnsi="Times New Roman" w:cs="Times New Roman"/>
          <w:sz w:val="24"/>
          <w:szCs w:val="24"/>
        </w:rPr>
        <w:t>Dovey</w:t>
      </w:r>
      <w:proofErr w:type="spellEnd"/>
      <w:r w:rsidRPr="00590892">
        <w:rPr>
          <w:rFonts w:ascii="Times New Roman" w:hAnsi="Times New Roman" w:cs="Times New Roman"/>
          <w:sz w:val="24"/>
          <w:szCs w:val="24"/>
        </w:rPr>
        <w:t xml:space="preserve">, K. (2004). Knowledge construction in an Australian software development enterprise: Developing the knowledge bases for innovative renewal. </w:t>
      </w:r>
      <w:r w:rsidRPr="00590892">
        <w:rPr>
          <w:rFonts w:ascii="Times New Roman" w:hAnsi="Times New Roman" w:cs="Times New Roman"/>
          <w:i/>
          <w:iCs/>
          <w:sz w:val="24"/>
          <w:szCs w:val="24"/>
        </w:rPr>
        <w:t>International Journal of Learning and Intellectual Capital</w:t>
      </w:r>
      <w:r w:rsidRPr="00590892">
        <w:rPr>
          <w:rFonts w:ascii="Times New Roman" w:hAnsi="Times New Roman" w:cs="Times New Roman"/>
          <w:sz w:val="24"/>
          <w:szCs w:val="24"/>
        </w:rPr>
        <w:t>, 1(4), 405-415.</w:t>
      </w:r>
    </w:p>
    <w:p w:rsidR="00CA0FAA" w:rsidRPr="00590892" w:rsidRDefault="00CA0FAA" w:rsidP="00CA0FAA">
      <w:pPr>
        <w:spacing w:after="0" w:line="360" w:lineRule="auto"/>
        <w:jc w:val="both"/>
        <w:rPr>
          <w:rFonts w:ascii="Times New Roman" w:eastAsia="Times New Roman" w:hAnsi="Times New Roman" w:cs="Times New Roman"/>
          <w:bCs/>
          <w:sz w:val="24"/>
          <w:szCs w:val="24"/>
          <w:lang w:val="en-US"/>
        </w:rPr>
      </w:pPr>
      <w:r w:rsidRPr="00590892">
        <w:rPr>
          <w:rFonts w:ascii="Times New Roman" w:eastAsia="Times New Roman" w:hAnsi="Times New Roman" w:cs="Times New Roman"/>
          <w:sz w:val="24"/>
          <w:szCs w:val="24"/>
        </w:rPr>
        <w:t xml:space="preserve">Whittington, R. (2006). </w:t>
      </w:r>
      <w:proofErr w:type="gramStart"/>
      <w:r w:rsidRPr="00590892">
        <w:rPr>
          <w:rFonts w:ascii="Times New Roman" w:eastAsia="Times New Roman" w:hAnsi="Times New Roman" w:cs="Times New Roman"/>
          <w:sz w:val="24"/>
          <w:szCs w:val="24"/>
        </w:rPr>
        <w:t>Completing the practice-turn in strategy research.</w:t>
      </w:r>
      <w:proofErr w:type="gramEnd"/>
      <w:r w:rsidRPr="00590892">
        <w:rPr>
          <w:rFonts w:ascii="Times New Roman" w:eastAsia="Times New Roman" w:hAnsi="Times New Roman" w:cs="Times New Roman"/>
          <w:sz w:val="24"/>
          <w:szCs w:val="24"/>
        </w:rPr>
        <w:t xml:space="preserve"> </w:t>
      </w:r>
      <w:proofErr w:type="gramStart"/>
      <w:r w:rsidRPr="00590892">
        <w:rPr>
          <w:rFonts w:ascii="Times New Roman" w:eastAsia="Times New Roman" w:hAnsi="Times New Roman" w:cs="Times New Roman"/>
          <w:i/>
          <w:iCs/>
          <w:sz w:val="24"/>
          <w:szCs w:val="24"/>
        </w:rPr>
        <w:t>Organization Studies</w:t>
      </w:r>
      <w:r w:rsidRPr="00590892">
        <w:rPr>
          <w:rFonts w:ascii="Times New Roman" w:eastAsia="Times New Roman" w:hAnsi="Times New Roman" w:cs="Times New Roman"/>
          <w:sz w:val="24"/>
          <w:szCs w:val="24"/>
        </w:rPr>
        <w:t>, 27(5), 613-34.</w:t>
      </w:r>
      <w:proofErr w:type="gramEnd"/>
    </w:p>
    <w:p w:rsidR="00CA0FAA" w:rsidRPr="00590892" w:rsidRDefault="00CA0FAA" w:rsidP="00CA0FAA">
      <w:pPr>
        <w:autoSpaceDE w:val="0"/>
        <w:autoSpaceDN w:val="0"/>
        <w:adjustRightInd w:val="0"/>
        <w:spacing w:after="0" w:line="360" w:lineRule="auto"/>
        <w:jc w:val="both"/>
        <w:rPr>
          <w:rFonts w:ascii="Times New Roman" w:hAnsi="Times New Roman" w:cs="Times New Roman"/>
          <w:sz w:val="24"/>
          <w:szCs w:val="24"/>
        </w:rPr>
      </w:pPr>
      <w:r w:rsidRPr="00590892">
        <w:rPr>
          <w:rFonts w:ascii="Times New Roman" w:hAnsi="Times New Roman" w:cs="Times New Roman"/>
          <w:sz w:val="24"/>
          <w:szCs w:val="24"/>
        </w:rPr>
        <w:t xml:space="preserve">Yu, A. (1998). </w:t>
      </w:r>
      <w:proofErr w:type="gramStart"/>
      <w:r w:rsidRPr="00590892">
        <w:rPr>
          <w:rFonts w:ascii="Times New Roman" w:hAnsi="Times New Roman" w:cs="Times New Roman"/>
          <w:i/>
          <w:sz w:val="24"/>
          <w:szCs w:val="24"/>
        </w:rPr>
        <w:t>Creating the digital future: The secrets of consistent innovation at Intel</w:t>
      </w:r>
      <w:r w:rsidRPr="00590892">
        <w:rPr>
          <w:rFonts w:ascii="Times New Roman" w:hAnsi="Times New Roman" w:cs="Times New Roman"/>
          <w:sz w:val="24"/>
          <w:szCs w:val="24"/>
        </w:rPr>
        <w:t>.</w:t>
      </w:r>
      <w:proofErr w:type="gramEnd"/>
      <w:r w:rsidRPr="00590892">
        <w:rPr>
          <w:rFonts w:ascii="Times New Roman" w:hAnsi="Times New Roman" w:cs="Times New Roman"/>
          <w:sz w:val="24"/>
          <w:szCs w:val="24"/>
        </w:rPr>
        <w:t xml:space="preserve"> New York: Simon and Schuster.</w:t>
      </w:r>
    </w:p>
    <w:p w:rsidR="00CA0FAA" w:rsidRPr="00590892" w:rsidRDefault="00CA0FAA" w:rsidP="00CA0FAA">
      <w:pPr>
        <w:spacing w:after="0" w:line="360" w:lineRule="auto"/>
        <w:jc w:val="both"/>
        <w:rPr>
          <w:rFonts w:ascii="Times New Roman" w:eastAsia="Times New Roman" w:hAnsi="Times New Roman" w:cs="Times New Roman"/>
          <w:bCs/>
          <w:sz w:val="24"/>
          <w:szCs w:val="24"/>
          <w:lang w:val="en-US"/>
        </w:rPr>
      </w:pPr>
      <w:proofErr w:type="spellStart"/>
      <w:r w:rsidRPr="00590892">
        <w:rPr>
          <w:rFonts w:ascii="Times New Roman" w:hAnsi="Times New Roman" w:cs="Times New Roman"/>
          <w:sz w:val="24"/>
          <w:szCs w:val="24"/>
        </w:rPr>
        <w:t>Yukl</w:t>
      </w:r>
      <w:proofErr w:type="spellEnd"/>
      <w:r w:rsidRPr="00590892">
        <w:rPr>
          <w:rFonts w:ascii="Times New Roman" w:hAnsi="Times New Roman" w:cs="Times New Roman"/>
          <w:sz w:val="24"/>
          <w:szCs w:val="24"/>
        </w:rPr>
        <w:t xml:space="preserve">, G. (2008). </w:t>
      </w:r>
      <w:proofErr w:type="gramStart"/>
      <w:r w:rsidR="00650E4F">
        <w:rPr>
          <w:rFonts w:ascii="Times New Roman" w:hAnsi="Times New Roman" w:cs="Times New Roman"/>
          <w:i/>
          <w:sz w:val="24"/>
          <w:szCs w:val="24"/>
        </w:rPr>
        <w:t>Leadership in o</w:t>
      </w:r>
      <w:r w:rsidRPr="00590892">
        <w:rPr>
          <w:rFonts w:ascii="Times New Roman" w:hAnsi="Times New Roman" w:cs="Times New Roman"/>
          <w:i/>
          <w:sz w:val="24"/>
          <w:szCs w:val="24"/>
        </w:rPr>
        <w:t>rganizations</w:t>
      </w:r>
      <w:r w:rsidRPr="00590892">
        <w:rPr>
          <w:rFonts w:ascii="Times New Roman" w:hAnsi="Times New Roman" w:cs="Times New Roman"/>
          <w:sz w:val="24"/>
          <w:szCs w:val="24"/>
        </w:rPr>
        <w:t xml:space="preserve"> (7</w:t>
      </w:r>
      <w:r w:rsidRPr="00590892">
        <w:rPr>
          <w:rFonts w:ascii="Times New Roman" w:hAnsi="Times New Roman" w:cs="Times New Roman"/>
          <w:sz w:val="24"/>
          <w:szCs w:val="24"/>
          <w:vertAlign w:val="superscript"/>
        </w:rPr>
        <w:t>th</w:t>
      </w:r>
      <w:r w:rsidRPr="00590892">
        <w:rPr>
          <w:rFonts w:ascii="Times New Roman" w:hAnsi="Times New Roman" w:cs="Times New Roman"/>
          <w:sz w:val="24"/>
          <w:szCs w:val="24"/>
        </w:rPr>
        <w:t xml:space="preserve"> Ed.).</w:t>
      </w:r>
      <w:proofErr w:type="gramEnd"/>
      <w:r w:rsidRPr="00590892">
        <w:rPr>
          <w:rFonts w:ascii="Times New Roman" w:hAnsi="Times New Roman" w:cs="Times New Roman"/>
          <w:sz w:val="24"/>
          <w:szCs w:val="24"/>
        </w:rPr>
        <w:t xml:space="preserve"> New Jersey: Prentice Hall.</w:t>
      </w:r>
    </w:p>
    <w:p w:rsidR="00CA0FAA" w:rsidRPr="00590892" w:rsidRDefault="00CA0FAA" w:rsidP="00CA0FAA">
      <w:pPr>
        <w:autoSpaceDE w:val="0"/>
        <w:autoSpaceDN w:val="0"/>
        <w:adjustRightInd w:val="0"/>
        <w:spacing w:after="0" w:line="360" w:lineRule="auto"/>
        <w:jc w:val="both"/>
        <w:rPr>
          <w:rFonts w:ascii="Times New Roman" w:hAnsi="Times New Roman" w:cs="Times New Roman"/>
          <w:sz w:val="24"/>
          <w:szCs w:val="24"/>
          <w:lang w:val="en"/>
        </w:rPr>
      </w:pPr>
      <w:proofErr w:type="spellStart"/>
      <w:r w:rsidRPr="00590892">
        <w:rPr>
          <w:rFonts w:ascii="Times New Roman" w:hAnsi="Times New Roman" w:cs="Times New Roman"/>
          <w:sz w:val="24"/>
          <w:szCs w:val="24"/>
          <w:lang w:val="en"/>
        </w:rPr>
        <w:t>Zuber-Skerritt</w:t>
      </w:r>
      <w:proofErr w:type="spellEnd"/>
      <w:r w:rsidRPr="00590892">
        <w:rPr>
          <w:rFonts w:ascii="Times New Roman" w:hAnsi="Times New Roman" w:cs="Times New Roman"/>
          <w:sz w:val="24"/>
          <w:szCs w:val="24"/>
          <w:lang w:val="en"/>
        </w:rPr>
        <w:t xml:space="preserve">, O. (2002). </w:t>
      </w:r>
      <w:proofErr w:type="gramStart"/>
      <w:r w:rsidRPr="00590892">
        <w:rPr>
          <w:rFonts w:ascii="Times New Roman" w:hAnsi="Times New Roman" w:cs="Times New Roman"/>
          <w:sz w:val="24"/>
          <w:szCs w:val="24"/>
          <w:lang w:val="en"/>
        </w:rPr>
        <w:t>A model for designing action learning and action research programs.</w:t>
      </w:r>
      <w:proofErr w:type="gramEnd"/>
      <w:r w:rsidRPr="00590892">
        <w:rPr>
          <w:rFonts w:ascii="Times New Roman" w:hAnsi="Times New Roman" w:cs="Times New Roman"/>
          <w:sz w:val="24"/>
          <w:szCs w:val="24"/>
          <w:lang w:val="en"/>
        </w:rPr>
        <w:t xml:space="preserve"> </w:t>
      </w:r>
      <w:r w:rsidRPr="00590892">
        <w:rPr>
          <w:rFonts w:ascii="Times New Roman" w:hAnsi="Times New Roman" w:cs="Times New Roman"/>
          <w:i/>
          <w:sz w:val="24"/>
          <w:szCs w:val="24"/>
          <w:lang w:val="en"/>
        </w:rPr>
        <w:t>The Learning Organization</w:t>
      </w:r>
      <w:r w:rsidRPr="00590892">
        <w:rPr>
          <w:rFonts w:ascii="Times New Roman" w:hAnsi="Times New Roman" w:cs="Times New Roman"/>
          <w:sz w:val="24"/>
          <w:szCs w:val="24"/>
          <w:lang w:val="en"/>
        </w:rPr>
        <w:t>, 9(4), 143 – 149.</w:t>
      </w:r>
    </w:p>
    <w:p w:rsidR="00CA0FAA" w:rsidRPr="00590892" w:rsidRDefault="00CA0FAA" w:rsidP="00CA0FAA">
      <w:pPr>
        <w:autoSpaceDE w:val="0"/>
        <w:autoSpaceDN w:val="0"/>
        <w:adjustRightInd w:val="0"/>
        <w:spacing w:after="0" w:line="360" w:lineRule="auto"/>
        <w:jc w:val="both"/>
        <w:rPr>
          <w:rFonts w:ascii="Times New Roman" w:hAnsi="Times New Roman" w:cs="Times New Roman"/>
          <w:sz w:val="24"/>
          <w:szCs w:val="24"/>
          <w:lang w:val="en"/>
        </w:rPr>
      </w:pPr>
    </w:p>
    <w:p w:rsidR="00CA0FAA" w:rsidRPr="00CA0FAA" w:rsidRDefault="00CA0FAA" w:rsidP="00CA0FAA">
      <w:pPr>
        <w:autoSpaceDE w:val="0"/>
        <w:autoSpaceDN w:val="0"/>
        <w:adjustRightInd w:val="0"/>
        <w:spacing w:after="0" w:line="360" w:lineRule="auto"/>
        <w:jc w:val="both"/>
        <w:rPr>
          <w:rFonts w:ascii="Times New Roman" w:hAnsi="Times New Roman" w:cs="Times New Roman"/>
          <w:sz w:val="24"/>
          <w:szCs w:val="24"/>
          <w:lang w:val="en"/>
        </w:rPr>
      </w:pPr>
    </w:p>
    <w:p w:rsidR="00CA0FAA" w:rsidRPr="00CA0FAA" w:rsidRDefault="00CA0FAA" w:rsidP="00CA0FAA">
      <w:pPr>
        <w:autoSpaceDE w:val="0"/>
        <w:autoSpaceDN w:val="0"/>
        <w:adjustRightInd w:val="0"/>
        <w:spacing w:after="0" w:line="360" w:lineRule="auto"/>
        <w:jc w:val="both"/>
        <w:rPr>
          <w:rFonts w:ascii="Times New Roman" w:hAnsi="Times New Roman" w:cs="Times New Roman"/>
          <w:sz w:val="24"/>
          <w:szCs w:val="24"/>
          <w:lang w:val="en"/>
        </w:rPr>
      </w:pPr>
    </w:p>
    <w:p w:rsidR="00CA0FAA" w:rsidRPr="00CA0FAA" w:rsidRDefault="00CA0FAA" w:rsidP="00CA0FAA">
      <w:pPr>
        <w:autoSpaceDE w:val="0"/>
        <w:autoSpaceDN w:val="0"/>
        <w:adjustRightInd w:val="0"/>
        <w:spacing w:after="0" w:line="360" w:lineRule="auto"/>
        <w:jc w:val="both"/>
        <w:rPr>
          <w:rFonts w:ascii="Times New Roman" w:hAnsi="Times New Roman" w:cs="Times New Roman"/>
          <w:sz w:val="24"/>
          <w:szCs w:val="24"/>
          <w:lang w:val="en"/>
        </w:rPr>
      </w:pPr>
    </w:p>
    <w:p w:rsidR="00CA0FAA" w:rsidRPr="00CA0FAA" w:rsidRDefault="00CA0FAA" w:rsidP="00CA0FAA">
      <w:pPr>
        <w:autoSpaceDE w:val="0"/>
        <w:autoSpaceDN w:val="0"/>
        <w:adjustRightInd w:val="0"/>
        <w:spacing w:after="0" w:line="360" w:lineRule="auto"/>
        <w:jc w:val="both"/>
        <w:rPr>
          <w:rFonts w:ascii="Times New Roman" w:hAnsi="Times New Roman" w:cs="Times New Roman"/>
          <w:sz w:val="24"/>
          <w:szCs w:val="24"/>
          <w:lang w:val="en"/>
        </w:rPr>
      </w:pPr>
    </w:p>
    <w:p w:rsidR="00CA0FAA" w:rsidRPr="00CA0FAA" w:rsidRDefault="00CA0FAA" w:rsidP="00CA0FAA">
      <w:pPr>
        <w:autoSpaceDE w:val="0"/>
        <w:autoSpaceDN w:val="0"/>
        <w:adjustRightInd w:val="0"/>
        <w:spacing w:after="0" w:line="360" w:lineRule="auto"/>
        <w:jc w:val="both"/>
        <w:rPr>
          <w:rFonts w:ascii="Times New Roman" w:hAnsi="Times New Roman" w:cs="Times New Roman"/>
          <w:sz w:val="24"/>
          <w:szCs w:val="24"/>
          <w:lang w:val="en"/>
        </w:rPr>
      </w:pPr>
    </w:p>
    <w:p w:rsidR="00CA0FAA" w:rsidRPr="00CA0FAA" w:rsidRDefault="00CA0FAA" w:rsidP="00CA0FAA">
      <w:pPr>
        <w:autoSpaceDE w:val="0"/>
        <w:autoSpaceDN w:val="0"/>
        <w:adjustRightInd w:val="0"/>
        <w:spacing w:after="0" w:line="360" w:lineRule="auto"/>
        <w:jc w:val="both"/>
        <w:rPr>
          <w:rFonts w:ascii="Times New Roman" w:hAnsi="Times New Roman" w:cs="Times New Roman"/>
          <w:sz w:val="24"/>
          <w:szCs w:val="24"/>
          <w:lang w:val="en"/>
        </w:rPr>
      </w:pPr>
    </w:p>
    <w:p w:rsidR="00CA0FAA" w:rsidRPr="00CA0FAA" w:rsidRDefault="00CA0FAA" w:rsidP="00CA0FAA">
      <w:pPr>
        <w:autoSpaceDE w:val="0"/>
        <w:autoSpaceDN w:val="0"/>
        <w:adjustRightInd w:val="0"/>
        <w:spacing w:after="0" w:line="360" w:lineRule="auto"/>
        <w:jc w:val="both"/>
        <w:rPr>
          <w:rFonts w:ascii="Times New Roman" w:hAnsi="Times New Roman" w:cs="Times New Roman"/>
          <w:sz w:val="24"/>
          <w:szCs w:val="24"/>
          <w:lang w:val="en"/>
        </w:rPr>
      </w:pPr>
    </w:p>
    <w:p w:rsidR="00CA0FAA" w:rsidRPr="00CA0FAA" w:rsidRDefault="00CA0FAA" w:rsidP="00CA0FAA">
      <w:pPr>
        <w:autoSpaceDE w:val="0"/>
        <w:autoSpaceDN w:val="0"/>
        <w:adjustRightInd w:val="0"/>
        <w:spacing w:after="0" w:line="360" w:lineRule="auto"/>
        <w:jc w:val="both"/>
        <w:rPr>
          <w:rFonts w:ascii="Times New Roman" w:hAnsi="Times New Roman" w:cs="Times New Roman"/>
          <w:sz w:val="24"/>
          <w:szCs w:val="24"/>
          <w:lang w:val="en"/>
        </w:rPr>
      </w:pPr>
    </w:p>
    <w:p w:rsidR="00CA0FAA" w:rsidRPr="00CA0FAA" w:rsidRDefault="00CA0FAA" w:rsidP="00CA0FAA">
      <w:pPr>
        <w:autoSpaceDE w:val="0"/>
        <w:autoSpaceDN w:val="0"/>
        <w:adjustRightInd w:val="0"/>
        <w:spacing w:after="0" w:line="360" w:lineRule="auto"/>
        <w:jc w:val="both"/>
        <w:rPr>
          <w:rFonts w:ascii="Times New Roman" w:hAnsi="Times New Roman" w:cs="Times New Roman"/>
          <w:sz w:val="24"/>
          <w:szCs w:val="24"/>
          <w:lang w:val="en"/>
        </w:rPr>
      </w:pPr>
    </w:p>
    <w:p w:rsidR="00CA0FAA" w:rsidRPr="00CA0FAA" w:rsidRDefault="00CA0FAA" w:rsidP="00CA0FAA">
      <w:pPr>
        <w:autoSpaceDE w:val="0"/>
        <w:autoSpaceDN w:val="0"/>
        <w:adjustRightInd w:val="0"/>
        <w:spacing w:after="0" w:line="360" w:lineRule="auto"/>
        <w:jc w:val="both"/>
        <w:rPr>
          <w:rFonts w:ascii="Times New Roman" w:hAnsi="Times New Roman" w:cs="Times New Roman"/>
          <w:sz w:val="24"/>
          <w:szCs w:val="24"/>
          <w:lang w:val="en"/>
        </w:rPr>
      </w:pPr>
    </w:p>
    <w:p w:rsidR="00CA0FAA" w:rsidRPr="00CA0FAA" w:rsidRDefault="00CA0FAA" w:rsidP="00CA0FAA">
      <w:pPr>
        <w:spacing w:before="100" w:beforeAutospacing="1" w:after="0" w:line="360" w:lineRule="auto"/>
        <w:jc w:val="both"/>
        <w:rPr>
          <w:rFonts w:ascii="Times New Roman" w:eastAsia="Times New Roman" w:hAnsi="Times New Roman" w:cs="Times New Roman"/>
          <w:sz w:val="24"/>
          <w:szCs w:val="24"/>
          <w:lang w:val="en-US"/>
        </w:rPr>
      </w:pPr>
    </w:p>
    <w:p w:rsidR="00CA0FAA" w:rsidRPr="00CA0FAA" w:rsidRDefault="00CA0FAA" w:rsidP="00CA0FAA">
      <w:pPr>
        <w:spacing w:before="100" w:beforeAutospacing="1" w:after="0" w:line="360" w:lineRule="auto"/>
        <w:jc w:val="both"/>
        <w:rPr>
          <w:rFonts w:ascii="Times New Roman" w:eastAsia="Times New Roman" w:hAnsi="Times New Roman" w:cs="Times New Roman"/>
          <w:sz w:val="24"/>
          <w:szCs w:val="24"/>
          <w:lang w:val="en-US"/>
        </w:rPr>
      </w:pPr>
      <w:r w:rsidRPr="00CA0FAA">
        <w:rPr>
          <w:rFonts w:ascii="Times New Roman" w:eastAsia="Times New Roman" w:hAnsi="Times New Roman" w:cs="Times New Roman"/>
          <w:noProof/>
          <w:sz w:val="24"/>
          <w:szCs w:val="24"/>
          <w:lang w:eastAsia="en-AU"/>
        </w:rPr>
        <w:lastRenderedPageBreak/>
        <w:drawing>
          <wp:inline distT="0" distB="0" distL="0" distR="0" wp14:anchorId="78A25995" wp14:editId="0753994D">
            <wp:extent cx="5731510" cy="1956435"/>
            <wp:effectExtent l="19050" t="19050" r="21590" b="2476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5731510" cy="1956435"/>
                    </a:xfrm>
                    <a:prstGeom prst="rect">
                      <a:avLst/>
                    </a:prstGeom>
                    <a:noFill/>
                    <a:ln w="9525">
                      <a:solidFill>
                        <a:srgbClr val="1F497D">
                          <a:lumMod val="75000"/>
                        </a:srgbClr>
                      </a:solidFill>
                      <a:miter lim="800000"/>
                      <a:headEnd/>
                      <a:tailEnd/>
                    </a:ln>
                  </pic:spPr>
                </pic:pic>
              </a:graphicData>
            </a:graphic>
          </wp:inline>
        </w:drawing>
      </w:r>
    </w:p>
    <w:p w:rsidR="00CA0FAA" w:rsidRPr="00CA0FAA" w:rsidRDefault="00CA0FAA" w:rsidP="00CA0FAA">
      <w:pPr>
        <w:spacing w:before="100" w:beforeAutospacing="1" w:after="0" w:line="360" w:lineRule="auto"/>
        <w:jc w:val="both"/>
        <w:rPr>
          <w:rFonts w:ascii="Times New Roman" w:eastAsia="Times New Roman" w:hAnsi="Times New Roman" w:cs="Times New Roman"/>
          <w:i/>
          <w:iCs/>
          <w:sz w:val="24"/>
          <w:szCs w:val="24"/>
          <w:lang w:val="en-US"/>
        </w:rPr>
      </w:pPr>
      <w:r w:rsidRPr="00CA0FAA">
        <w:rPr>
          <w:rFonts w:ascii="Times New Roman" w:eastAsia="Times New Roman" w:hAnsi="Times New Roman" w:cs="Times New Roman"/>
          <w:b/>
          <w:bCs/>
          <w:i/>
          <w:iCs/>
          <w:sz w:val="24"/>
          <w:szCs w:val="24"/>
          <w:lang w:val="en-US"/>
        </w:rPr>
        <w:t>Figure 1:</w:t>
      </w:r>
      <w:r w:rsidRPr="00CA0FAA">
        <w:rPr>
          <w:rFonts w:ascii="Times New Roman" w:eastAsia="Times New Roman" w:hAnsi="Times New Roman" w:cs="Times New Roman"/>
          <w:i/>
          <w:iCs/>
          <w:sz w:val="24"/>
          <w:szCs w:val="24"/>
          <w:lang w:val="en-US"/>
        </w:rPr>
        <w:t xml:space="preserve"> Continuing Spirals of Action Research, Embodying the Concept of Praxis</w:t>
      </w:r>
    </w:p>
    <w:p w:rsidR="00CA0FAA" w:rsidRPr="00CA0FAA" w:rsidRDefault="00CA0FAA" w:rsidP="00CA0FAA">
      <w:pPr>
        <w:autoSpaceDE w:val="0"/>
        <w:autoSpaceDN w:val="0"/>
        <w:adjustRightInd w:val="0"/>
        <w:spacing w:after="0" w:line="360" w:lineRule="auto"/>
        <w:jc w:val="both"/>
        <w:rPr>
          <w:rFonts w:ascii="Times New Roman" w:hAnsi="Times New Roman" w:cs="Times New Roman"/>
          <w:sz w:val="24"/>
          <w:szCs w:val="24"/>
        </w:rPr>
      </w:pPr>
    </w:p>
    <w:p w:rsidR="00EB2753" w:rsidRDefault="00DC5D54"/>
    <w:sectPr w:rsidR="00EB2753" w:rsidSect="0063025C">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D54" w:rsidRDefault="00DC5D54">
      <w:pPr>
        <w:spacing w:after="0" w:line="240" w:lineRule="auto"/>
      </w:pPr>
      <w:r>
        <w:separator/>
      </w:r>
    </w:p>
  </w:endnote>
  <w:endnote w:type="continuationSeparator" w:id="0">
    <w:p w:rsidR="00DC5D54" w:rsidRDefault="00DC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charset w:val="00"/>
    <w:family w:val="auto"/>
    <w:pitch w:val="variable"/>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6772018"/>
      <w:docPartObj>
        <w:docPartGallery w:val="Page Numbers (Bottom of Page)"/>
        <w:docPartUnique/>
      </w:docPartObj>
    </w:sdtPr>
    <w:sdtEndPr>
      <w:rPr>
        <w:noProof/>
      </w:rPr>
    </w:sdtEndPr>
    <w:sdtContent>
      <w:p w:rsidR="008B1C90" w:rsidRDefault="00CA0FAA">
        <w:pPr>
          <w:pStyle w:val="Footer"/>
          <w:jc w:val="right"/>
        </w:pPr>
        <w:r>
          <w:fldChar w:fldCharType="begin"/>
        </w:r>
        <w:r>
          <w:instrText xml:space="preserve"> PAGE   \* MERGEFORMAT </w:instrText>
        </w:r>
        <w:r>
          <w:fldChar w:fldCharType="separate"/>
        </w:r>
        <w:r w:rsidR="00055F6A">
          <w:rPr>
            <w:noProof/>
          </w:rPr>
          <w:t>11</w:t>
        </w:r>
        <w:r>
          <w:rPr>
            <w:noProof/>
          </w:rPr>
          <w:fldChar w:fldCharType="end"/>
        </w:r>
      </w:p>
    </w:sdtContent>
  </w:sdt>
  <w:p w:rsidR="008B1C90" w:rsidRDefault="00DC5D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D54" w:rsidRDefault="00DC5D54">
      <w:pPr>
        <w:spacing w:after="0" w:line="240" w:lineRule="auto"/>
      </w:pPr>
      <w:r>
        <w:separator/>
      </w:r>
    </w:p>
  </w:footnote>
  <w:footnote w:type="continuationSeparator" w:id="0">
    <w:p w:rsidR="00DC5D54" w:rsidRDefault="00DC5D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7ED4BA7"/>
    <w:multiLevelType w:val="hybridMultilevel"/>
    <w:tmpl w:val="EC88C960"/>
    <w:lvl w:ilvl="0" w:tplc="0C090001">
      <w:start w:val="16"/>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1C90B71"/>
    <w:multiLevelType w:val="hybridMultilevel"/>
    <w:tmpl w:val="E68C25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E431639"/>
    <w:multiLevelType w:val="hybridMultilevel"/>
    <w:tmpl w:val="57E0BD5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3D84613"/>
    <w:multiLevelType w:val="hybridMultilevel"/>
    <w:tmpl w:val="17DE00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7FD3E5A"/>
    <w:multiLevelType w:val="hybridMultilevel"/>
    <w:tmpl w:val="61E8920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E0D6940"/>
    <w:multiLevelType w:val="hybridMultilevel"/>
    <w:tmpl w:val="FD0E99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2720607"/>
    <w:multiLevelType w:val="multilevel"/>
    <w:tmpl w:val="D152E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3546136"/>
    <w:multiLevelType w:val="multilevel"/>
    <w:tmpl w:val="19A2A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72843CC"/>
    <w:multiLevelType w:val="hybridMultilevel"/>
    <w:tmpl w:val="4EA210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93C3C05"/>
    <w:multiLevelType w:val="hybridMultilevel"/>
    <w:tmpl w:val="913C565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nsid w:val="4C021D69"/>
    <w:multiLevelType w:val="hybridMultilevel"/>
    <w:tmpl w:val="FA4A8BB8"/>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03">
      <w:start w:val="1"/>
      <w:numFmt w:val="bullet"/>
      <w:lvlText w:val="o"/>
      <w:lvlJc w:val="left"/>
      <w:pPr>
        <w:ind w:left="2160" w:hanging="360"/>
      </w:pPr>
      <w:rPr>
        <w:rFonts w:ascii="Courier New" w:hAnsi="Courier New" w:cs="Courier New"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C1B75FC"/>
    <w:multiLevelType w:val="hybridMultilevel"/>
    <w:tmpl w:val="1CD20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501351"/>
    <w:multiLevelType w:val="hybridMultilevel"/>
    <w:tmpl w:val="8EA005C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633A6EDE"/>
    <w:multiLevelType w:val="hybridMultilevel"/>
    <w:tmpl w:val="40E863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DAA65A7"/>
    <w:multiLevelType w:val="hybridMultilevel"/>
    <w:tmpl w:val="25CC7DFC"/>
    <w:lvl w:ilvl="0" w:tplc="AD842D7A">
      <w:start w:val="1"/>
      <w:numFmt w:val="decimal"/>
      <w:lvlText w:val="%1."/>
      <w:lvlJc w:val="left"/>
      <w:pPr>
        <w:ind w:left="1066"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nsid w:val="6E713A99"/>
    <w:multiLevelType w:val="hybridMultilevel"/>
    <w:tmpl w:val="9F7E101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79DC3182"/>
    <w:multiLevelType w:val="hybridMultilevel"/>
    <w:tmpl w:val="F69A39B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9"/>
  </w:num>
  <w:num w:numId="4">
    <w:abstractNumId w:val="5"/>
  </w:num>
  <w:num w:numId="5">
    <w:abstractNumId w:val="7"/>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2"/>
  </w:num>
  <w:num w:numId="10">
    <w:abstractNumId w:val="4"/>
  </w:num>
  <w:num w:numId="11">
    <w:abstractNumId w:val="17"/>
  </w:num>
  <w:num w:numId="12">
    <w:abstractNumId w:val="6"/>
  </w:num>
  <w:num w:numId="13">
    <w:abstractNumId w:val="14"/>
  </w:num>
  <w:num w:numId="14">
    <w:abstractNumId w:val="18"/>
  </w:num>
  <w:num w:numId="15">
    <w:abstractNumId w:val="16"/>
  </w:num>
  <w:num w:numId="16">
    <w:abstractNumId w:val="10"/>
  </w:num>
  <w:num w:numId="17">
    <w:abstractNumId w:val="11"/>
  </w:num>
  <w:num w:numId="18">
    <w:abstractNumId w:val="15"/>
  </w:num>
  <w:num w:numId="19">
    <w:abstractNumId w:val="3"/>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FAA"/>
    <w:rsid w:val="000276DC"/>
    <w:rsid w:val="00055F6A"/>
    <w:rsid w:val="00063790"/>
    <w:rsid w:val="00074B1D"/>
    <w:rsid w:val="00082E77"/>
    <w:rsid w:val="000C3DBB"/>
    <w:rsid w:val="000C6154"/>
    <w:rsid w:val="000F3E5B"/>
    <w:rsid w:val="00112AF8"/>
    <w:rsid w:val="00121446"/>
    <w:rsid w:val="001629F0"/>
    <w:rsid w:val="001801E5"/>
    <w:rsid w:val="0019078B"/>
    <w:rsid w:val="001A5259"/>
    <w:rsid w:val="001B2F73"/>
    <w:rsid w:val="001F04F2"/>
    <w:rsid w:val="001F1F26"/>
    <w:rsid w:val="00246FDA"/>
    <w:rsid w:val="002A0C74"/>
    <w:rsid w:val="002E0ADA"/>
    <w:rsid w:val="003210C6"/>
    <w:rsid w:val="00323656"/>
    <w:rsid w:val="003602AA"/>
    <w:rsid w:val="0036300F"/>
    <w:rsid w:val="00392A86"/>
    <w:rsid w:val="0041209C"/>
    <w:rsid w:val="004150ED"/>
    <w:rsid w:val="0045018A"/>
    <w:rsid w:val="00453BBC"/>
    <w:rsid w:val="00481D4A"/>
    <w:rsid w:val="00487CEC"/>
    <w:rsid w:val="0050385B"/>
    <w:rsid w:val="005244D1"/>
    <w:rsid w:val="00564CE1"/>
    <w:rsid w:val="00590892"/>
    <w:rsid w:val="005B53B1"/>
    <w:rsid w:val="005E61B6"/>
    <w:rsid w:val="006074CC"/>
    <w:rsid w:val="00625C2B"/>
    <w:rsid w:val="006305B1"/>
    <w:rsid w:val="00650E4F"/>
    <w:rsid w:val="00660136"/>
    <w:rsid w:val="00664466"/>
    <w:rsid w:val="006B1214"/>
    <w:rsid w:val="006B3838"/>
    <w:rsid w:val="006B4724"/>
    <w:rsid w:val="0074601E"/>
    <w:rsid w:val="007505FF"/>
    <w:rsid w:val="0077074A"/>
    <w:rsid w:val="00783FA5"/>
    <w:rsid w:val="00795A99"/>
    <w:rsid w:val="007E148A"/>
    <w:rsid w:val="007F5D29"/>
    <w:rsid w:val="00814AC8"/>
    <w:rsid w:val="00842CC3"/>
    <w:rsid w:val="008731E7"/>
    <w:rsid w:val="008776BB"/>
    <w:rsid w:val="008844DB"/>
    <w:rsid w:val="008A0C7B"/>
    <w:rsid w:val="008A5349"/>
    <w:rsid w:val="008F01A4"/>
    <w:rsid w:val="008F5869"/>
    <w:rsid w:val="00905CD7"/>
    <w:rsid w:val="00936198"/>
    <w:rsid w:val="00970726"/>
    <w:rsid w:val="009718BB"/>
    <w:rsid w:val="0097688A"/>
    <w:rsid w:val="009A0D25"/>
    <w:rsid w:val="009B5A70"/>
    <w:rsid w:val="009D42D8"/>
    <w:rsid w:val="00A745AB"/>
    <w:rsid w:val="00A76C2D"/>
    <w:rsid w:val="00A7794C"/>
    <w:rsid w:val="00AA7DF0"/>
    <w:rsid w:val="00AE4BA7"/>
    <w:rsid w:val="00AF75CA"/>
    <w:rsid w:val="00B01612"/>
    <w:rsid w:val="00B77B94"/>
    <w:rsid w:val="00B8026E"/>
    <w:rsid w:val="00B80E9E"/>
    <w:rsid w:val="00B93121"/>
    <w:rsid w:val="00BA28B6"/>
    <w:rsid w:val="00C12AA3"/>
    <w:rsid w:val="00C2721D"/>
    <w:rsid w:val="00CA0FAA"/>
    <w:rsid w:val="00CE33FF"/>
    <w:rsid w:val="00D26081"/>
    <w:rsid w:val="00D3606A"/>
    <w:rsid w:val="00D42631"/>
    <w:rsid w:val="00D524F8"/>
    <w:rsid w:val="00D90C2B"/>
    <w:rsid w:val="00DC5D54"/>
    <w:rsid w:val="00DC713C"/>
    <w:rsid w:val="00DE2869"/>
    <w:rsid w:val="00E24AC0"/>
    <w:rsid w:val="00E53CA2"/>
    <w:rsid w:val="00E822DB"/>
    <w:rsid w:val="00E95194"/>
    <w:rsid w:val="00EB535A"/>
    <w:rsid w:val="00EE3F66"/>
    <w:rsid w:val="00F30E36"/>
    <w:rsid w:val="00F47100"/>
    <w:rsid w:val="00F909B1"/>
    <w:rsid w:val="00FA6921"/>
    <w:rsid w:val="00FF5610"/>
    <w:rsid w:val="00FF6B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0F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0FAA"/>
    <w:rPr>
      <w:rFonts w:ascii="Tahoma" w:hAnsi="Tahoma" w:cs="Tahoma"/>
      <w:sz w:val="16"/>
      <w:szCs w:val="16"/>
    </w:rPr>
  </w:style>
  <w:style w:type="paragraph" w:styleId="ListParagraph">
    <w:name w:val="List Paragraph"/>
    <w:basedOn w:val="Normal"/>
    <w:uiPriority w:val="34"/>
    <w:qFormat/>
    <w:rsid w:val="00CA0FAA"/>
    <w:pPr>
      <w:ind w:left="720"/>
      <w:contextualSpacing/>
    </w:pPr>
  </w:style>
  <w:style w:type="paragraph" w:styleId="BodyText">
    <w:name w:val="Body Text"/>
    <w:basedOn w:val="Normal"/>
    <w:link w:val="BodyTextChar"/>
    <w:unhideWhenUsed/>
    <w:rsid w:val="00CA0FAA"/>
    <w:pPr>
      <w:widowControl w:val="0"/>
      <w:suppressAutoHyphens/>
      <w:spacing w:after="120" w:line="240" w:lineRule="auto"/>
    </w:pPr>
    <w:rPr>
      <w:rFonts w:ascii="Times New Roman" w:eastAsia="Andale Sans UI" w:hAnsi="Times New Roman" w:cs="Times New Roman"/>
      <w:kern w:val="2"/>
      <w:sz w:val="24"/>
      <w:szCs w:val="24"/>
    </w:rPr>
  </w:style>
  <w:style w:type="character" w:customStyle="1" w:styleId="BodyTextChar">
    <w:name w:val="Body Text Char"/>
    <w:basedOn w:val="DefaultParagraphFont"/>
    <w:link w:val="BodyText"/>
    <w:rsid w:val="00CA0FAA"/>
    <w:rPr>
      <w:rFonts w:ascii="Times New Roman" w:eastAsia="Andale Sans UI" w:hAnsi="Times New Roman" w:cs="Times New Roman"/>
      <w:kern w:val="2"/>
      <w:sz w:val="24"/>
      <w:szCs w:val="24"/>
    </w:rPr>
  </w:style>
  <w:style w:type="paragraph" w:styleId="FootnoteText">
    <w:name w:val="footnote text"/>
    <w:basedOn w:val="Normal"/>
    <w:link w:val="FootnoteTextChar"/>
    <w:uiPriority w:val="99"/>
    <w:semiHidden/>
    <w:unhideWhenUsed/>
    <w:rsid w:val="00CA0FAA"/>
    <w:pPr>
      <w:spacing w:after="0" w:line="240" w:lineRule="auto"/>
    </w:pPr>
    <w:rPr>
      <w:sz w:val="20"/>
      <w:szCs w:val="20"/>
      <w:lang w:val="es-ES"/>
    </w:rPr>
  </w:style>
  <w:style w:type="character" w:customStyle="1" w:styleId="FootnoteTextChar">
    <w:name w:val="Footnote Text Char"/>
    <w:basedOn w:val="DefaultParagraphFont"/>
    <w:link w:val="FootnoteText"/>
    <w:uiPriority w:val="99"/>
    <w:semiHidden/>
    <w:rsid w:val="00CA0FAA"/>
    <w:rPr>
      <w:sz w:val="20"/>
      <w:szCs w:val="20"/>
      <w:lang w:val="es-ES"/>
    </w:rPr>
  </w:style>
  <w:style w:type="character" w:styleId="FootnoteReference">
    <w:name w:val="footnote reference"/>
    <w:basedOn w:val="DefaultParagraphFont"/>
    <w:uiPriority w:val="99"/>
    <w:semiHidden/>
    <w:unhideWhenUsed/>
    <w:rsid w:val="00CA0FAA"/>
    <w:rPr>
      <w:vertAlign w:val="superscript"/>
    </w:rPr>
  </w:style>
  <w:style w:type="paragraph" w:styleId="NormalWeb">
    <w:name w:val="Normal (Web)"/>
    <w:basedOn w:val="Normal"/>
    <w:uiPriority w:val="99"/>
    <w:unhideWhenUsed/>
    <w:rsid w:val="00CA0FA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CA0F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0FAA"/>
  </w:style>
  <w:style w:type="paragraph" w:styleId="Footer">
    <w:name w:val="footer"/>
    <w:basedOn w:val="Normal"/>
    <w:link w:val="FooterChar"/>
    <w:uiPriority w:val="99"/>
    <w:unhideWhenUsed/>
    <w:rsid w:val="00CA0F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0FAA"/>
  </w:style>
  <w:style w:type="character" w:styleId="Hyperlink">
    <w:name w:val="Hyperlink"/>
    <w:basedOn w:val="DefaultParagraphFont"/>
    <w:uiPriority w:val="99"/>
    <w:unhideWhenUsed/>
    <w:rsid w:val="00CA0FAA"/>
    <w:rPr>
      <w:color w:val="000080"/>
      <w:u w:val="single"/>
    </w:rPr>
  </w:style>
  <w:style w:type="character" w:customStyle="1" w:styleId="st">
    <w:name w:val="st"/>
    <w:basedOn w:val="DefaultParagraphFont"/>
    <w:rsid w:val="00CA0FAA"/>
  </w:style>
  <w:style w:type="character" w:styleId="HTMLCite">
    <w:name w:val="HTML Cite"/>
    <w:basedOn w:val="DefaultParagraphFont"/>
    <w:uiPriority w:val="99"/>
    <w:semiHidden/>
    <w:unhideWhenUsed/>
    <w:rsid w:val="00CA0FAA"/>
    <w:rPr>
      <w:i/>
      <w:iCs/>
    </w:rPr>
  </w:style>
  <w:style w:type="character" w:styleId="Emphasis">
    <w:name w:val="Emphasis"/>
    <w:basedOn w:val="DefaultParagraphFont"/>
    <w:uiPriority w:val="20"/>
    <w:qFormat/>
    <w:rsid w:val="00CA0FAA"/>
    <w:rPr>
      <w:rFonts w:cs="Times New Roman"/>
      <w:i/>
      <w:iCs/>
      <w:sz w:val="24"/>
      <w:szCs w:val="24"/>
      <w:bdr w:val="none" w:sz="0" w:space="0" w:color="auto" w:frame="1"/>
      <w:vertAlign w:val="baseline"/>
    </w:rPr>
  </w:style>
  <w:style w:type="paragraph" w:styleId="BodyText2">
    <w:name w:val="Body Text 2"/>
    <w:basedOn w:val="Normal"/>
    <w:link w:val="BodyText2Char"/>
    <w:uiPriority w:val="99"/>
    <w:unhideWhenUsed/>
    <w:rsid w:val="00CA0FAA"/>
    <w:pPr>
      <w:spacing w:after="120" w:line="480" w:lineRule="auto"/>
    </w:pPr>
    <w:rPr>
      <w:rFonts w:eastAsia="Times New Roman" w:cs="Times New Roman"/>
    </w:rPr>
  </w:style>
  <w:style w:type="character" w:customStyle="1" w:styleId="BodyText2Char">
    <w:name w:val="Body Text 2 Char"/>
    <w:basedOn w:val="DefaultParagraphFont"/>
    <w:link w:val="BodyText2"/>
    <w:uiPriority w:val="99"/>
    <w:rsid w:val="00CA0FAA"/>
    <w:rPr>
      <w:rFonts w:eastAsia="Times New Roman" w:cs="Times New Roman"/>
    </w:rPr>
  </w:style>
  <w:style w:type="character" w:customStyle="1" w:styleId="searchword2">
    <w:name w:val="searchword2"/>
    <w:basedOn w:val="DefaultParagraphFont"/>
    <w:rsid w:val="005908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0F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0FAA"/>
    <w:rPr>
      <w:rFonts w:ascii="Tahoma" w:hAnsi="Tahoma" w:cs="Tahoma"/>
      <w:sz w:val="16"/>
      <w:szCs w:val="16"/>
    </w:rPr>
  </w:style>
  <w:style w:type="paragraph" w:styleId="ListParagraph">
    <w:name w:val="List Paragraph"/>
    <w:basedOn w:val="Normal"/>
    <w:uiPriority w:val="34"/>
    <w:qFormat/>
    <w:rsid w:val="00CA0FAA"/>
    <w:pPr>
      <w:ind w:left="720"/>
      <w:contextualSpacing/>
    </w:pPr>
  </w:style>
  <w:style w:type="paragraph" w:styleId="BodyText">
    <w:name w:val="Body Text"/>
    <w:basedOn w:val="Normal"/>
    <w:link w:val="BodyTextChar"/>
    <w:unhideWhenUsed/>
    <w:rsid w:val="00CA0FAA"/>
    <w:pPr>
      <w:widowControl w:val="0"/>
      <w:suppressAutoHyphens/>
      <w:spacing w:after="120" w:line="240" w:lineRule="auto"/>
    </w:pPr>
    <w:rPr>
      <w:rFonts w:ascii="Times New Roman" w:eastAsia="Andale Sans UI" w:hAnsi="Times New Roman" w:cs="Times New Roman"/>
      <w:kern w:val="2"/>
      <w:sz w:val="24"/>
      <w:szCs w:val="24"/>
    </w:rPr>
  </w:style>
  <w:style w:type="character" w:customStyle="1" w:styleId="BodyTextChar">
    <w:name w:val="Body Text Char"/>
    <w:basedOn w:val="DefaultParagraphFont"/>
    <w:link w:val="BodyText"/>
    <w:rsid w:val="00CA0FAA"/>
    <w:rPr>
      <w:rFonts w:ascii="Times New Roman" w:eastAsia="Andale Sans UI" w:hAnsi="Times New Roman" w:cs="Times New Roman"/>
      <w:kern w:val="2"/>
      <w:sz w:val="24"/>
      <w:szCs w:val="24"/>
    </w:rPr>
  </w:style>
  <w:style w:type="paragraph" w:styleId="FootnoteText">
    <w:name w:val="footnote text"/>
    <w:basedOn w:val="Normal"/>
    <w:link w:val="FootnoteTextChar"/>
    <w:uiPriority w:val="99"/>
    <w:semiHidden/>
    <w:unhideWhenUsed/>
    <w:rsid w:val="00CA0FAA"/>
    <w:pPr>
      <w:spacing w:after="0" w:line="240" w:lineRule="auto"/>
    </w:pPr>
    <w:rPr>
      <w:sz w:val="20"/>
      <w:szCs w:val="20"/>
      <w:lang w:val="es-ES"/>
    </w:rPr>
  </w:style>
  <w:style w:type="character" w:customStyle="1" w:styleId="FootnoteTextChar">
    <w:name w:val="Footnote Text Char"/>
    <w:basedOn w:val="DefaultParagraphFont"/>
    <w:link w:val="FootnoteText"/>
    <w:uiPriority w:val="99"/>
    <w:semiHidden/>
    <w:rsid w:val="00CA0FAA"/>
    <w:rPr>
      <w:sz w:val="20"/>
      <w:szCs w:val="20"/>
      <w:lang w:val="es-ES"/>
    </w:rPr>
  </w:style>
  <w:style w:type="character" w:styleId="FootnoteReference">
    <w:name w:val="footnote reference"/>
    <w:basedOn w:val="DefaultParagraphFont"/>
    <w:uiPriority w:val="99"/>
    <w:semiHidden/>
    <w:unhideWhenUsed/>
    <w:rsid w:val="00CA0FAA"/>
    <w:rPr>
      <w:vertAlign w:val="superscript"/>
    </w:rPr>
  </w:style>
  <w:style w:type="paragraph" w:styleId="NormalWeb">
    <w:name w:val="Normal (Web)"/>
    <w:basedOn w:val="Normal"/>
    <w:uiPriority w:val="99"/>
    <w:unhideWhenUsed/>
    <w:rsid w:val="00CA0FA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CA0F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0FAA"/>
  </w:style>
  <w:style w:type="paragraph" w:styleId="Footer">
    <w:name w:val="footer"/>
    <w:basedOn w:val="Normal"/>
    <w:link w:val="FooterChar"/>
    <w:uiPriority w:val="99"/>
    <w:unhideWhenUsed/>
    <w:rsid w:val="00CA0F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0FAA"/>
  </w:style>
  <w:style w:type="character" w:styleId="Hyperlink">
    <w:name w:val="Hyperlink"/>
    <w:basedOn w:val="DefaultParagraphFont"/>
    <w:uiPriority w:val="99"/>
    <w:unhideWhenUsed/>
    <w:rsid w:val="00CA0FAA"/>
    <w:rPr>
      <w:color w:val="000080"/>
      <w:u w:val="single"/>
    </w:rPr>
  </w:style>
  <w:style w:type="character" w:customStyle="1" w:styleId="st">
    <w:name w:val="st"/>
    <w:basedOn w:val="DefaultParagraphFont"/>
    <w:rsid w:val="00CA0FAA"/>
  </w:style>
  <w:style w:type="character" w:styleId="HTMLCite">
    <w:name w:val="HTML Cite"/>
    <w:basedOn w:val="DefaultParagraphFont"/>
    <w:uiPriority w:val="99"/>
    <w:semiHidden/>
    <w:unhideWhenUsed/>
    <w:rsid w:val="00CA0FAA"/>
    <w:rPr>
      <w:i/>
      <w:iCs/>
    </w:rPr>
  </w:style>
  <w:style w:type="character" w:styleId="Emphasis">
    <w:name w:val="Emphasis"/>
    <w:basedOn w:val="DefaultParagraphFont"/>
    <w:uiPriority w:val="20"/>
    <w:qFormat/>
    <w:rsid w:val="00CA0FAA"/>
    <w:rPr>
      <w:rFonts w:cs="Times New Roman"/>
      <w:i/>
      <w:iCs/>
      <w:sz w:val="24"/>
      <w:szCs w:val="24"/>
      <w:bdr w:val="none" w:sz="0" w:space="0" w:color="auto" w:frame="1"/>
      <w:vertAlign w:val="baseline"/>
    </w:rPr>
  </w:style>
  <w:style w:type="paragraph" w:styleId="BodyText2">
    <w:name w:val="Body Text 2"/>
    <w:basedOn w:val="Normal"/>
    <w:link w:val="BodyText2Char"/>
    <w:uiPriority w:val="99"/>
    <w:unhideWhenUsed/>
    <w:rsid w:val="00CA0FAA"/>
    <w:pPr>
      <w:spacing w:after="120" w:line="480" w:lineRule="auto"/>
    </w:pPr>
    <w:rPr>
      <w:rFonts w:eastAsia="Times New Roman" w:cs="Times New Roman"/>
    </w:rPr>
  </w:style>
  <w:style w:type="character" w:customStyle="1" w:styleId="BodyText2Char">
    <w:name w:val="Body Text 2 Char"/>
    <w:basedOn w:val="DefaultParagraphFont"/>
    <w:link w:val="BodyText2"/>
    <w:uiPriority w:val="99"/>
    <w:rsid w:val="00CA0FAA"/>
    <w:rPr>
      <w:rFonts w:eastAsia="Times New Roman" w:cs="Times New Roman"/>
    </w:rPr>
  </w:style>
  <w:style w:type="character" w:customStyle="1" w:styleId="searchword2">
    <w:name w:val="searchword2"/>
    <w:basedOn w:val="DefaultParagraphFont"/>
    <w:rsid w:val="005908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074615">
      <w:bodyDiv w:val="1"/>
      <w:marLeft w:val="0"/>
      <w:marRight w:val="0"/>
      <w:marTop w:val="0"/>
      <w:marBottom w:val="0"/>
      <w:divBdr>
        <w:top w:val="none" w:sz="0" w:space="0" w:color="auto"/>
        <w:left w:val="none" w:sz="0" w:space="0" w:color="auto"/>
        <w:bottom w:val="none" w:sz="0" w:space="0" w:color="auto"/>
        <w:right w:val="none" w:sz="0" w:space="0" w:color="auto"/>
      </w:divBdr>
    </w:div>
    <w:div w:id="875506721">
      <w:bodyDiv w:val="1"/>
      <w:marLeft w:val="0"/>
      <w:marRight w:val="0"/>
      <w:marTop w:val="0"/>
      <w:marBottom w:val="0"/>
      <w:divBdr>
        <w:top w:val="none" w:sz="0" w:space="0" w:color="auto"/>
        <w:left w:val="none" w:sz="0" w:space="0" w:color="auto"/>
        <w:bottom w:val="none" w:sz="0" w:space="0" w:color="auto"/>
        <w:right w:val="none" w:sz="0" w:space="0" w:color="auto"/>
      </w:divBdr>
    </w:div>
    <w:div w:id="1422414617">
      <w:bodyDiv w:val="1"/>
      <w:marLeft w:val="0"/>
      <w:marRight w:val="0"/>
      <w:marTop w:val="0"/>
      <w:marBottom w:val="0"/>
      <w:divBdr>
        <w:top w:val="none" w:sz="0" w:space="0" w:color="auto"/>
        <w:left w:val="none" w:sz="0" w:space="0" w:color="auto"/>
        <w:bottom w:val="none" w:sz="0" w:space="0" w:color="auto"/>
        <w:right w:val="none" w:sz="0" w:space="0" w:color="auto"/>
      </w:divBdr>
    </w:div>
    <w:div w:id="210043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n.Dovey@uts.edu.a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www.people.hbs.edu/rhenderson/kaplan%20and%20henderson-inertia%20and%20incentives-org%20sci%20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27</Pages>
  <Words>9359</Words>
  <Characters>53348</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Faculty of Engineering &amp; IT</Company>
  <LinksUpToDate>false</LinksUpToDate>
  <CharactersWithSpaces>62582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 Dovey</dc:creator>
  <cp:lastModifiedBy>Kenneth Dovey</cp:lastModifiedBy>
  <cp:revision>3</cp:revision>
  <dcterms:created xsi:type="dcterms:W3CDTF">2015-11-30T04:25:00Z</dcterms:created>
  <dcterms:modified xsi:type="dcterms:W3CDTF">2015-11-30T05:10:00Z</dcterms:modified>
</cp:coreProperties>
</file>